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70" w:rsidRDefault="00534470" w:rsidP="00534470">
      <w:pPr>
        <w:widowControl w:val="0"/>
        <w:autoSpaceDE w:val="0"/>
        <w:autoSpaceDN w:val="0"/>
        <w:adjustRightInd w:val="0"/>
        <w:spacing w:after="0" w:line="240" w:lineRule="auto"/>
        <w:jc w:val="both"/>
        <w:outlineLvl w:val="0"/>
        <w:rPr>
          <w:rFonts w:ascii="Calibri" w:hAnsi="Calibri" w:cs="Calibri"/>
        </w:rPr>
      </w:pP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159-ФЗ</w:t>
      </w:r>
      <w:r>
        <w:rPr>
          <w:rFonts w:ascii="Calibri" w:hAnsi="Calibri" w:cs="Calibri"/>
        </w:rPr>
        <w:br/>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jc w:val="center"/>
        <w:rPr>
          <w:rFonts w:ascii="Calibri" w:hAnsi="Calibri" w:cs="Calibri"/>
        </w:rPr>
      </w:pP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34470" w:rsidRDefault="00534470" w:rsidP="00534470">
      <w:pPr>
        <w:widowControl w:val="0"/>
        <w:autoSpaceDE w:val="0"/>
        <w:autoSpaceDN w:val="0"/>
        <w:adjustRightInd w:val="0"/>
        <w:spacing w:after="0" w:line="240" w:lineRule="auto"/>
        <w:jc w:val="center"/>
        <w:rPr>
          <w:rFonts w:ascii="Calibri" w:hAnsi="Calibri" w:cs="Calibri"/>
          <w:b/>
          <w:bCs/>
        </w:rPr>
      </w:pP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34470" w:rsidRDefault="00534470" w:rsidP="00534470">
      <w:pPr>
        <w:widowControl w:val="0"/>
        <w:autoSpaceDE w:val="0"/>
        <w:autoSpaceDN w:val="0"/>
        <w:adjustRightInd w:val="0"/>
        <w:spacing w:after="0" w:line="240" w:lineRule="auto"/>
        <w:jc w:val="center"/>
        <w:rPr>
          <w:rFonts w:ascii="Calibri" w:hAnsi="Calibri" w:cs="Calibri"/>
          <w:b/>
          <w:bCs/>
        </w:rPr>
      </w:pP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534470" w:rsidRDefault="00534470" w:rsidP="0053447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534470" w:rsidRDefault="00534470" w:rsidP="00534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34470" w:rsidRDefault="00534470" w:rsidP="00534470">
      <w:pPr>
        <w:widowControl w:val="0"/>
        <w:autoSpaceDE w:val="0"/>
        <w:autoSpaceDN w:val="0"/>
        <w:adjustRightInd w:val="0"/>
        <w:spacing w:after="0" w:line="240" w:lineRule="auto"/>
        <w:jc w:val="center"/>
        <w:rPr>
          <w:rFonts w:ascii="Calibri" w:hAnsi="Calibri" w:cs="Calibri"/>
        </w:rPr>
      </w:pPr>
    </w:p>
    <w:p w:rsidR="00534470" w:rsidRDefault="00534470" w:rsidP="0053447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534470" w:rsidRDefault="00534470" w:rsidP="00534470">
      <w:pPr>
        <w:widowControl w:val="0"/>
        <w:autoSpaceDE w:val="0"/>
        <w:autoSpaceDN w:val="0"/>
        <w:adjustRightInd w:val="0"/>
        <w:spacing w:after="0" w:line="240" w:lineRule="auto"/>
        <w:jc w:val="right"/>
        <w:rPr>
          <w:rFonts w:ascii="Calibri" w:hAnsi="Calibri" w:cs="Calibri"/>
        </w:rPr>
      </w:pP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534470" w:rsidRDefault="00534470" w:rsidP="00534470">
      <w:pPr>
        <w:widowControl w:val="0"/>
        <w:autoSpaceDE w:val="0"/>
        <w:autoSpaceDN w:val="0"/>
        <w:adjustRightInd w:val="0"/>
        <w:spacing w:after="0" w:line="240" w:lineRule="auto"/>
        <w:jc w:val="center"/>
        <w:rPr>
          <w:rFonts w:ascii="Calibri" w:hAnsi="Calibri" w:cs="Calibri"/>
        </w:rPr>
      </w:pPr>
    </w:p>
    <w:p w:rsidR="00534470" w:rsidRDefault="00534470" w:rsidP="005344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4" w:history="1">
        <w:r>
          <w:rPr>
            <w:rFonts w:ascii="Calibri" w:hAnsi="Calibri" w:cs="Calibri"/>
            <w:color w:val="0000FF"/>
          </w:rPr>
          <w:t>N 149-ФЗ</w:t>
        </w:r>
      </w:hyperlink>
      <w:r>
        <w:rPr>
          <w:rFonts w:ascii="Calibri" w:hAnsi="Calibri" w:cs="Calibri"/>
        </w:rPr>
        <w:t>,</w:t>
      </w:r>
      <w:proofErr w:type="gramEnd"/>
    </w:p>
    <w:p w:rsidR="00534470" w:rsidRDefault="00534470" w:rsidP="00534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5" w:history="1">
        <w:r>
          <w:rPr>
            <w:rFonts w:ascii="Calibri" w:hAnsi="Calibri" w:cs="Calibri"/>
            <w:color w:val="0000FF"/>
          </w:rPr>
          <w:t>N 150-ФЗ</w:t>
        </w:r>
      </w:hyperlink>
      <w:r>
        <w:rPr>
          <w:rFonts w:ascii="Calibri" w:hAnsi="Calibri" w:cs="Calibri"/>
        </w:rPr>
        <w:t xml:space="preserve">, от 02.07.2013 </w:t>
      </w:r>
      <w:hyperlink r:id="rId6" w:history="1">
        <w:r>
          <w:rPr>
            <w:rFonts w:ascii="Calibri" w:hAnsi="Calibri" w:cs="Calibri"/>
            <w:color w:val="0000FF"/>
          </w:rPr>
          <w:t>N 144-ФЗ</w:t>
        </w:r>
      </w:hyperlink>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Отношения, регулируемые настоящим Федеральным законом</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8"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9" w:history="1">
        <w:r>
          <w:rPr>
            <w:rFonts w:ascii="Calibri" w:hAnsi="Calibri" w:cs="Calibri"/>
            <w:color w:val="0000FF"/>
          </w:rPr>
          <w:t>законом</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0"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1" w:name="Par46"/>
      <w:bookmarkEnd w:id="1"/>
      <w:r>
        <w:rPr>
          <w:rFonts w:ascii="Calibri" w:hAnsi="Calibri" w:cs="Calibri"/>
        </w:rPr>
        <w:t>Статья 2. Особенности отчуждения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w:t>
      </w:r>
      <w:proofErr w:type="spellStart"/>
      <w:r>
        <w:rPr>
          <w:rFonts w:ascii="Calibri" w:hAnsi="Calibri" w:cs="Calibri"/>
        </w:rPr>
        <w:t>соответствующихоргане</w:t>
      </w:r>
      <w:proofErr w:type="spellEnd"/>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Преимущественное право на приобретение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1"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w:t>
      </w:r>
      <w:r>
        <w:rPr>
          <w:rFonts w:ascii="Calibri" w:hAnsi="Calibri" w:cs="Calibri"/>
        </w:rPr>
        <w:lastRenderedPageBreak/>
        <w:t xml:space="preserve">пеням) на день заключения договора купли-продажи арендуемого имущества в соответствии с </w:t>
      </w:r>
      <w:hyperlink w:anchor="Par80"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7" w:history="1">
        <w:r>
          <w:rPr>
            <w:rFonts w:ascii="Calibri" w:hAnsi="Calibri" w:cs="Calibri"/>
            <w:color w:val="0000FF"/>
          </w:rPr>
          <w:t>частью 2</w:t>
        </w:r>
      </w:hyperlink>
      <w:r>
        <w:rPr>
          <w:rFonts w:ascii="Calibri" w:hAnsi="Calibri" w:cs="Calibri"/>
        </w:rPr>
        <w:t xml:space="preserve"> или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5" w:history="1">
        <w:r>
          <w:rPr>
            <w:rFonts w:ascii="Calibri" w:hAnsi="Calibri" w:cs="Calibri"/>
            <w:color w:val="0000FF"/>
          </w:rPr>
          <w:t>N 149-ФЗ</w:t>
        </w:r>
      </w:hyperlink>
      <w:r>
        <w:rPr>
          <w:rFonts w:ascii="Calibri" w:hAnsi="Calibri" w:cs="Calibri"/>
        </w:rPr>
        <w:t xml:space="preserve">, от 02.07.2013 </w:t>
      </w:r>
      <w:hyperlink r:id="rId16" w:history="1">
        <w:r>
          <w:rPr>
            <w:rFonts w:ascii="Calibri" w:hAnsi="Calibri" w:cs="Calibri"/>
            <w:color w:val="0000FF"/>
          </w:rPr>
          <w:t>N 144-ФЗ</w:t>
        </w:r>
      </w:hyperlink>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7" w:history="1">
        <w:r>
          <w:rPr>
            <w:rFonts w:ascii="Calibri" w:hAnsi="Calibri" w:cs="Calibri"/>
            <w:color w:val="0000FF"/>
          </w:rPr>
          <w:t>закон</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18"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3" w:name="Par72"/>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w:t>
      </w:r>
      <w:proofErr w:type="spellStart"/>
      <w:r>
        <w:rPr>
          <w:rFonts w:ascii="Calibri" w:hAnsi="Calibri" w:cs="Calibri"/>
        </w:rPr>
        <w:t>установленных</w:t>
      </w:r>
      <w:proofErr w:type="gramEnd"/>
      <w:r>
        <w:fldChar w:fldCharType="begin"/>
      </w:r>
      <w:r>
        <w:instrText>HYPERLINK \l "Par56"</w:instrText>
      </w:r>
      <w:r>
        <w:fldChar w:fldCharType="separate"/>
      </w:r>
      <w:r>
        <w:rPr>
          <w:rFonts w:ascii="Calibri" w:hAnsi="Calibri" w:cs="Calibri"/>
          <w:color w:val="0000FF"/>
        </w:rPr>
        <w:t>статьей</w:t>
      </w:r>
      <w:proofErr w:type="spellEnd"/>
      <w:r>
        <w:rPr>
          <w:rFonts w:ascii="Calibri" w:hAnsi="Calibri" w:cs="Calibri"/>
          <w:color w:val="0000FF"/>
        </w:rPr>
        <w:t xml:space="preserve"> 3</w:t>
      </w:r>
      <w:r>
        <w:fldChar w:fldCharType="end"/>
      </w:r>
      <w:r>
        <w:rPr>
          <w:rFonts w:ascii="Calibri" w:hAnsi="Calibri" w:cs="Calibri"/>
        </w:rPr>
        <w:t xml:space="preserve"> настоящего Федерального закона.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w:t>
      </w:r>
      <w:proofErr w:type="spellStart"/>
      <w:r>
        <w:rPr>
          <w:rFonts w:ascii="Calibri" w:hAnsi="Calibri" w:cs="Calibri"/>
        </w:rPr>
        <w:t>этогоимущества</w:t>
      </w:r>
      <w:proofErr w:type="spellEnd"/>
      <w:proofErr w:type="gramEnd"/>
      <w:r>
        <w:rPr>
          <w:rFonts w:ascii="Calibri" w:hAnsi="Calibri" w:cs="Calibri"/>
        </w:rPr>
        <w:t xml:space="preserve">, </w:t>
      </w:r>
      <w:proofErr w:type="gramStart"/>
      <w:r>
        <w:rPr>
          <w:rFonts w:ascii="Calibri" w:hAnsi="Calibri" w:cs="Calibri"/>
        </w:rPr>
        <w:t xml:space="preserve">установленной с учетом его рыночной стоимости, определенной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Pr>
          <w:rFonts w:ascii="Calibri" w:hAnsi="Calibri" w:cs="Calibri"/>
        </w:rP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4.1. Течение срока, указанного в </w:t>
      </w:r>
      <w:hyperlink w:anchor="Par80"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7"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0"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2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0"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2" w:history="1">
        <w:r>
          <w:rPr>
            <w:rFonts w:ascii="Calibri" w:hAnsi="Calibri" w:cs="Calibri"/>
            <w:color w:val="0000FF"/>
          </w:rPr>
          <w:t>частью 4.1</w:t>
        </w:r>
      </w:hyperlink>
      <w:r>
        <w:rPr>
          <w:rFonts w:ascii="Calibri" w:hAnsi="Calibri" w:cs="Calibri"/>
        </w:rPr>
        <w:t xml:space="preserve"> настоящей статьи;</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2" w:history="1">
        <w:r>
          <w:rPr>
            <w:rFonts w:ascii="Calibri" w:hAnsi="Calibri" w:cs="Calibri"/>
            <w:color w:val="0000FF"/>
          </w:rPr>
          <w:t>N 149-ФЗ</w:t>
        </w:r>
      </w:hyperlink>
      <w:r>
        <w:rPr>
          <w:rFonts w:ascii="Calibri" w:hAnsi="Calibri" w:cs="Calibri"/>
        </w:rPr>
        <w:t xml:space="preserve">, от 02.07.2013 </w:t>
      </w:r>
      <w:hyperlink r:id="rId33" w:history="1">
        <w:r>
          <w:rPr>
            <w:rFonts w:ascii="Calibri" w:hAnsi="Calibri" w:cs="Calibri"/>
            <w:color w:val="0000FF"/>
          </w:rPr>
          <w:t>N 144-ФЗ</w:t>
        </w:r>
      </w:hyperlink>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2"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4" w:history="1">
        <w:r>
          <w:rPr>
            <w:rFonts w:ascii="Calibri" w:hAnsi="Calibri" w:cs="Calibri"/>
            <w:color w:val="0000FF"/>
          </w:rPr>
          <w:t>законом</w:t>
        </w:r>
      </w:hyperlink>
      <w:r>
        <w:rPr>
          <w:rFonts w:ascii="Calibri" w:hAnsi="Calibri" w:cs="Calibri"/>
        </w:rPr>
        <w:t xml:space="preserve"> "О приватизации государственного и </w:t>
      </w:r>
      <w:r>
        <w:rPr>
          <w:rFonts w:ascii="Calibri" w:hAnsi="Calibri" w:cs="Calibri"/>
        </w:rPr>
        <w:lastRenderedPageBreak/>
        <w:t>муниципального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одиннадцатая введена Федеральным </w:t>
      </w:r>
      <w:hyperlink r:id="rId35" w:history="1">
        <w:r>
          <w:rPr>
            <w:rFonts w:ascii="Calibri" w:hAnsi="Calibri" w:cs="Calibri"/>
            <w:color w:val="0000FF"/>
          </w:rPr>
          <w:t>законом</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 ред. Федерального </w:t>
      </w:r>
      <w:hyperlink r:id="rId38"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Pr>
          <w:rFonts w:ascii="Calibri" w:hAnsi="Calibri" w:cs="Calibri"/>
        </w:rPr>
        <w:lastRenderedPageBreak/>
        <w:t>порядке.</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9" w:name="Par127"/>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hyperlink r:id="rId39" w:history="1">
        <w:proofErr w:type="gramStart"/>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10" w:name="Par132"/>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3" w:history="1">
        <w:r>
          <w:rPr>
            <w:rFonts w:ascii="Calibri" w:hAnsi="Calibri" w:cs="Calibri"/>
            <w:color w:val="0000FF"/>
          </w:rPr>
          <w:t>статье 18</w:t>
        </w:r>
      </w:hyperlink>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часть 4</w:t>
        </w:r>
      </w:hyperlink>
      <w:r>
        <w:rPr>
          <w:rFonts w:ascii="Calibri" w:hAnsi="Calibri" w:cs="Calibri"/>
        </w:rPr>
        <w:t xml:space="preserve"> изложить в следующей редакции:</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45"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w:t>
      </w:r>
      <w:r>
        <w:rPr>
          <w:rFonts w:ascii="Calibri" w:hAnsi="Calibri" w:cs="Calibri"/>
        </w:rPr>
        <w:lastRenderedPageBreak/>
        <w:t>имущество</w:t>
      </w:r>
      <w:proofErr w:type="gramStart"/>
      <w:r>
        <w:rPr>
          <w:rFonts w:ascii="Calibri" w:hAnsi="Calibri" w:cs="Calibri"/>
        </w:rPr>
        <w:t>.".</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11" w:name="Par150"/>
      <w:bookmarkEnd w:id="11"/>
      <w:r>
        <w:rPr>
          <w:rFonts w:ascii="Calibri" w:hAnsi="Calibri" w:cs="Calibri"/>
        </w:rPr>
        <w:t>Статья 9. Переходные положения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законом субъекта Российской Федерации не установлен срок рассрочки оплаты арендуемого имущества, предусмотренный </w:t>
      </w:r>
      <w:hyperlink w:anchor="Par108"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6" w:history="1">
        <w:r>
          <w:rPr>
            <w:rFonts w:ascii="Calibri" w:hAnsi="Calibri" w:cs="Calibri"/>
            <w:color w:val="0000FF"/>
          </w:rPr>
          <w:t>закона</w:t>
        </w:r>
      </w:hyperlink>
      <w:r>
        <w:rPr>
          <w:rFonts w:ascii="Calibri" w:hAnsi="Calibri" w:cs="Calibri"/>
        </w:rPr>
        <w:t xml:space="preserve"> от 02.07.2013 N 144-ФЗ)</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4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 w:history="1">
        <w:r>
          <w:rPr>
            <w:rFonts w:ascii="Calibri" w:hAnsi="Calibri" w:cs="Calibri"/>
            <w:color w:val="0000FF"/>
          </w:rPr>
          <w:t>законом</w:t>
        </w:r>
      </w:hyperlink>
      <w:r>
        <w:rPr>
          <w:rFonts w:ascii="Calibri" w:hAnsi="Calibri" w:cs="Calibri"/>
        </w:rPr>
        <w:t xml:space="preserve"> от 02.07.2013 N 144-ФЗ)</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3. При получении заявления уполномоченные органы обязаны:</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17.07.2009 N 149-ФЗ)</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8" w:history="1">
        <w:r>
          <w:rPr>
            <w:rFonts w:ascii="Calibri" w:hAnsi="Calibri" w:cs="Calibri"/>
            <w:color w:val="0000FF"/>
          </w:rPr>
          <w:t>часть 2 статьи 10</w:t>
        </w:r>
      </w:hyperlink>
      <w:r>
        <w:rPr>
          <w:rFonts w:ascii="Calibri" w:hAnsi="Calibri" w:cs="Calibri"/>
        </w:rPr>
        <w:t xml:space="preserve"> данного документа).</w:t>
      </w: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lastRenderedPageBreak/>
        <w:t>4. В случае</w:t>
      </w:r>
      <w:proofErr w:type="gramStart"/>
      <w:r>
        <w:rPr>
          <w:rFonts w:ascii="Calibri" w:hAnsi="Calibri" w:cs="Calibri"/>
        </w:rPr>
        <w:t>,</w:t>
      </w:r>
      <w:proofErr w:type="gramEnd"/>
      <w:r>
        <w:rPr>
          <w:rFonts w:ascii="Calibri" w:hAnsi="Calibri" w:cs="Calibri"/>
        </w:rPr>
        <w:t xml:space="preserve"> если заявитель не соответствует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w:t>
      </w:r>
      <w:proofErr w:type="spellStart"/>
      <w:r>
        <w:rPr>
          <w:rFonts w:ascii="Calibri" w:hAnsi="Calibri" w:cs="Calibri"/>
        </w:rPr>
        <w:t>вприобретении</w:t>
      </w:r>
      <w:proofErr w:type="spellEnd"/>
      <w:r>
        <w:rPr>
          <w:rFonts w:ascii="Calibri" w:hAnsi="Calibri" w:cs="Calibri"/>
        </w:rPr>
        <w:t xml:space="preserve"> арендуемого имущества.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outlineLvl w:val="0"/>
        <w:rPr>
          <w:rFonts w:ascii="Calibri" w:hAnsi="Calibri" w:cs="Calibri"/>
        </w:rPr>
      </w:pPr>
      <w:bookmarkStart w:id="16" w:name="Par175"/>
      <w:bookmarkEnd w:id="16"/>
      <w:r>
        <w:rPr>
          <w:rFonts w:ascii="Calibri" w:hAnsi="Calibri" w:cs="Calibri"/>
        </w:rPr>
        <w:t>Статья 10. Вступление в силу настоящего Федерального закона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7" w:history="1">
        <w:r>
          <w:rPr>
            <w:rFonts w:ascii="Calibri" w:hAnsi="Calibri" w:cs="Calibri"/>
            <w:color w:val="0000FF"/>
          </w:rPr>
          <w:t>частей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2. </w:t>
      </w:r>
      <w:hyperlink w:anchor="Par157" w:history="1">
        <w:r>
          <w:rPr>
            <w:rFonts w:ascii="Calibri" w:hAnsi="Calibri" w:cs="Calibri"/>
            <w:color w:val="0000FF"/>
          </w:rPr>
          <w:t>Части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3. </w:t>
      </w:r>
      <w:hyperlink w:anchor="Par30" w:history="1">
        <w:r>
          <w:rPr>
            <w:rFonts w:ascii="Calibri" w:hAnsi="Calibri" w:cs="Calibri"/>
            <w:color w:val="0000FF"/>
          </w:rPr>
          <w:t>Статьи 1</w:t>
        </w:r>
      </w:hyperlink>
      <w:r>
        <w:rPr>
          <w:rFonts w:ascii="Calibri" w:hAnsi="Calibri" w:cs="Calibri"/>
        </w:rPr>
        <w:t xml:space="preserve"> - </w:t>
      </w:r>
      <w:hyperlink w:anchor="Par122" w:history="1">
        <w:r>
          <w:rPr>
            <w:rFonts w:ascii="Calibri" w:hAnsi="Calibri" w:cs="Calibri"/>
            <w:color w:val="0000FF"/>
          </w:rPr>
          <w:t>6</w:t>
        </w:r>
      </w:hyperlink>
      <w:r>
        <w:rPr>
          <w:rFonts w:ascii="Calibri" w:hAnsi="Calibri" w:cs="Calibri"/>
        </w:rPr>
        <w:t xml:space="preserve"> и </w:t>
      </w:r>
      <w:hyperlink w:anchor="Par150"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534470" w:rsidRDefault="00534470" w:rsidP="00534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56" w:history="1">
        <w:r>
          <w:rPr>
            <w:rFonts w:ascii="Calibri" w:hAnsi="Calibri" w:cs="Calibri"/>
            <w:color w:val="0000FF"/>
          </w:rPr>
          <w:t>N 150-ФЗ</w:t>
        </w:r>
      </w:hyperlink>
      <w:r>
        <w:rPr>
          <w:rFonts w:ascii="Calibri" w:hAnsi="Calibri" w:cs="Calibri"/>
        </w:rPr>
        <w:t xml:space="preserve">, от 02.07.2013 </w:t>
      </w:r>
      <w:hyperlink r:id="rId57" w:history="1">
        <w:r>
          <w:rPr>
            <w:rFonts w:ascii="Calibri" w:hAnsi="Calibri" w:cs="Calibri"/>
            <w:color w:val="0000FF"/>
          </w:rPr>
          <w:t>N 144-ФЗ</w:t>
        </w:r>
      </w:hyperlink>
      <w:r>
        <w:rPr>
          <w:rFonts w:ascii="Calibri" w:hAnsi="Calibri" w:cs="Calibri"/>
        </w:rPr>
        <w:t>)</w:t>
      </w:r>
    </w:p>
    <w:p w:rsidR="00534470" w:rsidRDefault="00534470" w:rsidP="00534470">
      <w:pPr>
        <w:widowControl w:val="0"/>
        <w:autoSpaceDE w:val="0"/>
        <w:autoSpaceDN w:val="0"/>
        <w:adjustRightInd w:val="0"/>
        <w:spacing w:after="0" w:line="240" w:lineRule="auto"/>
        <w:ind w:firstLine="540"/>
        <w:jc w:val="both"/>
        <w:rPr>
          <w:rFonts w:ascii="Calibri" w:hAnsi="Calibri" w:cs="Calibri"/>
        </w:rPr>
      </w:pP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34470" w:rsidRDefault="00534470" w:rsidP="0053447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34470" w:rsidRDefault="00534470" w:rsidP="005344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34470" w:rsidRDefault="00534470" w:rsidP="00534470">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534470" w:rsidRDefault="00534470" w:rsidP="00534470">
      <w:pPr>
        <w:widowControl w:val="0"/>
        <w:autoSpaceDE w:val="0"/>
        <w:autoSpaceDN w:val="0"/>
        <w:adjustRightInd w:val="0"/>
        <w:spacing w:after="0" w:line="240" w:lineRule="auto"/>
        <w:rPr>
          <w:rFonts w:ascii="Calibri" w:hAnsi="Calibri" w:cs="Calibri"/>
        </w:rPr>
      </w:pPr>
      <w:r>
        <w:rPr>
          <w:rFonts w:ascii="Calibri" w:hAnsi="Calibri" w:cs="Calibri"/>
        </w:rPr>
        <w:t>N 159-ФЗ</w:t>
      </w:r>
    </w:p>
    <w:p w:rsidR="00534470" w:rsidRDefault="00534470" w:rsidP="00534470">
      <w:pPr>
        <w:widowControl w:val="0"/>
        <w:autoSpaceDE w:val="0"/>
        <w:autoSpaceDN w:val="0"/>
        <w:adjustRightInd w:val="0"/>
        <w:spacing w:after="0" w:line="240" w:lineRule="auto"/>
        <w:rPr>
          <w:rFonts w:ascii="Calibri" w:hAnsi="Calibri" w:cs="Calibri"/>
        </w:rPr>
      </w:pPr>
    </w:p>
    <w:p w:rsidR="00534470" w:rsidRDefault="00534470" w:rsidP="00534470">
      <w:pPr>
        <w:widowControl w:val="0"/>
        <w:autoSpaceDE w:val="0"/>
        <w:autoSpaceDN w:val="0"/>
        <w:adjustRightInd w:val="0"/>
        <w:spacing w:after="0" w:line="240" w:lineRule="auto"/>
        <w:rPr>
          <w:rFonts w:ascii="Calibri" w:hAnsi="Calibri" w:cs="Calibri"/>
        </w:rPr>
      </w:pPr>
    </w:p>
    <w:p w:rsidR="00534470" w:rsidRDefault="00534470" w:rsidP="00534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4470" w:rsidRDefault="00534470" w:rsidP="00534470">
      <w:bookmarkStart w:id="19" w:name="_GoBack"/>
      <w:bookmarkEnd w:id="19"/>
    </w:p>
    <w:p w:rsidR="00000000" w:rsidRDefault="00534470"/>
    <w:sectPr w:rsidR="00000000" w:rsidSect="00080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470"/>
    <w:rsid w:val="0053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C882252BBBE0A32890622BB24749CABB979C33F2EAD8E35q6u0G" TargetMode="External"/><Relationship Id="rId18" Type="http://schemas.openxmlformats.org/officeDocument/2006/relationships/hyperlink" Target="consultantplus://offline/ref=152B3D83C9B7C653234C3478AC9420D99C892C5EB1B30A32890622BB24749CABB979C33F2EAD8F32q6u7G" TargetMode="External"/><Relationship Id="rId26" Type="http://schemas.openxmlformats.org/officeDocument/2006/relationships/hyperlink" Target="consultantplus://offline/ref=152B3D83C9B7C653234C3478AC9420D99C882253B6B10A32890622BB24749CABB979C33F2EAD8E30q6u5G" TargetMode="External"/><Relationship Id="rId39" Type="http://schemas.openxmlformats.org/officeDocument/2006/relationships/hyperlink" Target="consultantplus://offline/ref=152B3D83C9B7C653234C3478AC9420D99A8A2352B4BC5738815F2EB9237BC3BCBE30CF3E2EAD8Fq3u1G" TargetMode="External"/><Relationship Id="rId21" Type="http://schemas.openxmlformats.org/officeDocument/2006/relationships/hyperlink" Target="consultantplus://offline/ref=152B3D83C9B7C653234C3478AC9420D99C89295EB5B50A32890622BB24q7u4G" TargetMode="External"/><Relationship Id="rId34" Type="http://schemas.openxmlformats.org/officeDocument/2006/relationships/hyperlink" Target="consultantplus://offline/ref=152B3D83C9B7C653234C3478AC9420D99C89295EB5B50A32890622BB24749CABB979C33F2EAD8E3Dq6u2G" TargetMode="External"/><Relationship Id="rId42" Type="http://schemas.openxmlformats.org/officeDocument/2006/relationships/hyperlink" Target="consultantplus://offline/ref=152B3D83C9B7C653234C3478AC9420D99A8E2A53B3BC5738815F2EB9237BC3BCBE30CF3E2EAC8Cq3u4G" TargetMode="External"/><Relationship Id="rId47" Type="http://schemas.openxmlformats.org/officeDocument/2006/relationships/hyperlink" Target="consultantplus://offline/ref=152B3D83C9B7C653234C3478AC9420D99C8C2250B5B00A32890622BB24749CABB979C33F2EAD8E32q6u7G" TargetMode="External"/><Relationship Id="rId50" Type="http://schemas.openxmlformats.org/officeDocument/2006/relationships/hyperlink" Target="consultantplus://offline/ref=152B3D83C9B7C653234C3478AC9420D99C892C5EB1B30A32890622BB24749CABB979C33F2EAD8C36q6u5G" TargetMode="External"/><Relationship Id="rId55" Type="http://schemas.openxmlformats.org/officeDocument/2006/relationships/hyperlink" Target="consultantplus://offline/ref=152B3D83C9B7C653234C3478AC9420D99C882252BBBE0A32890622BB24749CABB979C33F2EAD8E36q6u9G" TargetMode="External"/><Relationship Id="rId7" Type="http://schemas.openxmlformats.org/officeDocument/2006/relationships/hyperlink" Target="consultantplus://offline/ref=152B3D83C9B7C653234C3478AC9420D99C882253B6B10A32890622BB24749CABB979C33F2EAD8E37q6u5G" TargetMode="External"/><Relationship Id="rId12" Type="http://schemas.openxmlformats.org/officeDocument/2006/relationships/hyperlink" Target="consultantplus://offline/ref=152B3D83C9B7C653234C3478AC9420D99C8A2A57BABF0A32890622BB24q7u4G" TargetMode="External"/><Relationship Id="rId17" Type="http://schemas.openxmlformats.org/officeDocument/2006/relationships/hyperlink" Target="consultantplus://offline/ref=152B3D83C9B7C653234C3478AC9420D99C882253B6B10A32890622BB24749CABB979C33F2EAD8E30q6u0G" TargetMode="External"/><Relationship Id="rId25" Type="http://schemas.openxmlformats.org/officeDocument/2006/relationships/hyperlink" Target="consultantplus://offline/ref=152B3D83C9B7C653234C3478AC9420D99C882252BBBE0A32890622BB24749CABB979C33F2EAD8E35q6u8G" TargetMode="External"/><Relationship Id="rId33" Type="http://schemas.openxmlformats.org/officeDocument/2006/relationships/hyperlink" Target="consultantplus://offline/ref=152B3D83C9B7C653234C3478AC9420D99C882253B6B10A32890622BB24749CABB979C33F2EAD8E31q6u1G" TargetMode="External"/><Relationship Id="rId38" Type="http://schemas.openxmlformats.org/officeDocument/2006/relationships/hyperlink" Target="consultantplus://offline/ref=152B3D83C9B7C653234C3478AC9420D99C882252BBBE0A32890622BB24749CABB979C33F2EAD8E36q6u7G" TargetMode="External"/><Relationship Id="rId46" Type="http://schemas.openxmlformats.org/officeDocument/2006/relationships/hyperlink" Target="consultantplus://offline/ref=152B3D83C9B7C653234C3478AC9420D99C882253B6B10A32890622BB24749CABB979C33F2EAD8E31q6u2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2B3D83C9B7C653234C3478AC9420D99C882253B6B10A32890622BB24749CABB979C33F2EAD8E30q6u1G" TargetMode="External"/><Relationship Id="rId20" Type="http://schemas.openxmlformats.org/officeDocument/2006/relationships/hyperlink" Target="consultantplus://offline/ref=152B3D83C9B7C653234C3478AC9420D99C882252BBBE0A32890622BB24749CABB979C33F2EAD8E35q6u7G" TargetMode="External"/><Relationship Id="rId29" Type="http://schemas.openxmlformats.org/officeDocument/2006/relationships/hyperlink" Target="consultantplus://offline/ref=152B3D83C9B7C653234C3478AC9420D99C892E57B2B20A32890622BB24749CABB979C33D28qAuBG" TargetMode="External"/><Relationship Id="rId41" Type="http://schemas.openxmlformats.org/officeDocument/2006/relationships/hyperlink" Target="consultantplus://offline/ref=152B3D83C9B7C653234C3478AC9420D99A8E2A53B3BC5738815F2EB9237BC3BCBE30CF3E2EAD86q3u4G" TargetMode="External"/><Relationship Id="rId54" Type="http://schemas.openxmlformats.org/officeDocument/2006/relationships/hyperlink" Target="consultantplus://offline/ref=152B3D83C9B7C653234C3478AC9420D99C8A2A57BABF0A32890622BB24q7u4G" TargetMode="External"/><Relationship Id="rId1" Type="http://schemas.openxmlformats.org/officeDocument/2006/relationships/styles" Target="styles.xml"/><Relationship Id="rId6" Type="http://schemas.openxmlformats.org/officeDocument/2006/relationships/hyperlink" Target="consultantplus://offline/ref=152B3D83C9B7C653234C3478AC9420D99C882253B6B10A32890622BB24749CABB979C33F2EAD8E37q6u3G" TargetMode="External"/><Relationship Id="rId11" Type="http://schemas.openxmlformats.org/officeDocument/2006/relationships/hyperlink" Target="consultantplus://offline/ref=152B3D83C9B7C653234C3478AC9420D99C892C5EB1B30A32890622BB24749CABB979C33F2EAD8F37q6u9G" TargetMode="External"/><Relationship Id="rId24" Type="http://schemas.openxmlformats.org/officeDocument/2006/relationships/hyperlink" Target="consultantplus://offline/ref=152B3D83C9B7C653234C3478AC9420D99C882252BBBE0A32890622BB24749CABB979C33F2EAD8E35q6u9G" TargetMode="External"/><Relationship Id="rId32" Type="http://schemas.openxmlformats.org/officeDocument/2006/relationships/hyperlink" Target="consultantplus://offline/ref=152B3D83C9B7C653234C3478AC9420D99C882252BBBE0A32890622BB24749CABB979C33F2EAD8E36q6u2G" TargetMode="External"/><Relationship Id="rId37" Type="http://schemas.openxmlformats.org/officeDocument/2006/relationships/hyperlink" Target="consultantplus://offline/ref=152B3D83C9B7C653234C3478AC9420D99C8E2E52B0BC5738815F2EB9q2u3G" TargetMode="External"/><Relationship Id="rId40" Type="http://schemas.openxmlformats.org/officeDocument/2006/relationships/hyperlink" Target="consultantplus://offline/ref=152B3D83C9B7C653234C3478AC9420D99A8E2A53B3BC5738815F2EB9q2u3G" TargetMode="External"/><Relationship Id="rId45" Type="http://schemas.openxmlformats.org/officeDocument/2006/relationships/hyperlink" Target="consultantplus://offline/ref=152B3D83C9B7C653234C3478AC9420D99A8E2A53B3BC5738815F2EB9237BC3BCBE30CF3E2EAC88q3u6G" TargetMode="External"/><Relationship Id="rId53" Type="http://schemas.openxmlformats.org/officeDocument/2006/relationships/hyperlink" Target="consultantplus://offline/ref=152B3D83C9B7C653234C3478AC9420D99C8C2250B5B00A32890622BB24749CABB979C33F2EAD8E32q6u7G" TargetMode="External"/><Relationship Id="rId58" Type="http://schemas.openxmlformats.org/officeDocument/2006/relationships/fontTable" Target="fontTable.xml"/><Relationship Id="rId5" Type="http://schemas.openxmlformats.org/officeDocument/2006/relationships/hyperlink" Target="consultantplus://offline/ref=152B3D83C9B7C653234C3478AC9420D99C8C2856B2B60A32890622BB24749CABB979C33F2EAD8E34q6u9G" TargetMode="External"/><Relationship Id="rId15" Type="http://schemas.openxmlformats.org/officeDocument/2006/relationships/hyperlink" Target="consultantplus://offline/ref=152B3D83C9B7C653234C3478AC9420D99C882252BBBE0A32890622BB24749CABB979C33F2EAD8E35q6u2G" TargetMode="External"/><Relationship Id="rId23" Type="http://schemas.openxmlformats.org/officeDocument/2006/relationships/hyperlink" Target="consultantplus://offline/ref=152B3D83C9B7C653234C3478AC9420D99C8A2A57BABF0A32890622BB24q7u4G" TargetMode="External"/><Relationship Id="rId28" Type="http://schemas.openxmlformats.org/officeDocument/2006/relationships/hyperlink" Target="consultantplus://offline/ref=152B3D83C9B7C653234C3478AC9420D99C882252BBBE0A32890622BB24749CABB979C33F2EAD8E36q6u1G" TargetMode="External"/><Relationship Id="rId36" Type="http://schemas.openxmlformats.org/officeDocument/2006/relationships/hyperlink" Target="consultantplus://offline/ref=152B3D83C9B7C653234C3478AC9420D99C882253B6B10A32890622BB24749CABB979C33F2EAD8E31q6u0G" TargetMode="External"/><Relationship Id="rId49" Type="http://schemas.openxmlformats.org/officeDocument/2006/relationships/hyperlink" Target="consultantplus://offline/ref=152B3D83C9B7C653234C3478AC9420D99C892C5EB1B30A32890622BB24749CABB979C33F2EAD8F32q6u7G" TargetMode="External"/><Relationship Id="rId57" Type="http://schemas.openxmlformats.org/officeDocument/2006/relationships/hyperlink" Target="consultantplus://offline/ref=152B3D83C9B7C653234C3478AC9420D99C882253B6B10A32890622BB24749CABB979C33F2EAD8E31q6u8G" TargetMode="External"/><Relationship Id="rId10" Type="http://schemas.openxmlformats.org/officeDocument/2006/relationships/hyperlink" Target="consultantplus://offline/ref=152B3D83C9B7C653234C3478AC9420D99C89295EB5B50A32890622BB24q7u4G" TargetMode="External"/><Relationship Id="rId19" Type="http://schemas.openxmlformats.org/officeDocument/2006/relationships/hyperlink" Target="consultantplus://offline/ref=152B3D83C9B7C653234C3478AC9420D99C882253B6B10A32890622BB24749CABB979C33F2EAD8E30q6u3G" TargetMode="External"/><Relationship Id="rId31" Type="http://schemas.openxmlformats.org/officeDocument/2006/relationships/hyperlink" Target="consultantplus://offline/ref=152B3D83C9B7C653234C3478AC9420D99C882252BBBE0A32890622BB24749CABB979C33F2EAD8E36q6u3G" TargetMode="External"/><Relationship Id="rId44" Type="http://schemas.openxmlformats.org/officeDocument/2006/relationships/hyperlink" Target="consultantplus://offline/ref=152B3D83C9B7C653234C3478AC9420D99A8E2A53B3BC5738815F2EB9237BC3BCBE30CF3E2EAC88q3u2G" TargetMode="External"/><Relationship Id="rId52" Type="http://schemas.openxmlformats.org/officeDocument/2006/relationships/hyperlink" Target="consultantplus://offline/ref=152B3D83C9B7C653234C3478AC9420D99C882253B6B10A32890622BB24749CABB979C33F2EAD8E31q6u4G" TargetMode="External"/><Relationship Id="rId4" Type="http://schemas.openxmlformats.org/officeDocument/2006/relationships/hyperlink" Target="consultantplus://offline/ref=152B3D83C9B7C653234C3478AC9420D99C882252BBBE0A32890622BB24749CABB979C33F2EAD8E34q6u8G" TargetMode="External"/><Relationship Id="rId9" Type="http://schemas.openxmlformats.org/officeDocument/2006/relationships/hyperlink" Target="consultantplus://offline/ref=152B3D83C9B7C653234C3478AC9420D99C882253B6B10A32890622BB24749CABB979C33F2EAD8E37q6u4G" TargetMode="External"/><Relationship Id="rId14" Type="http://schemas.openxmlformats.org/officeDocument/2006/relationships/hyperlink" Target="consultantplus://offline/ref=152B3D83C9B7C653234C3478AC9420D99C882253B6B10A32890622BB24749CABB979C33F2EAD8E37q6u9G" TargetMode="External"/><Relationship Id="rId22" Type="http://schemas.openxmlformats.org/officeDocument/2006/relationships/hyperlink" Target="consultantplus://offline/ref=152B3D83C9B7C653234C3478AC9420D99C882252BBBE0A32890622BB24749CABB979C33F2EAD8E35q6u6G" TargetMode="External"/><Relationship Id="rId27" Type="http://schemas.openxmlformats.org/officeDocument/2006/relationships/hyperlink" Target="consultantplus://offline/ref=152B3D83C9B7C653234C3478AC9420D99C892C5EB1B30A32890622BB24749CABB979C33F2EAD8E35q6u8G" TargetMode="External"/><Relationship Id="rId30" Type="http://schemas.openxmlformats.org/officeDocument/2006/relationships/hyperlink" Target="consultantplus://offline/ref=152B3D83C9B7C653234C3478AC9420D99C882253B6B10A32890622BB24749CABB979C33F2EAD8E30q6u7G" TargetMode="External"/><Relationship Id="rId35" Type="http://schemas.openxmlformats.org/officeDocument/2006/relationships/hyperlink" Target="consultantplus://offline/ref=152B3D83C9B7C653234C3478AC9420D99C882252BBBE0A32890622BB24749CABB979C33F2EAD8E36q6u5G" TargetMode="External"/><Relationship Id="rId43" Type="http://schemas.openxmlformats.org/officeDocument/2006/relationships/hyperlink" Target="consultantplus://offline/ref=152B3D83C9B7C653234C3478AC9420D99A8E2A53B3BC5738815F2EB9237BC3BCBE30CF3E2EAC88q3u6G" TargetMode="External"/><Relationship Id="rId48" Type="http://schemas.openxmlformats.org/officeDocument/2006/relationships/hyperlink" Target="consultantplus://offline/ref=152B3D83C9B7C653234C3478AC9420D99C892C5EB1B30A32890622BB24749CABB979C33F2EAD8E35q6u8G" TargetMode="External"/><Relationship Id="rId56" Type="http://schemas.openxmlformats.org/officeDocument/2006/relationships/hyperlink" Target="consultantplus://offline/ref=152B3D83C9B7C653234C3478AC9420D99C8C2856B2B60A32890622BB24749CABB979C33F2EAD8E34q6u9G" TargetMode="External"/><Relationship Id="rId8" Type="http://schemas.openxmlformats.org/officeDocument/2006/relationships/hyperlink" Target="consultantplus://offline/ref=152B3D83C9B7C653234C3478AC9420D99C892C5EB1B30A32890622BB24749CABB979C33F2EAD8F31q6u1G" TargetMode="External"/><Relationship Id="rId51" Type="http://schemas.openxmlformats.org/officeDocument/2006/relationships/hyperlink" Target="consultantplus://offline/ref=152B3D83C9B7C653234C3478AC9420D99C892C5EB1B30A32890622BB24749CABB979C33F2EAD8C36q6u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4990</Words>
  <Characters>28449</Characters>
  <Application>Microsoft Office Word</Application>
  <DocSecurity>0</DocSecurity>
  <Lines>237</Lines>
  <Paragraphs>66</Paragraphs>
  <ScaleCrop>false</ScaleCrop>
  <Company>11</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2019-03-12T12:20:00Z</dcterms:created>
  <dcterms:modified xsi:type="dcterms:W3CDTF">2019-03-12T12:20:00Z</dcterms:modified>
</cp:coreProperties>
</file>