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9F0" w:rsidRDefault="00FB29F0" w:rsidP="00FB29F0">
      <w:pPr>
        <w:jc w:val="center"/>
        <w:rPr>
          <w:sz w:val="28"/>
          <w:szCs w:val="28"/>
        </w:rPr>
      </w:pPr>
      <w:r w:rsidRPr="00FB29F0">
        <w:rPr>
          <w:sz w:val="28"/>
          <w:szCs w:val="28"/>
        </w:rPr>
        <w:t>О Национальном плане противодействия коррупции на 2021-2024 годы.</w:t>
      </w:r>
    </w:p>
    <w:p w:rsidR="00FB29F0" w:rsidRDefault="00FB29F0" w:rsidP="00FB29F0">
      <w:pPr>
        <w:ind w:firstLine="709"/>
        <w:jc w:val="both"/>
        <w:rPr>
          <w:sz w:val="28"/>
          <w:szCs w:val="28"/>
        </w:rPr>
      </w:pPr>
    </w:p>
    <w:p w:rsidR="00FB29F0" w:rsidRDefault="00FB29F0" w:rsidP="00FB29F0">
      <w:pPr>
        <w:ind w:firstLine="709"/>
        <w:jc w:val="both"/>
        <w:rPr>
          <w:sz w:val="28"/>
          <w:szCs w:val="28"/>
        </w:rPr>
      </w:pPr>
      <w:r w:rsidRPr="00FB29F0">
        <w:rPr>
          <w:sz w:val="28"/>
          <w:szCs w:val="28"/>
        </w:rPr>
        <w:t>Указом  Президента  Российск</w:t>
      </w:r>
      <w:r>
        <w:rPr>
          <w:sz w:val="28"/>
          <w:szCs w:val="28"/>
        </w:rPr>
        <w:t>ой  Федерации  от  16.08.2021  №</w:t>
      </w:r>
      <w:r w:rsidRPr="00FB29F0">
        <w:rPr>
          <w:sz w:val="28"/>
          <w:szCs w:val="28"/>
        </w:rPr>
        <w:t xml:space="preserve">  478 утвержден Национальный план противодействия коррупции на 2021-2024 годы.</w:t>
      </w:r>
      <w:r>
        <w:rPr>
          <w:sz w:val="28"/>
          <w:szCs w:val="28"/>
        </w:rPr>
        <w:t xml:space="preserve"> </w:t>
      </w:r>
      <w:r w:rsidRPr="00FB29F0">
        <w:rPr>
          <w:sz w:val="28"/>
          <w:szCs w:val="28"/>
        </w:rPr>
        <w:t>Так, планом предусмотрено дальнейшее совершенствование системы запретов,  ограничений  и  обязанностей,  установленных  в  целях противодействия коррупции, в том числе, вопросов возложения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  распространения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 противодействии коррупции» и другими федеральными законами для лиц, замещающих государственные должности субъектов Российской Федерации, возложения  обязанностей  соблюдения  системы  запретов,  ограничений  и обязанностей, установленных в целях противодействия коррупции, на лиц, временно  исполняющих  обязанности  по  должности,  замещение  которой предполагает соблюдение этих стандартов.</w:t>
      </w:r>
      <w:r>
        <w:rPr>
          <w:sz w:val="28"/>
          <w:szCs w:val="28"/>
        </w:rPr>
        <w:t xml:space="preserve"> </w:t>
      </w:r>
      <w:r w:rsidRPr="00FB29F0">
        <w:rPr>
          <w:sz w:val="28"/>
          <w:szCs w:val="28"/>
        </w:rPr>
        <w:t xml:space="preserve">Рассматриваемым  планом  предполагается  разработка  запретов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 76.2 Уголовного кодекса Российской Федерации, а также установление ограничений, связанных с назначением на должности  руководителя  государственного  (муниципального)  унитарного предприятия  или  государственного  (муниципального)  учреждения  лиц, </w:t>
      </w:r>
      <w:proofErr w:type="gramStart"/>
      <w:r w:rsidRPr="00FB29F0">
        <w:rPr>
          <w:sz w:val="28"/>
          <w:szCs w:val="28"/>
        </w:rPr>
        <w:t>имеющих  неснятую</w:t>
      </w:r>
      <w:proofErr w:type="gramEnd"/>
      <w:r w:rsidRPr="00FB29F0">
        <w:rPr>
          <w:sz w:val="28"/>
          <w:szCs w:val="28"/>
        </w:rPr>
        <w:t xml:space="preserve">  (непогашенную)  судимость  или  подвергавшихся уголовному  преследованию  за  совершение  преступлений  коррупционной направленности, ограничений, связанных с замещением указанным лицом такой должности.</w:t>
      </w:r>
      <w:r>
        <w:rPr>
          <w:sz w:val="28"/>
          <w:szCs w:val="28"/>
        </w:rPr>
        <w:t xml:space="preserve"> </w:t>
      </w:r>
      <w:r w:rsidRPr="00FB29F0">
        <w:rPr>
          <w:sz w:val="28"/>
          <w:szCs w:val="28"/>
        </w:rPr>
        <w:t xml:space="preserve">Кроме  того,  в  рамках  повышения  эффективности  мер  по предотвращению  и  урегулированию  конфликта  интересов  планируется дополнение перечня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бывшим супругом (бывшей супругой) этого лица, юридическими лицами, в которых это лицо занимало руководящие должности, учредителем или контролирующим лицом которых это лицо являлось. Национальным планом предусмотрено совершенствование уголовного и уголовно-процессуального законодательства в части ответственности лиц за  </w:t>
      </w:r>
      <w:r w:rsidRPr="00FB29F0">
        <w:rPr>
          <w:sz w:val="28"/>
          <w:szCs w:val="28"/>
        </w:rPr>
        <w:lastRenderedPageBreak/>
        <w:t>незаконное  участие  в  предпринимательской  деятельности,  за посредничество во взяточничестве и коммерческом подкупе.</w:t>
      </w:r>
      <w:r>
        <w:rPr>
          <w:sz w:val="28"/>
          <w:szCs w:val="28"/>
        </w:rPr>
        <w:t xml:space="preserve"> </w:t>
      </w:r>
    </w:p>
    <w:p w:rsidR="00FB29F0" w:rsidRDefault="00FB29F0" w:rsidP="00FB29F0">
      <w:pPr>
        <w:ind w:firstLine="709"/>
        <w:jc w:val="both"/>
        <w:rPr>
          <w:sz w:val="28"/>
          <w:szCs w:val="28"/>
        </w:rPr>
      </w:pPr>
      <w:r w:rsidRPr="00FB29F0">
        <w:rPr>
          <w:sz w:val="28"/>
          <w:szCs w:val="28"/>
        </w:rPr>
        <w:t>Реализация вышеуказанных мероприятий возложена на Правительство Российской  Федерации,  федеральные  органы  исполнительной  власти, Генеральную  прокуратуру  Российской  Федерации  во  взаимодействии  с иными органами исполнительной и судебной власти.</w:t>
      </w:r>
    </w:p>
    <w:p w:rsidR="00FB29F0" w:rsidRDefault="00FB29F0" w:rsidP="00FB29F0">
      <w:pPr>
        <w:ind w:firstLine="709"/>
        <w:jc w:val="right"/>
        <w:rPr>
          <w:sz w:val="28"/>
          <w:szCs w:val="28"/>
        </w:rPr>
      </w:pPr>
    </w:p>
    <w:p w:rsidR="00FB29F0" w:rsidRDefault="00FB29F0" w:rsidP="00FB29F0">
      <w:pPr>
        <w:ind w:firstLine="709"/>
        <w:jc w:val="right"/>
        <w:rPr>
          <w:sz w:val="28"/>
          <w:szCs w:val="28"/>
        </w:rPr>
      </w:pPr>
    </w:p>
    <w:p w:rsidR="004D566D" w:rsidRPr="00A00164" w:rsidRDefault="004D566D" w:rsidP="00FB29F0">
      <w:pPr>
        <w:ind w:firstLine="709"/>
        <w:jc w:val="right"/>
        <w:rPr>
          <w:sz w:val="28"/>
          <w:szCs w:val="28"/>
        </w:rPr>
      </w:pPr>
      <w:bookmarkStart w:id="0" w:name="_GoBack"/>
      <w:bookmarkEnd w:id="0"/>
    </w:p>
    <w:sectPr w:rsidR="004D566D" w:rsidRPr="00A00164" w:rsidSect="001453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85"/>
    <w:rsid w:val="00035E85"/>
    <w:rsid w:val="000528FC"/>
    <w:rsid w:val="001453B8"/>
    <w:rsid w:val="001B125F"/>
    <w:rsid w:val="003D070F"/>
    <w:rsid w:val="00454B29"/>
    <w:rsid w:val="004D566D"/>
    <w:rsid w:val="009B084E"/>
    <w:rsid w:val="00A00164"/>
    <w:rsid w:val="00BA11CB"/>
    <w:rsid w:val="00BB57EE"/>
    <w:rsid w:val="00FB2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1A113"/>
  <w15:docId w15:val="{F9FD0850-84C7-4ECB-B6B8-A5CC3E89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Анисимов Евгений Германович</cp:lastModifiedBy>
  <cp:revision>3</cp:revision>
  <dcterms:created xsi:type="dcterms:W3CDTF">2022-05-24T12:49:00Z</dcterms:created>
  <dcterms:modified xsi:type="dcterms:W3CDTF">2022-07-15T06:58:00Z</dcterms:modified>
</cp:coreProperties>
</file>