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80" w:rsidRPr="00C06A80" w:rsidRDefault="00C06A80" w:rsidP="00C06A80">
      <w:pPr>
        <w:jc w:val="center"/>
        <w:rPr>
          <w:sz w:val="28"/>
          <w:szCs w:val="28"/>
        </w:rPr>
      </w:pPr>
      <w:r w:rsidRPr="00C06A80">
        <w:rPr>
          <w:sz w:val="28"/>
          <w:szCs w:val="28"/>
        </w:rPr>
        <w:t>Права и обязанности сторон исполнительного производства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Сторонами исполнительного производства являются взыскатель и должник (ст. 48 Федерального закона от 02.10.2007 № 229-ФЗ «Об исполнительном производстве»).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 xml:space="preserve">Взыскатель – это гражданин или организация, в пользу или </w:t>
      </w:r>
      <w:proofErr w:type="gramStart"/>
      <w:r w:rsidRPr="00C06A80">
        <w:rPr>
          <w:sz w:val="28"/>
          <w:szCs w:val="28"/>
        </w:rPr>
        <w:t>в интересах</w:t>
      </w:r>
      <w:proofErr w:type="gramEnd"/>
      <w:r w:rsidRPr="00C06A80">
        <w:rPr>
          <w:sz w:val="28"/>
          <w:szCs w:val="28"/>
        </w:rPr>
        <w:t xml:space="preserve"> которых выдан исполнительный лист.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Должник – гражданин или организация, обязанные по исполнительному документу совершить определенные действия (передать денежные средства или иное имущество, исполнить иные действия, предусмотренные исполнительным документом).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Общие права должника и взыскателя закреплены в ч. 1 Федерального закона от 02.10.2007 № 229-ФЗ «Об исполнительном производстве»: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знакомиться с материалами исполнительного производства, делать из них выписки, снимать с них копии;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представлять дополнительные материалы;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заявлять ходатайства;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участвовать в совершении исполнительных действий;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давать устные и письменные объяснения в процессе исполнительных действий;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 xml:space="preserve">- возражать против ходатайств и доводов других лиц, участвующих в </w:t>
      </w:r>
      <w:proofErr w:type="gramStart"/>
      <w:r w:rsidRPr="00C06A80">
        <w:rPr>
          <w:sz w:val="28"/>
          <w:szCs w:val="28"/>
        </w:rPr>
        <w:t>исполнитель-ном</w:t>
      </w:r>
      <w:proofErr w:type="gramEnd"/>
      <w:r w:rsidRPr="00C06A80">
        <w:rPr>
          <w:sz w:val="28"/>
          <w:szCs w:val="28"/>
        </w:rPr>
        <w:t xml:space="preserve"> производстве;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заявлять отводы;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обжаловать действия (бездействия) и постановления судебного пристава-исполнителя;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заключать мировое соглашение;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 xml:space="preserve">- просить об отложении, приостановлении или прекращении исполнительного </w:t>
      </w:r>
      <w:proofErr w:type="gramStart"/>
      <w:r w:rsidRPr="00C06A80">
        <w:rPr>
          <w:sz w:val="28"/>
          <w:szCs w:val="28"/>
        </w:rPr>
        <w:t>про-</w:t>
      </w:r>
      <w:proofErr w:type="spellStart"/>
      <w:r w:rsidRPr="00C06A80">
        <w:rPr>
          <w:sz w:val="28"/>
          <w:szCs w:val="28"/>
        </w:rPr>
        <w:t>изводства</w:t>
      </w:r>
      <w:proofErr w:type="spellEnd"/>
      <w:proofErr w:type="gramEnd"/>
      <w:r w:rsidRPr="00C06A80">
        <w:rPr>
          <w:sz w:val="28"/>
          <w:szCs w:val="28"/>
        </w:rPr>
        <w:t>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ходатайствовать об отсрочке, рассрочке, изменении способа и порядка исполнения предписаний учредительных документов.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Кроме общих прав законом закреплены специальные права взыскателя. Это право: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 xml:space="preserve">- обращаться с ходатайством о немедленном наложении ареста на имущество и </w:t>
      </w:r>
      <w:proofErr w:type="gramStart"/>
      <w:r w:rsidRPr="00C06A80">
        <w:rPr>
          <w:sz w:val="28"/>
          <w:szCs w:val="28"/>
        </w:rPr>
        <w:t>де-нежные</w:t>
      </w:r>
      <w:proofErr w:type="gramEnd"/>
      <w:r w:rsidRPr="00C06A80">
        <w:rPr>
          <w:sz w:val="28"/>
          <w:szCs w:val="28"/>
        </w:rPr>
        <w:t xml:space="preserve"> средства должника;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обращаться с заявлением о восстановлении пропущенного срока предъявления исполнительного листа к взыскателю;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требовать от должника возмещения расходов по его розыску;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 xml:space="preserve">- отказаться от взыскания и получения предметов, которые взыскателю должен </w:t>
      </w:r>
      <w:proofErr w:type="spellStart"/>
      <w:proofErr w:type="gramStart"/>
      <w:r w:rsidRPr="00C06A80">
        <w:rPr>
          <w:sz w:val="28"/>
          <w:szCs w:val="28"/>
        </w:rPr>
        <w:t>пе-редать</w:t>
      </w:r>
      <w:proofErr w:type="spellEnd"/>
      <w:proofErr w:type="gramEnd"/>
      <w:r w:rsidRPr="00C06A80">
        <w:rPr>
          <w:sz w:val="28"/>
          <w:szCs w:val="28"/>
        </w:rPr>
        <w:t xml:space="preserve"> должник на основании исполнительного документа.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К специальным правам должника закон относит следующее: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 xml:space="preserve">- право в течение 5 дней после </w:t>
      </w:r>
      <w:proofErr w:type="spellStart"/>
      <w:r w:rsidRPr="00C06A80">
        <w:rPr>
          <w:sz w:val="28"/>
          <w:szCs w:val="28"/>
        </w:rPr>
        <w:t>после</w:t>
      </w:r>
      <w:proofErr w:type="spellEnd"/>
      <w:r w:rsidRPr="00C06A80">
        <w:rPr>
          <w:sz w:val="28"/>
          <w:szCs w:val="28"/>
        </w:rPr>
        <w:t xml:space="preserve"> возбуждения исполнительного производства добровольно исполнить возложенную на него исполнительным документом обязанность;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lastRenderedPageBreak/>
        <w:t>- сохранить от взыскания определенное имущество, необходимое для поддержания жизнедеятельности должника-гражданина и состоящих на его иждивении лиц (ст. 446 ГПК РФ);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 xml:space="preserve">- указать судебному приставу-исполнителю в ходе описи и ареста имущества те </w:t>
      </w:r>
      <w:proofErr w:type="spellStart"/>
      <w:proofErr w:type="gramStart"/>
      <w:r w:rsidRPr="00C06A80">
        <w:rPr>
          <w:sz w:val="28"/>
          <w:szCs w:val="28"/>
        </w:rPr>
        <w:t>ви-ды</w:t>
      </w:r>
      <w:proofErr w:type="spellEnd"/>
      <w:proofErr w:type="gramEnd"/>
      <w:r w:rsidRPr="00C06A80">
        <w:rPr>
          <w:sz w:val="28"/>
          <w:szCs w:val="28"/>
        </w:rPr>
        <w:t xml:space="preserve"> имущества или предметы, на которые следует обратить взыскание в первую очередь (хотя окончательная очередность обращения взыскания определяется судебным </w:t>
      </w:r>
      <w:proofErr w:type="spellStart"/>
      <w:r w:rsidRPr="00C06A80">
        <w:rPr>
          <w:sz w:val="28"/>
          <w:szCs w:val="28"/>
        </w:rPr>
        <w:t>приста</w:t>
      </w:r>
      <w:proofErr w:type="spellEnd"/>
      <w:r w:rsidRPr="00C06A80">
        <w:rPr>
          <w:sz w:val="28"/>
          <w:szCs w:val="28"/>
        </w:rPr>
        <w:t>-</w:t>
      </w:r>
      <w:proofErr w:type="spellStart"/>
      <w:r w:rsidRPr="00C06A80">
        <w:rPr>
          <w:sz w:val="28"/>
          <w:szCs w:val="28"/>
        </w:rPr>
        <w:t>вом</w:t>
      </w:r>
      <w:proofErr w:type="spellEnd"/>
      <w:r w:rsidRPr="00C06A80">
        <w:rPr>
          <w:sz w:val="28"/>
          <w:szCs w:val="28"/>
        </w:rPr>
        <w:t>-исполнителем);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обратиться в суд с заявлением об отмене ареста имущества.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Основным обязанным лицом в исполнительном производстве является должник, который обязан: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в добровольном порядке выполнять требования исполнительного документа;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предоставлять судебному приставу-исполнителю по его требованию достоверную информацию о своих доходах и о месте их получения, извещать судебного пристава-исполнителя об изменении места работы или места жительства;</w:t>
      </w:r>
    </w:p>
    <w:p w:rsidR="004D566D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возмещать расходы по совершению исполнительных действий.</w:t>
      </w:r>
    </w:p>
    <w:p w:rsidR="00C06A80" w:rsidRDefault="00C06A80" w:rsidP="00C06A80">
      <w:pPr>
        <w:jc w:val="both"/>
        <w:rPr>
          <w:sz w:val="28"/>
          <w:szCs w:val="28"/>
        </w:rPr>
      </w:pPr>
    </w:p>
    <w:p w:rsidR="00C06A80" w:rsidRPr="00C06A80" w:rsidRDefault="00C06A80" w:rsidP="00C06A80">
      <w:pPr>
        <w:jc w:val="right"/>
        <w:rPr>
          <w:sz w:val="28"/>
          <w:szCs w:val="28"/>
        </w:rPr>
      </w:pPr>
      <w:bookmarkStart w:id="0" w:name="_GoBack"/>
      <w:bookmarkEnd w:id="0"/>
    </w:p>
    <w:sectPr w:rsidR="00C06A80" w:rsidRPr="00C06A80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80"/>
    <w:rsid w:val="001453B8"/>
    <w:rsid w:val="001B125F"/>
    <w:rsid w:val="004D566D"/>
    <w:rsid w:val="00977C86"/>
    <w:rsid w:val="00BB57EE"/>
    <w:rsid w:val="00C0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16EFD"/>
  <w15:docId w15:val="{F8FCA79C-B9FA-4A16-B873-64B205BB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39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2</cp:revision>
  <dcterms:created xsi:type="dcterms:W3CDTF">2022-03-01T07:29:00Z</dcterms:created>
  <dcterms:modified xsi:type="dcterms:W3CDTF">2022-07-15T06:57:00Z</dcterms:modified>
</cp:coreProperties>
</file>