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76" w:rsidRPr="00F21376" w:rsidRDefault="00F21376" w:rsidP="00F21376">
      <w:pPr>
        <w:jc w:val="center"/>
        <w:rPr>
          <w:sz w:val="28"/>
          <w:szCs w:val="28"/>
        </w:rPr>
      </w:pPr>
      <w:r w:rsidRPr="00F21376">
        <w:rPr>
          <w:sz w:val="28"/>
          <w:szCs w:val="28"/>
        </w:rPr>
        <w:t>Сроки совершения исполнительных действий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 xml:space="preserve">По общему правилу пристав должен исполнить содержащиеся в исполнительном документе требования в течение двух месяцев со дня </w:t>
      </w:r>
      <w:r>
        <w:rPr>
          <w:sz w:val="28"/>
          <w:szCs w:val="28"/>
        </w:rPr>
        <w:t>возбуждения исполнительного про</w:t>
      </w:r>
      <w:r w:rsidRPr="00F21376">
        <w:rPr>
          <w:sz w:val="28"/>
          <w:szCs w:val="28"/>
        </w:rPr>
        <w:t>изводства (ч. 1 ст. 36 Закона об исполнительном производстве).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Однако есть ряд исключений, предусмотренных ч. 2 - 6 ст. 36 Закона об исполнительном производстве, в частности: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если срок исполнения содержащихся в исполнительном документе требований установлен федеральным законом или самим этим документом, то они должны быть исполнены в этот срок;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требования об обеспечении иска пристав должен исполнить в день поступления исполнительного листа в подразделение судебных приставов, а если это невозможно по независящим от него причинам - не позднее следующего дня;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требования о восстановлении на работе незаконно уволенного или переведенного работника должны быть исполнены не позднее первого рабочего дня после дня поступления исполнительного документа в подразделение судебных приставов.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Если пристав не исполнил требования исполнительного документа вовремя, лишь на этом основании нельзя делать вывод о его незаконном бездействии. Но приставу в этом случае придется доказывать, что он не уложился в сроки по уважительным причинам.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Не включаются в указанные сроки периоды, которые перечислены в ч. 7 ст. 36 Закона об исполнительном производстве. В частности, это время: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proofErr w:type="gramStart"/>
      <w:r w:rsidRPr="00F21376">
        <w:rPr>
          <w:sz w:val="28"/>
          <w:szCs w:val="28"/>
        </w:rPr>
        <w:t>в течение</w:t>
      </w:r>
      <w:proofErr w:type="gramEnd"/>
      <w:r w:rsidRPr="00F21376">
        <w:rPr>
          <w:sz w:val="28"/>
          <w:szCs w:val="28"/>
        </w:rPr>
        <w:t xml:space="preserve"> которого производство было приостановлено или исполнительные действия не производились в связи с их отложением;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отсрочки или рассрочки исполнения исполнительного документа;</w:t>
      </w:r>
    </w:p>
    <w:p w:rsidR="00F21376" w:rsidRPr="00F21376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со дня обращения с заявлением до дня, когда пристав получил вступивший в законную силу акт по вопросам разъяснения исполнительного документа, предоставления отсрочки или рассрочки его исполнения, а также изменения способа и порядка его исполнения.</w:t>
      </w:r>
    </w:p>
    <w:p w:rsidR="004D566D" w:rsidRDefault="00F21376" w:rsidP="00F21376">
      <w:pPr>
        <w:jc w:val="both"/>
        <w:rPr>
          <w:sz w:val="28"/>
          <w:szCs w:val="28"/>
        </w:rPr>
      </w:pPr>
      <w:r w:rsidRPr="00F21376">
        <w:rPr>
          <w:sz w:val="28"/>
          <w:szCs w:val="28"/>
        </w:rPr>
        <w:t>Истечение сроков совершения исполнительных действий и применения мер принудительного исполнения не является основанием для прекращения или окончания исполнительного производства.</w:t>
      </w:r>
    </w:p>
    <w:p w:rsidR="00F21376" w:rsidRDefault="00F21376" w:rsidP="00F21376">
      <w:pPr>
        <w:jc w:val="both"/>
        <w:rPr>
          <w:sz w:val="28"/>
          <w:szCs w:val="28"/>
        </w:rPr>
      </w:pPr>
    </w:p>
    <w:p w:rsidR="00F21376" w:rsidRPr="00F21376" w:rsidRDefault="00F21376" w:rsidP="00F21376">
      <w:pPr>
        <w:jc w:val="right"/>
        <w:rPr>
          <w:sz w:val="28"/>
          <w:szCs w:val="28"/>
        </w:rPr>
      </w:pPr>
      <w:bookmarkStart w:id="0" w:name="_GoBack"/>
      <w:bookmarkEnd w:id="0"/>
    </w:p>
    <w:sectPr w:rsidR="00F21376" w:rsidRPr="00F21376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76"/>
    <w:rsid w:val="001453B8"/>
    <w:rsid w:val="001B125F"/>
    <w:rsid w:val="004D566D"/>
    <w:rsid w:val="008863FB"/>
    <w:rsid w:val="00BB57EE"/>
    <w:rsid w:val="00F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99EA3"/>
  <w15:docId w15:val="{A90590A1-6C6C-4CC0-81B2-5341A5F5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2</cp:revision>
  <dcterms:created xsi:type="dcterms:W3CDTF">2022-03-01T07:32:00Z</dcterms:created>
  <dcterms:modified xsi:type="dcterms:W3CDTF">2022-07-15T06:57:00Z</dcterms:modified>
</cp:coreProperties>
</file>