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AF" w:rsidRDefault="006D23AF" w:rsidP="006D23AF">
      <w:pPr>
        <w:jc w:val="center"/>
        <w:rPr>
          <w:sz w:val="28"/>
          <w:szCs w:val="28"/>
        </w:rPr>
      </w:pPr>
      <w:r w:rsidRPr="006D23AF">
        <w:rPr>
          <w:sz w:val="28"/>
          <w:szCs w:val="28"/>
        </w:rPr>
        <w:t>Усилена уголовная ответственность за преступления против половой неприкосновенности несовершеннолетних</w:t>
      </w:r>
    </w:p>
    <w:p w:rsidR="006D23AF" w:rsidRDefault="006D23AF" w:rsidP="00D602B6">
      <w:pPr>
        <w:ind w:firstLine="709"/>
        <w:jc w:val="both"/>
        <w:rPr>
          <w:sz w:val="28"/>
          <w:szCs w:val="28"/>
        </w:rPr>
      </w:pPr>
    </w:p>
    <w:p w:rsidR="006D23AF" w:rsidRDefault="006D23AF" w:rsidP="00D602B6">
      <w:pPr>
        <w:ind w:firstLine="709"/>
        <w:jc w:val="both"/>
        <w:rPr>
          <w:sz w:val="28"/>
          <w:szCs w:val="28"/>
        </w:rPr>
      </w:pPr>
      <w:r w:rsidRPr="006D23AF">
        <w:rPr>
          <w:sz w:val="28"/>
          <w:szCs w:val="28"/>
        </w:rPr>
        <w:t xml:space="preserve">28 января 2022 года принят Федеральный закон </w:t>
      </w:r>
      <w:r>
        <w:rPr>
          <w:sz w:val="28"/>
          <w:szCs w:val="28"/>
        </w:rPr>
        <w:t>№</w:t>
      </w:r>
      <w:r w:rsidRPr="006D23AF">
        <w:rPr>
          <w:sz w:val="28"/>
          <w:szCs w:val="28"/>
        </w:rPr>
        <w:t xml:space="preserve"> 3-ФЗ «О внесении изменений в Уголовный кодекс Российской Федерации», направленный на усиление уголовной ответственности за совершение преступлений против половой неприкосновенности несовершеннолетних.</w:t>
      </w:r>
    </w:p>
    <w:p w:rsidR="006D23AF" w:rsidRDefault="006D23AF" w:rsidP="00D602B6">
      <w:pPr>
        <w:ind w:firstLine="709"/>
        <w:jc w:val="both"/>
        <w:rPr>
          <w:sz w:val="28"/>
          <w:szCs w:val="28"/>
        </w:rPr>
      </w:pPr>
      <w:r w:rsidRPr="006D23AF">
        <w:rPr>
          <w:sz w:val="28"/>
          <w:szCs w:val="28"/>
        </w:rPr>
        <w:t>В этих целях часть 5 статьи 131 «Изнасилование» и часть 5 статьи 132 «Насильственные действия сексуального характера» Уголовного кодекса Российской Федерации дополняются положениями, предусматривающими ответственность лица, имеющего судимость за ранее совершённое преступление против половой неприкосновенности</w:t>
      </w:r>
      <w:r>
        <w:rPr>
          <w:sz w:val="28"/>
          <w:szCs w:val="28"/>
        </w:rPr>
        <w:t xml:space="preserve"> </w:t>
      </w:r>
      <w:r w:rsidRPr="006D23AF">
        <w:rPr>
          <w:sz w:val="28"/>
          <w:szCs w:val="28"/>
        </w:rPr>
        <w:t>несовершеннолетнего, не только за преступление в отношении лица, не достигшего четырнадцатилетнего возраста, но и за преступление в отношении несовершеннолетнего старше четырнадцати лет. За совершение указанных преступлений устанавливается наиболее строгое наказание в виде пожизненного лишения свободы. Аналогичная ответственность предусматривается за преступления против половой неприкосновенности несовершеннолетнего, если такие деяния совершены в отношении двух и более несовершеннолетних либо сопряжены с совершением другого тяжкого или особо тяжкого преступления против личности.</w:t>
      </w:r>
    </w:p>
    <w:p w:rsidR="006D23AF" w:rsidRDefault="006D23AF" w:rsidP="00D602B6">
      <w:pPr>
        <w:ind w:firstLine="709"/>
        <w:jc w:val="both"/>
        <w:rPr>
          <w:sz w:val="28"/>
          <w:szCs w:val="28"/>
        </w:rPr>
      </w:pPr>
      <w:r w:rsidRPr="006D23AF">
        <w:rPr>
          <w:sz w:val="28"/>
          <w:szCs w:val="28"/>
        </w:rPr>
        <w:t>Также в часть первую статьи 57 Уголовного кодекса Российской Федерации вносится изменение, в соответствии с которым пожизненное лишение свободы устанавливается, в том числе за совершение особо тяжких преступлений против половой неприкосновенности несовершеннолетних независимо от их возраста. Расширение потенциала действующих санкций исходя из степени общественной опасности рассматриваемых преступлений позволит более эффективно применять в качестве наказания пожизненное лишение свободы, а также усовершенствует существующие средства уголовно-правовой защиты половой неприкосновенности несовершеннолетних.</w:t>
      </w:r>
    </w:p>
    <w:p w:rsidR="00EB5723" w:rsidRDefault="006D23AF" w:rsidP="00D602B6">
      <w:pPr>
        <w:ind w:firstLine="709"/>
        <w:jc w:val="both"/>
        <w:rPr>
          <w:sz w:val="28"/>
          <w:szCs w:val="28"/>
        </w:rPr>
      </w:pPr>
      <w:r w:rsidRPr="006D23AF">
        <w:rPr>
          <w:sz w:val="28"/>
          <w:szCs w:val="28"/>
        </w:rPr>
        <w:t>Федеральный закон вступил в силу 08.02.2022.</w:t>
      </w:r>
    </w:p>
    <w:p w:rsidR="006D23AF" w:rsidRDefault="006D23AF" w:rsidP="00D602B6">
      <w:pPr>
        <w:ind w:firstLine="709"/>
        <w:jc w:val="both"/>
        <w:rPr>
          <w:sz w:val="28"/>
          <w:szCs w:val="28"/>
        </w:rPr>
      </w:pPr>
    </w:p>
    <w:p w:rsidR="006D23AF" w:rsidRDefault="006D23AF" w:rsidP="00D602B6">
      <w:pPr>
        <w:ind w:firstLine="709"/>
        <w:jc w:val="both"/>
        <w:rPr>
          <w:sz w:val="28"/>
          <w:szCs w:val="28"/>
        </w:rPr>
      </w:pPr>
    </w:p>
    <w:p w:rsidR="004603BD" w:rsidRPr="004603BD" w:rsidRDefault="004603BD" w:rsidP="004603BD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sectPr w:rsidR="004603BD" w:rsidRPr="004603BD" w:rsidSect="00D602B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BD"/>
    <w:rsid w:val="001453B8"/>
    <w:rsid w:val="001B125F"/>
    <w:rsid w:val="001E64A1"/>
    <w:rsid w:val="001F5F50"/>
    <w:rsid w:val="002A0306"/>
    <w:rsid w:val="004603BD"/>
    <w:rsid w:val="004D566D"/>
    <w:rsid w:val="006D23AF"/>
    <w:rsid w:val="007D4881"/>
    <w:rsid w:val="007E05A0"/>
    <w:rsid w:val="009A6D39"/>
    <w:rsid w:val="009C605B"/>
    <w:rsid w:val="00AB07C3"/>
    <w:rsid w:val="00BA11CB"/>
    <w:rsid w:val="00BB57EE"/>
    <w:rsid w:val="00D602B6"/>
    <w:rsid w:val="00EB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8D6A5"/>
  <w15:docId w15:val="{9536B6BC-882F-4E1F-9FB9-586D90AE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Анисимов Евгений Германович</cp:lastModifiedBy>
  <cp:revision>3</cp:revision>
  <dcterms:created xsi:type="dcterms:W3CDTF">2022-05-24T13:14:00Z</dcterms:created>
  <dcterms:modified xsi:type="dcterms:W3CDTF">2022-07-15T07:00:00Z</dcterms:modified>
</cp:coreProperties>
</file>