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0"/>
        <w:tblW w:w="10314" w:type="dxa"/>
        <w:tblLayout w:type="fixed"/>
        <w:tblLook w:val="01E0" w:firstRow="1" w:lastRow="1" w:firstColumn="1" w:lastColumn="1" w:noHBand="0" w:noVBand="0"/>
      </w:tblPr>
      <w:tblGrid>
        <w:gridCol w:w="2766"/>
        <w:gridCol w:w="4715"/>
        <w:gridCol w:w="2833"/>
      </w:tblGrid>
      <w:tr w:rsidR="00027D04" w:rsidRPr="00EE29FD" w:rsidTr="00C977F4">
        <w:tc>
          <w:tcPr>
            <w:tcW w:w="2766" w:type="dxa"/>
            <w:vAlign w:val="center"/>
          </w:tcPr>
          <w:p w:rsidR="00027D04" w:rsidRPr="00035CD5" w:rsidRDefault="00C713CA" w:rsidP="0099781A">
            <w:pPr>
              <w:pStyle w:val="aff4"/>
              <w:rPr>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96.75pt;height:98.25pt;visibility:visible">
                  <v:imagedata r:id="rId8" o:title=""/>
                </v:shape>
              </w:pict>
            </w:r>
          </w:p>
        </w:tc>
        <w:tc>
          <w:tcPr>
            <w:tcW w:w="4715" w:type="dxa"/>
            <w:vAlign w:val="center"/>
          </w:tcPr>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Информационный бюллетень</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Вестник</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Яльчикского сельского поселения</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Яльчикского района</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Чувашской Республики</w:t>
            </w:r>
          </w:p>
        </w:tc>
        <w:tc>
          <w:tcPr>
            <w:tcW w:w="2833" w:type="dxa"/>
            <w:vAlign w:val="center"/>
          </w:tcPr>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 xml:space="preserve">Утвержден Решением Собрания депутатов Яльчикского сельского поселения </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Яльчикского района</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 xml:space="preserve">Чувашской Республики </w:t>
            </w:r>
          </w:p>
          <w:p w:rsidR="00027D04" w:rsidRPr="00373D75" w:rsidRDefault="00027D04" w:rsidP="00D91FF9">
            <w:pPr>
              <w:spacing w:after="0" w:line="240" w:lineRule="auto"/>
              <w:jc w:val="center"/>
              <w:rPr>
                <w:rFonts w:ascii="Times New Roman" w:hAnsi="Times New Roman"/>
                <w:b/>
                <w:sz w:val="16"/>
                <w:szCs w:val="16"/>
                <w:lang w:eastAsia="ru-RU"/>
              </w:rPr>
            </w:pPr>
            <w:r w:rsidRPr="00373D75">
              <w:rPr>
                <w:rFonts w:ascii="Times New Roman" w:hAnsi="Times New Roman"/>
                <w:b/>
                <w:sz w:val="16"/>
                <w:szCs w:val="16"/>
                <w:lang w:eastAsia="ru-RU"/>
              </w:rPr>
              <w:t>от  01.02.2008 г. № 2/4-с</w:t>
            </w:r>
          </w:p>
        </w:tc>
      </w:tr>
    </w:tbl>
    <w:p w:rsidR="00027D04" w:rsidRDefault="00027D04" w:rsidP="00EE29FD">
      <w:pPr>
        <w:spacing w:after="0" w:line="240" w:lineRule="auto"/>
        <w:rPr>
          <w:rFonts w:ascii="Times New Roman" w:hAnsi="Times New Roman"/>
          <w:sz w:val="28"/>
          <w:szCs w:val="28"/>
          <w:lang w:eastAsia="ru-RU"/>
        </w:rPr>
      </w:pPr>
      <w:r w:rsidRPr="00373D75">
        <w:rPr>
          <w:rFonts w:ascii="Times New Roman" w:hAnsi="Times New Roman"/>
          <w:sz w:val="28"/>
          <w:szCs w:val="28"/>
          <w:lang w:eastAsia="ru-RU"/>
        </w:rPr>
        <w:t xml:space="preserve">           </w:t>
      </w:r>
    </w:p>
    <w:p w:rsidR="00027D04" w:rsidRDefault="00027D04" w:rsidP="00EE29FD">
      <w:pPr>
        <w:spacing w:after="0" w:line="240" w:lineRule="auto"/>
        <w:rPr>
          <w:rFonts w:ascii="Times New Roman" w:hAnsi="Times New Roman"/>
          <w:sz w:val="20"/>
          <w:szCs w:val="20"/>
          <w:lang w:eastAsia="ru-RU"/>
        </w:rPr>
      </w:pPr>
      <w:r w:rsidRPr="008D1710">
        <w:rPr>
          <w:rFonts w:ascii="Times New Roman" w:hAnsi="Times New Roman"/>
          <w:sz w:val="20"/>
          <w:szCs w:val="20"/>
          <w:lang w:eastAsia="ru-RU"/>
        </w:rPr>
        <w:t xml:space="preserve">№ </w:t>
      </w:r>
      <w:r>
        <w:rPr>
          <w:rFonts w:ascii="Times New Roman" w:hAnsi="Times New Roman"/>
          <w:sz w:val="20"/>
          <w:szCs w:val="20"/>
          <w:lang w:eastAsia="ru-RU"/>
        </w:rPr>
        <w:t>4</w:t>
      </w:r>
      <w:r w:rsidR="00C713CA">
        <w:rPr>
          <w:rFonts w:ascii="Times New Roman" w:hAnsi="Times New Roman"/>
          <w:sz w:val="20"/>
          <w:szCs w:val="20"/>
          <w:lang w:eastAsia="ru-RU"/>
        </w:rPr>
        <w:t>5</w:t>
      </w:r>
      <w:r>
        <w:rPr>
          <w:rFonts w:ascii="Times New Roman" w:hAnsi="Times New Roman"/>
          <w:sz w:val="20"/>
          <w:szCs w:val="20"/>
          <w:lang w:eastAsia="ru-RU"/>
        </w:rPr>
        <w:t xml:space="preserve">                                                                                                                            </w:t>
      </w:r>
      <w:r w:rsidR="00E873E1">
        <w:rPr>
          <w:rFonts w:ascii="Times New Roman" w:hAnsi="Times New Roman"/>
          <w:sz w:val="20"/>
          <w:szCs w:val="20"/>
          <w:lang w:eastAsia="ru-RU"/>
        </w:rPr>
        <w:t xml:space="preserve">                    </w:t>
      </w:r>
      <w:r>
        <w:rPr>
          <w:rFonts w:ascii="Times New Roman" w:hAnsi="Times New Roman"/>
          <w:sz w:val="20"/>
          <w:szCs w:val="20"/>
          <w:lang w:eastAsia="ru-RU"/>
        </w:rPr>
        <w:t xml:space="preserve">   </w:t>
      </w:r>
      <w:r w:rsidR="00C713CA">
        <w:rPr>
          <w:rFonts w:ascii="Times New Roman" w:hAnsi="Times New Roman"/>
          <w:sz w:val="20"/>
          <w:szCs w:val="20"/>
          <w:lang w:eastAsia="ru-RU"/>
        </w:rPr>
        <w:t>12</w:t>
      </w:r>
      <w:r>
        <w:rPr>
          <w:rFonts w:ascii="Times New Roman" w:hAnsi="Times New Roman"/>
          <w:sz w:val="20"/>
          <w:szCs w:val="20"/>
          <w:lang w:eastAsia="ru-RU"/>
        </w:rPr>
        <w:t xml:space="preserve"> </w:t>
      </w:r>
      <w:r w:rsidR="00E873E1">
        <w:rPr>
          <w:rFonts w:ascii="Times New Roman" w:hAnsi="Times New Roman"/>
          <w:sz w:val="20"/>
          <w:szCs w:val="20"/>
          <w:lang w:eastAsia="ru-RU"/>
        </w:rPr>
        <w:t>декаб</w:t>
      </w:r>
      <w:r>
        <w:rPr>
          <w:rFonts w:ascii="Times New Roman" w:hAnsi="Times New Roman"/>
          <w:sz w:val="20"/>
          <w:szCs w:val="20"/>
          <w:lang w:eastAsia="ru-RU"/>
        </w:rPr>
        <w:t>ря 2022</w:t>
      </w:r>
      <w:r w:rsidRPr="00630FD0">
        <w:rPr>
          <w:rFonts w:ascii="Times New Roman" w:hAnsi="Times New Roman"/>
          <w:sz w:val="20"/>
          <w:szCs w:val="20"/>
          <w:lang w:eastAsia="ru-RU"/>
        </w:rPr>
        <w:t xml:space="preserve"> года</w:t>
      </w:r>
      <w:r w:rsidR="008E3082">
        <w:rPr>
          <w:rFonts w:ascii="Times New Roman" w:hAnsi="Times New Roman"/>
          <w:sz w:val="20"/>
          <w:szCs w:val="20"/>
          <w:lang w:eastAsia="ru-RU"/>
        </w:rPr>
        <w:t>.</w:t>
      </w:r>
    </w:p>
    <w:p w:rsidR="008E3082" w:rsidRDefault="008E3082" w:rsidP="00EE29FD">
      <w:pPr>
        <w:spacing w:after="0" w:line="240" w:lineRule="auto"/>
        <w:rPr>
          <w:rFonts w:ascii="Times New Roman" w:hAnsi="Times New Roman"/>
          <w:sz w:val="20"/>
          <w:szCs w:val="20"/>
          <w:lang w:eastAsia="ru-RU"/>
        </w:rPr>
      </w:pPr>
    </w:p>
    <w:p w:rsidR="008E3082" w:rsidRPr="008E3082" w:rsidRDefault="008E3082" w:rsidP="00C713CA">
      <w:pPr>
        <w:spacing w:after="0"/>
        <w:ind w:right="-1373"/>
        <w:rPr>
          <w:rFonts w:ascii="Times New Roman" w:eastAsia="Arial Unicode MS" w:hAnsi="Times New Roman"/>
          <w:color w:val="000000"/>
          <w:lang w:eastAsia="ru-RU"/>
        </w:rPr>
      </w:pPr>
      <w:r>
        <w:rPr>
          <w:rFonts w:ascii="Times New Roman" w:eastAsia="Arial Unicode MS" w:hAnsi="Times New Roman"/>
          <w:b/>
          <w:color w:val="000000"/>
          <w:lang w:eastAsia="ru-RU"/>
        </w:rPr>
        <w:t xml:space="preserve">                      </w:t>
      </w:r>
    </w:p>
    <w:p w:rsidR="00C713CA" w:rsidRPr="00C713CA" w:rsidRDefault="00C713CA" w:rsidP="00C713CA">
      <w:pPr>
        <w:spacing w:before="100" w:beforeAutospacing="1" w:after="100" w:afterAutospacing="1" w:line="240" w:lineRule="auto"/>
        <w:ind w:firstLine="709"/>
        <w:jc w:val="both"/>
        <w:outlineLvl w:val="0"/>
        <w:rPr>
          <w:rFonts w:ascii="Times New Roman" w:eastAsia="Times New Roman" w:hAnsi="Times New Roman"/>
          <w:b/>
          <w:bCs/>
          <w:kern w:val="36"/>
          <w:sz w:val="26"/>
          <w:szCs w:val="26"/>
          <w:lang w:eastAsia="ru-RU"/>
        </w:rPr>
      </w:pPr>
      <w:r w:rsidRPr="00C713CA">
        <w:rPr>
          <w:rFonts w:ascii="Times New Roman" w:eastAsia="Times New Roman" w:hAnsi="Times New Roman"/>
          <w:b/>
          <w:bCs/>
          <w:kern w:val="36"/>
          <w:sz w:val="26"/>
          <w:szCs w:val="26"/>
          <w:lang w:eastAsia="ru-RU"/>
        </w:rPr>
        <w:t>2022.12.12 Ответственность за незаконный ввоз на территорию страны наркотических средств и сильнодействующих веществ</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Федеральным законом от 08.01.1998 № 3-ФЗ «О наркотических средствах и психотропных веществах» запрещен свободный оборот наркотических средств, психотропных веществ, а также их прекурсоров, а в отдельных случаях ограничен в установленном законом порядке. За совершение преступлений в сфере незаконного оборота наркотиков предусмотрена уголовная ответственность.</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Так, статьей 229.1 УК РФ предусмотрена ответственность за контрабанду –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прекурсоров (веществ, часто используемых при изготовлении наркотических средств и психотропных веществ); аналогов наркотических средств и психотропных веществ;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недекларированием товаров, либо с использованием документов, содержащих недостоверные сведения, и (или) с использованием поддельных документов.</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При этом если при совершении контрабанды лицо использует подделанный им же официальный документ или печать, то его действия квалифицируются как совокупность преступлений, предусмотренных ст. 229.1 УК РФ и ст. 327 УК РФ (подделка, изготовление или оборот поддельных документов, государственных наград, штампов, печатей или бланков).</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Получатель международного почтового отправления, содержащего наркотики,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Уголовная ответственность за совершение преступления, предусмотренного ст. 229.1 УК РФ, наступает по достижении 16-летнего возраста.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Совершение контрабанды наркотиков влечет лишение свободы на срок от 3 до 7 лет. В качестве дополнительных наказаний может быть назначен штраф в размере до 1 млн рублей и ограничение свободы на срок до 1 года. При наличии квалифицирующих </w:t>
      </w:r>
      <w:r w:rsidRPr="00C713CA">
        <w:rPr>
          <w:rFonts w:ascii="Times New Roman" w:eastAsia="Times New Roman" w:hAnsi="Times New Roman"/>
          <w:sz w:val="26"/>
          <w:szCs w:val="26"/>
          <w:lang w:eastAsia="ru-RU"/>
        </w:rPr>
        <w:lastRenderedPageBreak/>
        <w:t>признаков (например, особо крупный размер наркотиков) наступает более строгая ответственность – вплоть до лишения свободы сроком до 20 лет.</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br w:type="page"/>
      </w: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r w:rsidRPr="00C713CA">
        <w:rPr>
          <w:rFonts w:ascii="Times New Roman" w:eastAsia="Times New Roman" w:hAnsi="Times New Roman"/>
          <w:b/>
          <w:bCs/>
          <w:kern w:val="36"/>
          <w:sz w:val="26"/>
          <w:szCs w:val="26"/>
          <w:lang w:eastAsia="ru-RU"/>
        </w:rPr>
        <w:t>2022.12.12 Уголовная ответственность за преступления против половой неприкосновенности и половой свободы несовершеннолетних</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соответствии с ч. 1 ст. 38 Конституции Российской Федерации, материнство и детство, семья находятся под защитой государства.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Российская Федерация, ратифицировав «Конвенцию о правах ребенка» (одобрена Генеральной Ассамблеей ООН 20.11.1989) еще в 1990 году, приняло на себя обязательство по обеспечению, охране прав детей и по защите детей, в том числе,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Дети, или, другими словами, несовершеннолетние-это лица, не достигшие возраста 18-ти лет.</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По смыслу действующего уголовного закона, запрещается половое сношение с лицом, не достигшим шестнадцатилетнего возраста, даже при наличии согласия такого лица (половая неприкосновенность).</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нарушение половой неприкосновенности несовершеннолетних, а также любые развратные действия по отношению к ним, в Российской Федерации предусмотрена уголовная ответственность.</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Так, статьей 134 Уголовного кодекса Российской Федерации (далее - УК РФ), в зависимости от возраста несовершеннолетнего, с которым достигшее 18-летнего возраста лицо вступило в половую связь по обоюдному согласию, и иных обстоятельств, связанных с личностью обвиняемого (например, наличие неснятой и непогашенной судимости за аналогичное преступление), обстоятельств совершения преступления (например, в отношении нескольких несовершеннолетних), предусмотрены различные виды наказаний от обязательных работ на срок до четырехсот восьмидесяти часов вплоть до пожизненного лишения свободы.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Наиболее суровое наказание предусмотрено уголовным законом и за преступления против половой свободы несовершеннолетнего.</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Так, за изнасилование несовершеннолетнего (то есть, лица, достигшего 14-летнего возраста, но не достигшего 18-летнего возраста) ст. 131 УК РФ предусмотрено уголовное наказание до 15 лет лишения свободы, а за изнасилование малолетнего (то есть, лица, не достигшего 14-летнего возраста) предусмотренное уголовное наказание вплоть до пожизненного лишения свободы.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Кроме того, в силу положений закона, вступление в половое сношение, а также совершение развратных действий, без применения насилия, совершенные в отношении лица, не достигшего двенадцатилетнего возраста, в любом случае расценивается законом как особо тяжкое преступление (наказание за которое превышает 10 лет лишения свободы),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br w:type="page"/>
      </w: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r w:rsidRPr="00C713CA">
        <w:rPr>
          <w:rFonts w:ascii="Times New Roman" w:eastAsia="Times New Roman" w:hAnsi="Times New Roman"/>
          <w:b/>
          <w:bCs/>
          <w:kern w:val="36"/>
          <w:sz w:val="26"/>
          <w:szCs w:val="26"/>
          <w:lang w:eastAsia="ru-RU"/>
        </w:rPr>
        <w:t>2022.12.12 Уголовная ответственность за неправомерный доступ к компьютерной информации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Статьей 272 УК РФ предусмотрена уголовная ответственность за неправомерный доступ к компьютерной информации.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Непосредственным объектом преступления является право владельца компьютерной системы на неприкосновенность содержащейся в ней информации.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Объективная сторона данного преступления состоит в неправомерном доступе к охраняемой законом компьютерной информации, т.е. к информации на машинном носителе, в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Под информацией в данном случае понимаются сведения о лицах, предметах, фактах, событиях, явлениях и процессах, содержащиеся в информационных системах. Эта информация должна быть чужой для осуществляющего неправомерный доступ лица и защищенной от произвольного копирования.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"Доступ" к охраняемой законом компьютерной информации - это приобретение и использование лицом возможности получать информацию, вводить ее либо влиять на процесс обработки информации. "Неправомерным" следует считать такой доступ, когда лицо действует без разрешения владельца этой системы или сети, или другого законного полномочия.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Обязательным признаком объективной стороны этого преступления является наступление вредных последствий для собственника или хранителя информации в виде уничтожения, блокирования, модификации либо копирования информации, нарушения работы ЭВМ, системы ЭВМ или их сети. Это означает, что сам по себе просмотр информации, хранящейся в оперативной памяти компьютера или на машинном носителе (дискете, CD-R диске), состава преступления не образует.</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Под уничтожением информации понимается не простое удаление файлов, а только такое, которое приведет к невозможности их восстановления. Модификация информации - существенное ее видоизменение, совершенное без согласия собственника информации и затрудняющее законное пользование ею. Блокирование информации - это создание препятствий к свободному ее использованию при сохранности самой информации.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Нарушение работы ЭВМ, системы ЭВМ или их сети имеет место в случае, если компьютерная система не выполняет своих функций, выполняет их не должным образом или в случае заметного уменьшения производительности системы. Между действиями и последствиями обязательно должна быть установлена причинная связь.</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Субъективная сторона преступления характеризуется виной в форме умысла: лицо сознает, что осуществляет неправомерный (несанкционированный) доступ к охраняемой законом компьютерной информации, предвидит, что в результате производимых им действий могут наступить или неизбежно наступят указанные в законе вредные последствия, и желает (прямой умысел) или сознательно допускает (косвенный умысел) их наступления либо относится к ним безразлично.</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Мотивы и цели этого преступления могут быть разными: корыстный мотив, желание получить какую-либо информацию либо желание причинить вред. Мотив и цель не являются признаками состава данного преступления и не влияют на квалификацию.</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Субъект - лицо, достигшее 16-летнего возраста.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lastRenderedPageBreak/>
        <w:t>Квалифицированный состав преступления предусматривает:</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совершение преступления группой лиц по предварительному сговору;</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совершение преступления организованной группой;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совершение преступления лицом с использованием своего служебного положения, а равно имеющим доступ к ЭВМ, системе ЭВМ или их сети.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Если описание первых двух признаков дано в ст. 35 УК, то специальный субъект двух последних можно трактовать как отдельных должностных лиц, программистов, операторов ЭВМ, наладчиков оборудования, специалистов-пользователей специализированных рабочих мест и т.д.</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Лицом, «имеющим доступ к ЭВМ, системе ЭВМ или их сети» является как лицо, которому в силу разрешения владельца системы или служебного полномочия разрешено получать информацию в компьютерной системе, вводить ее или производить с ней операции, так и лицо, осуществляющее техническое обслуживание компьютерного оборудования и на иных законных основаниях имеющее допуск к компьютерной системе. Лицо, имеющее допуск к компьютерной системе может совершить это преступление лишь в случае доступа к информации, допуска к которой оно не имеет. В случае, когда существенный вред причиняется действиями лица, имеющего правомерный доступ к компьютерной информации, ответственность наступает по ст. 274 УК РФ.</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br w:type="page"/>
      </w: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r w:rsidRPr="00C713CA">
        <w:rPr>
          <w:rFonts w:ascii="Times New Roman" w:eastAsia="Times New Roman" w:hAnsi="Times New Roman"/>
          <w:b/>
          <w:bCs/>
          <w:kern w:val="36"/>
          <w:sz w:val="26"/>
          <w:szCs w:val="26"/>
          <w:lang w:eastAsia="ru-RU"/>
        </w:rPr>
        <w:t>2022.12.12 Об ответственности за продажу алкогольной продукции несовершеннолетним</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Продажа алкогольной продукции несовершеннолетним может повлечь административную и уголовную ответственность. Также продавец может быть привлечен к дисциплинарной и материальной ответственности.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соответствии со ст. 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Согласно подп. 11 п. 2 ст. 16 Федерального закона от 22.11.1995 № 171-ФЗ розничная продажа алкогольной продукции несовершеннолетним не допускается.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покупателя документ, позволяющий установить его возраст, например, паспорт, в том числе заграничный, водительское удостоверение, временное удостоверение личности гражданина РФ, военный билет, паспорт иностранного гражданина, вид на жительство.</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случае продажи алкоголя несовершеннолетнему, лицо может быть привлечено к административной ответственности по ч. 2.1 ст. 14.16 Кодекса об административных правонарушениях Российской Федерации, предусматривающей ответственность за розничную продажу алкоголя несовершеннолетнему. За данное правонарушение предусмотрена ответственность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Розничная продажа несовершеннолетним алкогольной продукции, если это деяние совершено неоднократно, влечет уголовную ответственность в соответствии со ст. 151.1 УК РФ, предусматривающую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lastRenderedPageBreak/>
        <w:t>Лицо считается подвергнутым административному наказанию со дня вступления в законную силу постановления о назначении административного наказания за аналогичное деяние (ч. 2.1 ст. 14.16 КоАП РФ) и до истечения одного года со дня окончания исполнения данного постановления.</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br w:type="page"/>
      </w:r>
    </w:p>
    <w:p w:rsidR="00C713CA" w:rsidRPr="00C713CA" w:rsidRDefault="00C713CA" w:rsidP="00C713CA">
      <w:pPr>
        <w:spacing w:after="0" w:line="240" w:lineRule="auto"/>
        <w:ind w:firstLine="709"/>
        <w:jc w:val="both"/>
        <w:rPr>
          <w:rFonts w:ascii="Times New Roman" w:eastAsia="Times New Roman" w:hAnsi="Times New Roman"/>
          <w:b/>
          <w:sz w:val="26"/>
          <w:szCs w:val="26"/>
          <w:lang w:eastAsia="ru-RU"/>
        </w:rPr>
      </w:pPr>
      <w:r w:rsidRPr="00C713CA">
        <w:rPr>
          <w:rFonts w:ascii="Times New Roman" w:eastAsia="Times New Roman" w:hAnsi="Times New Roman"/>
          <w:b/>
          <w:sz w:val="26"/>
          <w:szCs w:val="26"/>
          <w:lang w:eastAsia="ru-RU"/>
        </w:rPr>
        <w:t> 2022.12.12 Об административной ответственности за нарушение прав потребителей, связанное с продажей товаров, выполнением работ либо оказанием населению услуг ненадлежащего качества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Одними из наиболее социально значимых нарушений прав потребителей в настоящее время являются нарушения в сфере торговли.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Согласно ст. 43 Федерального закона от 07.02.1992 № 2300-1 "О защите прав потребителей", за продажу товара ненадлежащего качества продавец или же изготовитель несет административную, гражданско-правовую и уголовную ответственность в соответствии с законодательством Российской Федерации.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Кодекс Российской Федерации об административных правонарушениях устанавливает меры административной ответственности за продажу товаров ненадлежащего качества.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Частью 1 статьи 14.4 КоАП РФ предусмотрена административная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нарушения законодательства об обращении лекарственных средств (ст. 14.4.2 КоАП РФ,  незаконной реализации билетов, абонементов и экскурсионных путевок на проводимые организациями исполнительских искусств и музеями зрелищные мероприятия (14.4.3 КоАП РФ).</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Совершение указанного деяния влечет наложение административного штрафа на граждан в размере до 2 тысяч рублей; на должностных лиц - до 10 тысяч рублей; на лиц, осуществляющих предпринимательскую деятельность без образования юридического лица, - до 20 тысяч рублей; на юридических лиц -  до 30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Повторное совершение указанного административного правонарушения грозит увеличением штрафов почти в два раза (на граждан от двух до пяти тысяч рублей, на должностных лиц - от семи до пятнадцати тысяч рублей, на предпринимателей - от пятнадцати до тридцати тысяч рублей и на юридических лиц - от тридцати до пятидесяти тысяч рублей). В отношении должностных лиц вместо наложения административного штрафа суд может вынести решение о дисквалификации на срок до 1 года. В отношении же предпринимателей и юридических лиц дополнительно может быть принято решение о конфискации предметов административного правонарушения.</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spacing w:after="0" w:line="240" w:lineRule="auto"/>
        <w:ind w:firstLine="709"/>
        <w:jc w:val="both"/>
        <w:rPr>
          <w:rFonts w:ascii="Times New Roman" w:eastAsia="Times New Roman" w:hAnsi="Times New Roman"/>
          <w:b/>
          <w:sz w:val="26"/>
          <w:szCs w:val="26"/>
          <w:lang w:eastAsia="ru-RU"/>
        </w:rPr>
      </w:pPr>
      <w:r w:rsidRPr="00C713CA">
        <w:rPr>
          <w:rFonts w:ascii="Times New Roman" w:eastAsia="Times New Roman" w:hAnsi="Times New Roman"/>
          <w:sz w:val="26"/>
          <w:szCs w:val="26"/>
          <w:lang w:eastAsia="ru-RU"/>
        </w:rPr>
        <w:br w:type="page"/>
      </w:r>
      <w:r w:rsidRPr="00C713CA">
        <w:rPr>
          <w:rFonts w:ascii="Times New Roman" w:eastAsia="Times New Roman" w:hAnsi="Times New Roman"/>
          <w:b/>
          <w:sz w:val="26"/>
          <w:szCs w:val="26"/>
          <w:lang w:eastAsia="ru-RU"/>
        </w:rPr>
        <w:lastRenderedPageBreak/>
        <w:t>2022.12.12 О запрете продажи и потребления никотинсодержащей продукции и кальянов несовершеннолетними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C 01.02.2021 окончательно вступил в силу Федеральный закон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законе дано определение никотинсодержащей продукции. К ней относятся любые изделия, которые содержат никотин или его производные, включая соли никотина, предназначены для потребления никотина посредством сосания, жевания, нюханья или вдыхания, в том числе изделия с нагреваемым табаком (IQOS и др.), растворы, жидкости или гели с содержанием жидкого никотина в объеме не менее 0,1 мг/мл, порошки, смеси для сосания, жевания, нюханья.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Наряду с уже существующим запретом курения табака установлен запрет на потребление никотисодержащей продукции и использование кальянов на отдельных территориях, в помещениях и на объектах.</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частности, запрещается потребление никотинсодержащей продукции и использование кальянов на территориях образовательных организаций (школы, гимназии, колледжи, высшие учебные заведения), учреждений культуры (кино, театры, музеи и др.), физической культуры и спорта (стадионы, спортивные площадки, корты, арены и др.), на территориях медицинских организаций, санаториев, домов отдыха, в поездах, на воздушных и морских судах, в местах на открытом воздухе на расстоянии менее 15 м. от входа в помещения вокзалов, аэропортов, станций метрополитена и внутри указанных помещений, в помещениях магазинов, торговых центров, на рынках, в нестационарных торговых объектах, на рабочих местах и в рабочих зонах, в местах общего пользования многоквартирных домов, на детских площадках, пляжах, в помещениях для оказания услуг общественного питания (кафе, бары, рестораны).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нарушение запрета потребления указанных видов продукции предусмотрена административная ответственность по ст. 6.24 Кодекса Российской Федерации об административных нарушениях (далее – КоАП РФ), которая предусматривает наказание в виде штрафа для граждан в размере до трех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Законом установлены специальные правила к продаже никотинсодержащей продукции, кальянов. Их реализация допускается только в стационарных торговых объектах (магазинах и павильонах). Продажа указанной продукции на ярмарках, выставках, путем развозной и разносной торговли, дистанционным способом продажи (включая сеть Интернет), с использованием автоматов и иными способами запрещена.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Не допускается ее продажа на территориях образовательных организаций, учреждений культуры, физической культуры и спорта, медицинских, реабилитационных и санаторно-курортных организаций, железнодорожных, автовокзалов, аэропортов, морских, речных портов, на станциях метрополитенов, на всех видах общественного транспорта, в помещениях органов государственной власти и местного самоуправления, а также на расстоянии менее чем сто метров от образовательных организаций.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несоблюдение ограничений в сфере торговли табачной и никотинсодержащей продукцией, устройствами для ее потребления, использования кальянов предусмотрена административная ответственность по ст. 14.53 КоАП РФ, которая предусматривает наказание в виде штрафа для граждан в размере до трех тысяч рублей, для должностных лиц – до десяти тысяч рублей, для юридических лиц – от ста тысяч до ста пятидесяти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Федеральным законом установлен полный запрет на продажу табачной продукции, никотинсодержащей продукции, кальянов и устройств для ее потребления </w:t>
      </w:r>
      <w:r w:rsidRPr="00C713CA">
        <w:rPr>
          <w:rFonts w:ascii="Times New Roman" w:eastAsia="Times New Roman" w:hAnsi="Times New Roman"/>
          <w:sz w:val="26"/>
          <w:szCs w:val="26"/>
          <w:lang w:eastAsia="ru-RU"/>
        </w:rPr>
        <w:lastRenderedPageBreak/>
        <w:t>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ее потребления, предложения либо требования употребить табачную продукцию, табачные изделия или никотинсодержащую продукцию любым способом.</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случае возникновения у продавца сомнения в достижении лицом совершеннолетия он обязан потребовать у покупателя документ, удостоверяющий его личность, а в случае его отсутствия – отказать в продаже такой продукции.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продажу несовершеннолетним перечисленной продукции установлена административная ответственность по ч. 3 ст. 14.53 КоАП РФ, которая влечет наказание в виде штрафа для граждан в размере от двадцати тысяч до сорока тысяч рублей, для должностных лиц в размере от сорока тысяч до семидесяти тысяч рублей, для юридических лиц от – от ста пятидесяти тысяч до трехсот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вовлечение несовершеннолетнего в процесс потребления табака или потребления никотинсодержащей продукции предусмотрена административная ответственность по ст. 6.23 КоАП РФ, которая предусматривает наказание в виде штрафа для граждан в размере от одной тысячи до двух тысяч рублей. В случае совершения указанных действий родителями или иными законными представителями несовершеннолетнего, размер штрафа для них составит от двух тысяч до трех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Запрещено потребление несовершеннолетними никотинсодержащей продукции, устройств для ее потребления (вейпы, айкосы, испарители, электронные сигареты и др.), использование кальянов.</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совершение которого предусмотрено наказание в виде штрафа в размере от ста до пятисот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Этим же законом введен запрет на оптовую и розничную торговлю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 а также никотином (в том числе полученным путем синтеза) или его производными, включая соли никотина,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 нарушение указанного запрета установлена административная ответственность по ч. 2 ст. 14.53 КоАП РФ, влекущая наказание в виде штрафа для граждан размере от пятнадцати тысяч до двадцати тысяч рублей, для должностных лиц от тридцати тысяч до пятидесяти тысяч рублей, для юридических лиц – от ста тысяч до ста пятидесяти тысяч рублей.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Государственный контроль и надзор за исполнением законодательства в сфере защиты прав граждан, в том числе несовершеннолетних от употребления никотинсодержащей продукции осуществляют органы внутренних дел, органы по надзору в сфере защиты прав потребителей и благополучия человека (Роспотребнадзор), а также органы прокуратуры.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Практика прокурорского надзора в указанной сфере свидетельствует о том, что злоумышленниками активно используется сеть «Интернет» для реализации дистанционным способом товаров, свободная продажа которых в России запрещена.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lastRenderedPageBreak/>
        <w:t>При выявлении указанных фактов прокуроры направляют в суды административные исковые заявления с требованием о блокировке подобных сайтов и страниц в сети интернет.</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Граждане, которым станет известно о нарушениях закона о запрете потребления табака, никотинсодержащей продукции, использования кальянов, прежде всего несовершеннолетними, могут сообщать об этом в органы внутренних дел, органы Роспотребнадзора, а при непринятии ими действенных мер обращаться в органы прокуратуры для принятия мер прокурорского реагирования.</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br w:type="page"/>
      </w: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r w:rsidRPr="00C713CA">
        <w:rPr>
          <w:rFonts w:ascii="Times New Roman" w:eastAsia="Times New Roman" w:hAnsi="Times New Roman"/>
          <w:b/>
          <w:bCs/>
          <w:kern w:val="36"/>
          <w:sz w:val="26"/>
          <w:szCs w:val="26"/>
          <w:lang w:eastAsia="ru-RU"/>
        </w:rPr>
        <w:t>2022.12.12 О видах ответственности, установленной законом за совершение коррупционных правонарушений</w:t>
      </w:r>
    </w:p>
    <w:p w:rsidR="00C713CA" w:rsidRPr="00C713CA" w:rsidRDefault="00C713CA" w:rsidP="00C713CA">
      <w:pPr>
        <w:numPr>
          <w:ilvl w:val="0"/>
          <w:numId w:val="1"/>
        </w:numPr>
        <w:tabs>
          <w:tab w:val="clear" w:pos="0"/>
        </w:tabs>
        <w:spacing w:after="0" w:line="240" w:lineRule="auto"/>
        <w:ind w:left="0" w:firstLine="709"/>
        <w:jc w:val="both"/>
        <w:outlineLvl w:val="0"/>
        <w:rPr>
          <w:rFonts w:ascii="Times New Roman" w:eastAsia="Times New Roman" w:hAnsi="Times New Roman"/>
          <w:b/>
          <w:bCs/>
          <w:kern w:val="36"/>
          <w:sz w:val="26"/>
          <w:szCs w:val="26"/>
          <w:lang w:eastAsia="ru-RU"/>
        </w:rPr>
      </w:pP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 злоупотребление должностными полномочиями, превышение должностных полномочий, служебный подлог, отдельные виды мошенничества, присвоения или растраты.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Наиболее тяжким наказанием за названные преступления является лишение свободы.</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 привлечение юридического лица к административной ответственности, что само по себе составляет состав уголовного преступления, предусмотренного ст. 291 Уголовного кодекса РФ (дача взятки).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Наказание за совершение данного правонарушения (по 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данном случае, по общему правилу подлежат применению положения ст. ст. 22 и 192 Трудового кодекса РФ, указывающие на возможность применения: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замечания;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выговора;</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увольнения по соответствующим основаниям.</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При этом,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lastRenderedPageBreak/>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C713CA" w:rsidRPr="00C713CA" w:rsidRDefault="00C713CA" w:rsidP="00C713CA">
      <w:pPr>
        <w:spacing w:after="0" w:line="240" w:lineRule="auto"/>
        <w:ind w:firstLine="709"/>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 xml:space="preserve">Заместитель прокурора </w:t>
      </w:r>
    </w:p>
    <w:p w:rsidR="00C713CA" w:rsidRPr="00C713CA" w:rsidRDefault="00C713CA" w:rsidP="00C713CA">
      <w:pPr>
        <w:spacing w:after="0" w:line="240" w:lineRule="exact"/>
        <w:jc w:val="both"/>
        <w:rPr>
          <w:rFonts w:ascii="Times New Roman" w:eastAsia="Times New Roman" w:hAnsi="Times New Roman"/>
          <w:sz w:val="26"/>
          <w:szCs w:val="26"/>
          <w:lang w:eastAsia="ru-RU"/>
        </w:rPr>
      </w:pPr>
      <w:r w:rsidRPr="00C713CA">
        <w:rPr>
          <w:rFonts w:ascii="Times New Roman" w:eastAsia="Times New Roman" w:hAnsi="Times New Roman"/>
          <w:sz w:val="26"/>
          <w:szCs w:val="26"/>
          <w:lang w:eastAsia="ru-RU"/>
        </w:rPr>
        <w:t>Яльчикского района</w:t>
      </w:r>
    </w:p>
    <w:p w:rsidR="00C713CA" w:rsidRPr="00C713CA" w:rsidRDefault="00C713CA" w:rsidP="00C713CA">
      <w:pPr>
        <w:spacing w:after="0" w:line="240" w:lineRule="exact"/>
        <w:jc w:val="both"/>
        <w:rPr>
          <w:rFonts w:ascii="Times New Roman" w:eastAsia="Times New Roman" w:hAnsi="Times New Roman"/>
          <w:sz w:val="26"/>
          <w:szCs w:val="26"/>
          <w:lang w:eastAsia="ru-RU"/>
        </w:rPr>
      </w:pPr>
    </w:p>
    <w:p w:rsidR="00C713CA" w:rsidRPr="00C713CA" w:rsidRDefault="00C713CA" w:rsidP="00C713CA">
      <w:pPr>
        <w:spacing w:after="0" w:line="240" w:lineRule="exact"/>
        <w:jc w:val="both"/>
        <w:rPr>
          <w:rFonts w:ascii="Times New Roman" w:eastAsia="Times New Roman" w:hAnsi="Times New Roman"/>
          <w:sz w:val="26"/>
          <w:szCs w:val="26"/>
          <w:shd w:val="clear" w:color="auto" w:fill="FFFFFF"/>
          <w:lang w:eastAsia="ru-RU"/>
        </w:rPr>
      </w:pPr>
      <w:r w:rsidRPr="00C713CA">
        <w:rPr>
          <w:rFonts w:ascii="Times New Roman" w:eastAsia="Times New Roman" w:hAnsi="Times New Roman"/>
          <w:sz w:val="26"/>
          <w:szCs w:val="26"/>
          <w:lang w:eastAsia="ru-RU"/>
        </w:rPr>
        <w:t>советник юстиции                                                                                   В.В. Путяков</w:t>
      </w:r>
    </w:p>
    <w:p w:rsidR="00C713CA" w:rsidRPr="00C713CA" w:rsidRDefault="00C713CA" w:rsidP="00C713CA">
      <w:pPr>
        <w:spacing w:before="100" w:beforeAutospacing="1" w:after="100" w:afterAutospacing="1" w:line="240" w:lineRule="auto"/>
        <w:rPr>
          <w:rFonts w:ascii="Times New Roman" w:eastAsia="Times New Roman" w:hAnsi="Times New Roman"/>
          <w:sz w:val="26"/>
          <w:szCs w:val="26"/>
          <w:lang w:eastAsia="ru-RU"/>
        </w:rPr>
      </w:pPr>
    </w:p>
    <w:p w:rsidR="00C713CA" w:rsidRPr="00C713CA" w:rsidRDefault="00C713CA" w:rsidP="00C713CA">
      <w:pPr>
        <w:spacing w:after="200" w:line="276" w:lineRule="auto"/>
        <w:rPr>
          <w:rFonts w:ascii="Times New Roman" w:eastAsia="Times New Roman" w:hAnsi="Times New Roman"/>
          <w:sz w:val="26"/>
          <w:szCs w:val="26"/>
          <w:lang w:eastAsia="ru-RU"/>
        </w:rPr>
      </w:pPr>
    </w:p>
    <w:p w:rsidR="00C713CA" w:rsidRPr="00C713CA" w:rsidRDefault="00C713CA" w:rsidP="00C713CA">
      <w:pPr>
        <w:spacing w:after="200" w:line="276" w:lineRule="auto"/>
        <w:rPr>
          <w:rFonts w:eastAsia="Times New Roman"/>
          <w:lang w:eastAsia="ru-RU"/>
        </w:rPr>
      </w:pPr>
    </w:p>
    <w:p w:rsidR="00E873E1" w:rsidRPr="00E873E1" w:rsidRDefault="00E873E1" w:rsidP="00E873E1">
      <w:pPr>
        <w:spacing w:after="0" w:line="240" w:lineRule="auto"/>
        <w:jc w:val="center"/>
        <w:rPr>
          <w:rFonts w:ascii="Times New Roman" w:eastAsia="Times New Roman" w:hAnsi="Times New Roman"/>
          <w:color w:val="000000"/>
          <w:sz w:val="28"/>
          <w:szCs w:val="20"/>
          <w:lang w:eastAsia="ru-RU"/>
        </w:rPr>
      </w:pPr>
      <w:bookmarkStart w:id="0" w:name="_GoBack"/>
      <w:bookmarkEnd w:id="0"/>
    </w:p>
    <w:p w:rsidR="00027D04" w:rsidRPr="00924F94" w:rsidRDefault="00027D04" w:rsidP="006A552D">
      <w:pPr>
        <w:tabs>
          <w:tab w:val="left" w:pos="4110"/>
        </w:tabs>
        <w:rPr>
          <w:rFonts w:ascii="Arial" w:hAnsi="Arial" w:cs="Arial"/>
          <w:sz w:val="20"/>
          <w:szCs w:val="20"/>
        </w:rPr>
      </w:pPr>
      <w:r w:rsidRPr="00924F94">
        <w:rPr>
          <w:rFonts w:ascii="Arial" w:hAnsi="Arial" w:cs="Arial"/>
          <w:sz w:val="20"/>
          <w:szCs w:val="20"/>
        </w:rPr>
        <w:t>_________________________</w:t>
      </w:r>
      <w:r>
        <w:rPr>
          <w:rFonts w:ascii="Arial" w:hAnsi="Arial" w:cs="Arial"/>
          <w:sz w:val="20"/>
          <w:szCs w:val="20"/>
        </w:rPr>
        <w:t>____________________________________________</w:t>
      </w:r>
      <w:r w:rsidRPr="00924F94">
        <w:rPr>
          <w:rFonts w:ascii="Arial" w:hAnsi="Arial" w:cs="Arial"/>
          <w:sz w:val="20"/>
          <w:szCs w:val="20"/>
        </w:rPr>
        <w:t>____________________</w:t>
      </w:r>
    </w:p>
    <w:p w:rsidR="00027D04" w:rsidRPr="00924F94" w:rsidRDefault="00027D04" w:rsidP="006A552D">
      <w:pPr>
        <w:spacing w:after="200" w:line="276" w:lineRule="auto"/>
        <w:jc w:val="both"/>
        <w:rPr>
          <w:rFonts w:ascii="Arial" w:hAnsi="Arial" w:cs="Arial"/>
          <w:sz w:val="20"/>
          <w:szCs w:val="20"/>
          <w:lang w:eastAsia="ru-RU"/>
        </w:rPr>
      </w:pPr>
      <w:r w:rsidRPr="00924F94">
        <w:rPr>
          <w:rFonts w:ascii="Arial" w:hAnsi="Arial" w:cs="Arial"/>
          <w:sz w:val="20"/>
          <w:szCs w:val="20"/>
          <w:lang w:eastAsia="ru-RU"/>
        </w:rPr>
        <w:t xml:space="preserve">      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027D04" w:rsidRPr="001464D0" w:rsidRDefault="00027D04" w:rsidP="009D50D4">
      <w:pPr>
        <w:spacing w:after="200" w:line="276" w:lineRule="auto"/>
        <w:jc w:val="both"/>
        <w:rPr>
          <w:rFonts w:ascii="Arial" w:hAnsi="Arial" w:cs="Arial"/>
          <w:sz w:val="20"/>
          <w:szCs w:val="20"/>
        </w:rPr>
      </w:pPr>
      <w:r w:rsidRPr="00924F94">
        <w:rPr>
          <w:rFonts w:ascii="Arial" w:hAnsi="Arial" w:cs="Arial"/>
          <w:sz w:val="20"/>
          <w:szCs w:val="20"/>
          <w:lang w:eastAsia="ru-RU"/>
        </w:rPr>
        <w:t xml:space="preserve">      Адрес: с. Яльчики, ул. Советская, дом №2</w:t>
      </w:r>
      <w:r w:rsidRPr="001464D0">
        <w:rPr>
          <w:rFonts w:ascii="Arial" w:hAnsi="Arial" w:cs="Arial"/>
          <w:sz w:val="20"/>
          <w:szCs w:val="20"/>
          <w:lang w:eastAsia="ru-RU"/>
        </w:rPr>
        <w:t xml:space="preserve">                                                               Тираж -  10 экз.   </w:t>
      </w:r>
    </w:p>
    <w:sectPr w:rsidR="00027D04" w:rsidRPr="001464D0" w:rsidSect="0099781A">
      <w:head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04" w:rsidRDefault="00027D04" w:rsidP="00015244">
      <w:pPr>
        <w:spacing w:after="0" w:line="240" w:lineRule="auto"/>
      </w:pPr>
      <w:r>
        <w:separator/>
      </w:r>
    </w:p>
  </w:endnote>
  <w:endnote w:type="continuationSeparator" w:id="0">
    <w:p w:rsidR="00027D04" w:rsidRDefault="00027D04" w:rsidP="000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imes New Roman Chuv">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04" w:rsidRDefault="00027D04" w:rsidP="00015244">
      <w:pPr>
        <w:spacing w:after="0" w:line="240" w:lineRule="auto"/>
      </w:pPr>
      <w:r>
        <w:separator/>
      </w:r>
    </w:p>
  </w:footnote>
  <w:footnote w:type="continuationSeparator" w:id="0">
    <w:p w:rsidR="00027D04" w:rsidRDefault="00027D04" w:rsidP="0001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04" w:rsidRDefault="00E873E1">
    <w:pPr>
      <w:pStyle w:val="ab"/>
      <w:jc w:val="center"/>
    </w:pPr>
    <w:r>
      <w:fldChar w:fldCharType="begin"/>
    </w:r>
    <w:r>
      <w:instrText>PAGE   \* MERGEFORMAT</w:instrText>
    </w:r>
    <w:r>
      <w:fldChar w:fldCharType="separate"/>
    </w:r>
    <w:r w:rsidR="00C713CA">
      <w:rPr>
        <w:noProof/>
      </w:rPr>
      <w:t>13</w:t>
    </w:r>
    <w:r>
      <w:rPr>
        <w:noProof/>
      </w:rPr>
      <w:fldChar w:fldCharType="end"/>
    </w:r>
  </w:p>
  <w:p w:rsidR="00027D04" w:rsidRDefault="00027D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E01A2"/>
    <w:multiLevelType w:val="hybridMultilevel"/>
    <w:tmpl w:val="CD525BA8"/>
    <w:lvl w:ilvl="0" w:tplc="07405E0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
    <w:nsid w:val="03A27E44"/>
    <w:multiLevelType w:val="hybridMultilevel"/>
    <w:tmpl w:val="84424C4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1A114D"/>
    <w:multiLevelType w:val="hybridMultilevel"/>
    <w:tmpl w:val="E9C237A8"/>
    <w:lvl w:ilvl="0" w:tplc="727A2354">
      <w:numFmt w:val="bullet"/>
      <w:lvlText w:val="-"/>
      <w:lvlJc w:val="left"/>
      <w:pPr>
        <w:ind w:left="109" w:hanging="177"/>
      </w:pPr>
      <w:rPr>
        <w:rFonts w:ascii="Times New Roman" w:eastAsia="Times New Roman" w:hAnsi="Times New Roman" w:hint="default"/>
        <w:w w:val="93"/>
        <w:sz w:val="24"/>
      </w:rPr>
    </w:lvl>
    <w:lvl w:ilvl="1" w:tplc="C0ACFE88">
      <w:numFmt w:val="bullet"/>
      <w:lvlText w:val="•"/>
      <w:lvlJc w:val="left"/>
      <w:pPr>
        <w:ind w:left="400" w:hanging="177"/>
      </w:pPr>
      <w:rPr>
        <w:rFonts w:hint="default"/>
      </w:rPr>
    </w:lvl>
    <w:lvl w:ilvl="2" w:tplc="3B8E25E6">
      <w:numFmt w:val="bullet"/>
      <w:lvlText w:val="•"/>
      <w:lvlJc w:val="left"/>
      <w:pPr>
        <w:ind w:left="1457" w:hanging="177"/>
      </w:pPr>
      <w:rPr>
        <w:rFonts w:hint="default"/>
      </w:rPr>
    </w:lvl>
    <w:lvl w:ilvl="3" w:tplc="35403F84">
      <w:numFmt w:val="bullet"/>
      <w:lvlText w:val="•"/>
      <w:lvlJc w:val="left"/>
      <w:pPr>
        <w:ind w:left="2515" w:hanging="177"/>
      </w:pPr>
      <w:rPr>
        <w:rFonts w:hint="default"/>
      </w:rPr>
    </w:lvl>
    <w:lvl w:ilvl="4" w:tplc="0B82E780">
      <w:numFmt w:val="bullet"/>
      <w:lvlText w:val="•"/>
      <w:lvlJc w:val="left"/>
      <w:pPr>
        <w:ind w:left="3573" w:hanging="177"/>
      </w:pPr>
      <w:rPr>
        <w:rFonts w:hint="default"/>
      </w:rPr>
    </w:lvl>
    <w:lvl w:ilvl="5" w:tplc="D11A6632">
      <w:numFmt w:val="bullet"/>
      <w:lvlText w:val="•"/>
      <w:lvlJc w:val="left"/>
      <w:pPr>
        <w:ind w:left="4631" w:hanging="177"/>
      </w:pPr>
      <w:rPr>
        <w:rFonts w:hint="default"/>
      </w:rPr>
    </w:lvl>
    <w:lvl w:ilvl="6" w:tplc="EB2ED4D6">
      <w:numFmt w:val="bullet"/>
      <w:lvlText w:val="•"/>
      <w:lvlJc w:val="left"/>
      <w:pPr>
        <w:ind w:left="5688" w:hanging="177"/>
      </w:pPr>
      <w:rPr>
        <w:rFonts w:hint="default"/>
      </w:rPr>
    </w:lvl>
    <w:lvl w:ilvl="7" w:tplc="A4468516">
      <w:numFmt w:val="bullet"/>
      <w:lvlText w:val="•"/>
      <w:lvlJc w:val="left"/>
      <w:pPr>
        <w:ind w:left="6746" w:hanging="177"/>
      </w:pPr>
      <w:rPr>
        <w:rFonts w:hint="default"/>
      </w:rPr>
    </w:lvl>
    <w:lvl w:ilvl="8" w:tplc="1AFCA574">
      <w:numFmt w:val="bullet"/>
      <w:lvlText w:val="•"/>
      <w:lvlJc w:val="left"/>
      <w:pPr>
        <w:ind w:left="7804" w:hanging="177"/>
      </w:pPr>
      <w:rPr>
        <w:rFonts w:hint="default"/>
      </w:rPr>
    </w:lvl>
  </w:abstractNum>
  <w:abstractNum w:abstractNumId="4">
    <w:nsid w:val="14605662"/>
    <w:multiLevelType w:val="multilevel"/>
    <w:tmpl w:val="666213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5F209BF"/>
    <w:multiLevelType w:val="hybridMultilevel"/>
    <w:tmpl w:val="357A1C24"/>
    <w:lvl w:ilvl="0" w:tplc="B34E385A">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8484DAE"/>
    <w:multiLevelType w:val="multilevel"/>
    <w:tmpl w:val="993407D2"/>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8"/>
        <w:szCs w:val="28"/>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8E0947"/>
    <w:multiLevelType w:val="hybridMultilevel"/>
    <w:tmpl w:val="3C202142"/>
    <w:lvl w:ilvl="0" w:tplc="57AA99DC">
      <w:start w:val="1"/>
      <w:numFmt w:val="decimal"/>
      <w:lvlText w:val="%1."/>
      <w:lvlJc w:val="left"/>
      <w:pPr>
        <w:ind w:left="735" w:hanging="360"/>
      </w:pPr>
      <w:rPr>
        <w:rFonts w:cs="Times New Roman" w:hint="default"/>
        <w:b/>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5">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12"/>
  </w:num>
  <w:num w:numId="5">
    <w:abstractNumId w:val="11"/>
  </w:num>
  <w:num w:numId="6">
    <w:abstractNumId w:val="15"/>
  </w:num>
  <w:num w:numId="7">
    <w:abstractNumId w:val="8"/>
  </w:num>
  <w:num w:numId="8">
    <w:abstractNumId w:val="4"/>
  </w:num>
  <w:num w:numId="9">
    <w:abstractNumId w:val="10"/>
  </w:num>
  <w:num w:numId="10">
    <w:abstractNumId w:val="6"/>
  </w:num>
  <w:num w:numId="11">
    <w:abstractNumId w:val="9"/>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015"/>
    <w:rsid w:val="00001A77"/>
    <w:rsid w:val="00015244"/>
    <w:rsid w:val="0001690E"/>
    <w:rsid w:val="00027D04"/>
    <w:rsid w:val="00035CD5"/>
    <w:rsid w:val="000455AB"/>
    <w:rsid w:val="00052791"/>
    <w:rsid w:val="00052C68"/>
    <w:rsid w:val="00054CE0"/>
    <w:rsid w:val="000550CD"/>
    <w:rsid w:val="000605CF"/>
    <w:rsid w:val="0007176F"/>
    <w:rsid w:val="0008795B"/>
    <w:rsid w:val="000A0B62"/>
    <w:rsid w:val="000C3473"/>
    <w:rsid w:val="000C5D0C"/>
    <w:rsid w:val="0011582E"/>
    <w:rsid w:val="0012680D"/>
    <w:rsid w:val="00137493"/>
    <w:rsid w:val="001464D0"/>
    <w:rsid w:val="00146603"/>
    <w:rsid w:val="00154304"/>
    <w:rsid w:val="00167250"/>
    <w:rsid w:val="00172AD7"/>
    <w:rsid w:val="00173396"/>
    <w:rsid w:val="0017794D"/>
    <w:rsid w:val="0019715E"/>
    <w:rsid w:val="0019724A"/>
    <w:rsid w:val="001D29AA"/>
    <w:rsid w:val="001D2EEB"/>
    <w:rsid w:val="001E3669"/>
    <w:rsid w:val="002003A8"/>
    <w:rsid w:val="00203976"/>
    <w:rsid w:val="00207508"/>
    <w:rsid w:val="00241CA8"/>
    <w:rsid w:val="00242E19"/>
    <w:rsid w:val="00293D05"/>
    <w:rsid w:val="002C3D47"/>
    <w:rsid w:val="002E49A7"/>
    <w:rsid w:val="002E69B5"/>
    <w:rsid w:val="002E799E"/>
    <w:rsid w:val="003129E1"/>
    <w:rsid w:val="00312EB3"/>
    <w:rsid w:val="00321694"/>
    <w:rsid w:val="00336F05"/>
    <w:rsid w:val="00345918"/>
    <w:rsid w:val="00345A1E"/>
    <w:rsid w:val="003466CA"/>
    <w:rsid w:val="0035191E"/>
    <w:rsid w:val="003525C4"/>
    <w:rsid w:val="003616EB"/>
    <w:rsid w:val="00373D75"/>
    <w:rsid w:val="0037441A"/>
    <w:rsid w:val="0037767F"/>
    <w:rsid w:val="00384DCA"/>
    <w:rsid w:val="003916A4"/>
    <w:rsid w:val="0039300D"/>
    <w:rsid w:val="003B4886"/>
    <w:rsid w:val="003F4860"/>
    <w:rsid w:val="003F609D"/>
    <w:rsid w:val="004239CA"/>
    <w:rsid w:val="0043610C"/>
    <w:rsid w:val="00445816"/>
    <w:rsid w:val="00447ED9"/>
    <w:rsid w:val="00470906"/>
    <w:rsid w:val="004B5516"/>
    <w:rsid w:val="004C3CDC"/>
    <w:rsid w:val="004E2031"/>
    <w:rsid w:val="004E7195"/>
    <w:rsid w:val="004F08C5"/>
    <w:rsid w:val="004F7DA9"/>
    <w:rsid w:val="00524CC8"/>
    <w:rsid w:val="00544DE1"/>
    <w:rsid w:val="005521EF"/>
    <w:rsid w:val="005554E9"/>
    <w:rsid w:val="00562E5C"/>
    <w:rsid w:val="005639DD"/>
    <w:rsid w:val="00564704"/>
    <w:rsid w:val="00565596"/>
    <w:rsid w:val="00575210"/>
    <w:rsid w:val="005A0933"/>
    <w:rsid w:val="005E21FF"/>
    <w:rsid w:val="005E4015"/>
    <w:rsid w:val="00607A6F"/>
    <w:rsid w:val="00611C93"/>
    <w:rsid w:val="00622C22"/>
    <w:rsid w:val="00623EBF"/>
    <w:rsid w:val="006306B8"/>
    <w:rsid w:val="00630FD0"/>
    <w:rsid w:val="0064313B"/>
    <w:rsid w:val="00656048"/>
    <w:rsid w:val="006775BD"/>
    <w:rsid w:val="006A552D"/>
    <w:rsid w:val="006C6A1C"/>
    <w:rsid w:val="006F3F73"/>
    <w:rsid w:val="006F725D"/>
    <w:rsid w:val="00711B82"/>
    <w:rsid w:val="00717AE6"/>
    <w:rsid w:val="00723FE1"/>
    <w:rsid w:val="0073067C"/>
    <w:rsid w:val="00737797"/>
    <w:rsid w:val="007413EC"/>
    <w:rsid w:val="007600D8"/>
    <w:rsid w:val="00760860"/>
    <w:rsid w:val="00777ABD"/>
    <w:rsid w:val="00791B9E"/>
    <w:rsid w:val="007A4943"/>
    <w:rsid w:val="007B1876"/>
    <w:rsid w:val="007B6C28"/>
    <w:rsid w:val="008012CA"/>
    <w:rsid w:val="008060AF"/>
    <w:rsid w:val="0082109C"/>
    <w:rsid w:val="00821425"/>
    <w:rsid w:val="0082196F"/>
    <w:rsid w:val="008321CC"/>
    <w:rsid w:val="008367CA"/>
    <w:rsid w:val="008533E2"/>
    <w:rsid w:val="008750C6"/>
    <w:rsid w:val="0088458A"/>
    <w:rsid w:val="00884861"/>
    <w:rsid w:val="008A2880"/>
    <w:rsid w:val="008D1710"/>
    <w:rsid w:val="008D4ACB"/>
    <w:rsid w:val="008D6511"/>
    <w:rsid w:val="008E3082"/>
    <w:rsid w:val="00902321"/>
    <w:rsid w:val="0090498F"/>
    <w:rsid w:val="00904B66"/>
    <w:rsid w:val="009125E1"/>
    <w:rsid w:val="00915B56"/>
    <w:rsid w:val="00917357"/>
    <w:rsid w:val="00924F94"/>
    <w:rsid w:val="009626F7"/>
    <w:rsid w:val="0097668A"/>
    <w:rsid w:val="009814A5"/>
    <w:rsid w:val="0099781A"/>
    <w:rsid w:val="009A4CC7"/>
    <w:rsid w:val="009B4AB9"/>
    <w:rsid w:val="009D50D4"/>
    <w:rsid w:val="009D748B"/>
    <w:rsid w:val="009F19D2"/>
    <w:rsid w:val="009F253C"/>
    <w:rsid w:val="00A27CCF"/>
    <w:rsid w:val="00A42BE8"/>
    <w:rsid w:val="00A4516E"/>
    <w:rsid w:val="00A51A6F"/>
    <w:rsid w:val="00A614FF"/>
    <w:rsid w:val="00A65970"/>
    <w:rsid w:val="00A85296"/>
    <w:rsid w:val="00AA26E0"/>
    <w:rsid w:val="00AC2BDA"/>
    <w:rsid w:val="00AC3A23"/>
    <w:rsid w:val="00AD0EE1"/>
    <w:rsid w:val="00AF47A2"/>
    <w:rsid w:val="00B06B5D"/>
    <w:rsid w:val="00B25634"/>
    <w:rsid w:val="00B26563"/>
    <w:rsid w:val="00B35AB1"/>
    <w:rsid w:val="00B43AB2"/>
    <w:rsid w:val="00B51F20"/>
    <w:rsid w:val="00B52569"/>
    <w:rsid w:val="00B55F63"/>
    <w:rsid w:val="00B6009E"/>
    <w:rsid w:val="00B60426"/>
    <w:rsid w:val="00B767F3"/>
    <w:rsid w:val="00B80D7B"/>
    <w:rsid w:val="00B941CA"/>
    <w:rsid w:val="00BB142E"/>
    <w:rsid w:val="00BD1633"/>
    <w:rsid w:val="00BD192A"/>
    <w:rsid w:val="00BE3DC5"/>
    <w:rsid w:val="00BE68A8"/>
    <w:rsid w:val="00BF03EB"/>
    <w:rsid w:val="00C11086"/>
    <w:rsid w:val="00C20F06"/>
    <w:rsid w:val="00C20F4B"/>
    <w:rsid w:val="00C21906"/>
    <w:rsid w:val="00C221E6"/>
    <w:rsid w:val="00C25544"/>
    <w:rsid w:val="00C5200D"/>
    <w:rsid w:val="00C713CA"/>
    <w:rsid w:val="00C73165"/>
    <w:rsid w:val="00C910EF"/>
    <w:rsid w:val="00C977F4"/>
    <w:rsid w:val="00CB6010"/>
    <w:rsid w:val="00CC269D"/>
    <w:rsid w:val="00CF50C6"/>
    <w:rsid w:val="00D018AB"/>
    <w:rsid w:val="00D0376A"/>
    <w:rsid w:val="00D1556C"/>
    <w:rsid w:val="00D20634"/>
    <w:rsid w:val="00D241BB"/>
    <w:rsid w:val="00D65C7C"/>
    <w:rsid w:val="00D8456D"/>
    <w:rsid w:val="00D91FF9"/>
    <w:rsid w:val="00DA5085"/>
    <w:rsid w:val="00DA6C71"/>
    <w:rsid w:val="00DA77CF"/>
    <w:rsid w:val="00DC4876"/>
    <w:rsid w:val="00DC78FC"/>
    <w:rsid w:val="00DD42D5"/>
    <w:rsid w:val="00E045A9"/>
    <w:rsid w:val="00E05F44"/>
    <w:rsid w:val="00E13C0A"/>
    <w:rsid w:val="00E3230B"/>
    <w:rsid w:val="00E3262C"/>
    <w:rsid w:val="00E353EB"/>
    <w:rsid w:val="00E37C11"/>
    <w:rsid w:val="00E55EEA"/>
    <w:rsid w:val="00E6354D"/>
    <w:rsid w:val="00E81F8B"/>
    <w:rsid w:val="00E86C71"/>
    <w:rsid w:val="00E873E1"/>
    <w:rsid w:val="00E95A8C"/>
    <w:rsid w:val="00EA7713"/>
    <w:rsid w:val="00EB103F"/>
    <w:rsid w:val="00EC16AB"/>
    <w:rsid w:val="00ED56FC"/>
    <w:rsid w:val="00EE2323"/>
    <w:rsid w:val="00EE29FD"/>
    <w:rsid w:val="00F10EF1"/>
    <w:rsid w:val="00F12C02"/>
    <w:rsid w:val="00F14864"/>
    <w:rsid w:val="00F17B57"/>
    <w:rsid w:val="00F260C6"/>
    <w:rsid w:val="00F308AA"/>
    <w:rsid w:val="00F34005"/>
    <w:rsid w:val="00F427B5"/>
    <w:rsid w:val="00F53F10"/>
    <w:rsid w:val="00F649C7"/>
    <w:rsid w:val="00F96A01"/>
    <w:rsid w:val="00F97568"/>
    <w:rsid w:val="00FA20D7"/>
    <w:rsid w:val="00FA5D11"/>
    <w:rsid w:val="00FB54E2"/>
    <w:rsid w:val="00FC1358"/>
    <w:rsid w:val="00FD3177"/>
    <w:rsid w:val="00FD33BF"/>
    <w:rsid w:val="00FD4A6F"/>
    <w:rsid w:val="00FE3413"/>
    <w:rsid w:val="00FE7DA9"/>
    <w:rsid w:val="00FF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lang w:eastAsia="en-US"/>
    </w:rPr>
  </w:style>
  <w:style w:type="paragraph" w:styleId="1">
    <w:name w:val="heading 1"/>
    <w:basedOn w:val="a"/>
    <w:next w:val="a"/>
    <w:link w:val="10"/>
    <w:uiPriority w:val="99"/>
    <w:qFormat/>
    <w:rsid w:val="00F260C6"/>
    <w:pPr>
      <w:keepNext/>
      <w:numPr>
        <w:numId w:val="1"/>
      </w:numPr>
      <w:spacing w:after="0" w:line="240" w:lineRule="auto"/>
      <w:jc w:val="center"/>
      <w:outlineLvl w:val="0"/>
    </w:pPr>
    <w:rPr>
      <w:rFonts w:ascii="Arial Cyr Chuv" w:hAnsi="Arial Cyr Chuv"/>
      <w:sz w:val="24"/>
      <w:szCs w:val="24"/>
      <w:lang w:eastAsia="zh-CN"/>
    </w:rPr>
  </w:style>
  <w:style w:type="paragraph" w:styleId="2">
    <w:name w:val="heading 2"/>
    <w:basedOn w:val="a"/>
    <w:next w:val="a"/>
    <w:link w:val="20"/>
    <w:uiPriority w:val="99"/>
    <w:qFormat/>
    <w:rsid w:val="00F260C6"/>
    <w:pPr>
      <w:keepNext/>
      <w:numPr>
        <w:ilvl w:val="1"/>
        <w:numId w:val="1"/>
      </w:numPr>
      <w:spacing w:before="240" w:after="60" w:line="240" w:lineRule="auto"/>
      <w:ind w:firstLine="567"/>
      <w:jc w:val="both"/>
      <w:outlineLvl w:val="1"/>
    </w:pPr>
    <w:rPr>
      <w:rFonts w:ascii="Arial" w:hAnsi="Arial"/>
      <w:b/>
      <w:bCs/>
      <w:i/>
      <w:iCs/>
      <w:sz w:val="28"/>
      <w:szCs w:val="28"/>
      <w:lang w:eastAsia="zh-CN"/>
    </w:rPr>
  </w:style>
  <w:style w:type="paragraph" w:styleId="3">
    <w:name w:val="heading 3"/>
    <w:basedOn w:val="a"/>
    <w:next w:val="a"/>
    <w:link w:val="30"/>
    <w:uiPriority w:val="99"/>
    <w:qFormat/>
    <w:rsid w:val="00F260C6"/>
    <w:pPr>
      <w:keepNext/>
      <w:numPr>
        <w:ilvl w:val="2"/>
        <w:numId w:val="1"/>
      </w:numPr>
      <w:spacing w:after="0" w:line="240" w:lineRule="auto"/>
      <w:jc w:val="center"/>
      <w:outlineLvl w:val="2"/>
    </w:pPr>
    <w:rPr>
      <w:rFonts w:ascii="Arial Cyr Chuv" w:hAnsi="Arial Cyr Chuv"/>
      <w:b/>
      <w:bCs/>
      <w:sz w:val="24"/>
      <w:szCs w:val="24"/>
      <w:lang w:eastAsia="zh-CN"/>
    </w:rPr>
  </w:style>
  <w:style w:type="paragraph" w:styleId="4">
    <w:name w:val="heading 4"/>
    <w:basedOn w:val="a"/>
    <w:next w:val="a"/>
    <w:link w:val="40"/>
    <w:uiPriority w:val="99"/>
    <w:qFormat/>
    <w:rsid w:val="00AA26E0"/>
    <w:pPr>
      <w:keepNext/>
      <w:numPr>
        <w:ilvl w:val="3"/>
        <w:numId w:val="1"/>
      </w:numPr>
      <w:suppressAutoHyphens/>
      <w:spacing w:after="0" w:line="360" w:lineRule="auto"/>
      <w:ind w:left="-357" w:right="74"/>
      <w:jc w:val="center"/>
      <w:outlineLvl w:val="3"/>
    </w:pPr>
    <w:rPr>
      <w:rFonts w:ascii="Times New Roman Chuv" w:hAnsi="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0C6"/>
    <w:rPr>
      <w:rFonts w:ascii="Arial Cyr Chuv" w:hAnsi="Arial Cyr Chuv" w:cs="Times New Roman"/>
      <w:sz w:val="24"/>
      <w:lang w:eastAsia="zh-CN"/>
    </w:rPr>
  </w:style>
  <w:style w:type="character" w:customStyle="1" w:styleId="20">
    <w:name w:val="Заголовок 2 Знак"/>
    <w:basedOn w:val="a0"/>
    <w:link w:val="2"/>
    <w:uiPriority w:val="99"/>
    <w:locked/>
    <w:rsid w:val="00F260C6"/>
    <w:rPr>
      <w:rFonts w:ascii="Arial" w:hAnsi="Arial" w:cs="Times New Roman"/>
      <w:b/>
      <w:i/>
      <w:sz w:val="28"/>
      <w:lang w:eastAsia="zh-CN"/>
    </w:rPr>
  </w:style>
  <w:style w:type="character" w:customStyle="1" w:styleId="30">
    <w:name w:val="Заголовок 3 Знак"/>
    <w:basedOn w:val="a0"/>
    <w:link w:val="3"/>
    <w:uiPriority w:val="99"/>
    <w:locked/>
    <w:rsid w:val="00F260C6"/>
    <w:rPr>
      <w:rFonts w:ascii="Arial Cyr Chuv" w:hAnsi="Arial Cyr Chuv" w:cs="Times New Roman"/>
      <w:b/>
      <w:sz w:val="24"/>
      <w:lang w:eastAsia="zh-CN"/>
    </w:rPr>
  </w:style>
  <w:style w:type="character" w:customStyle="1" w:styleId="40">
    <w:name w:val="Заголовок 4 Знак"/>
    <w:basedOn w:val="a0"/>
    <w:link w:val="4"/>
    <w:uiPriority w:val="99"/>
    <w:locked/>
    <w:rsid w:val="00AA26E0"/>
    <w:rPr>
      <w:rFonts w:ascii="Times New Roman Chuv" w:hAnsi="Times New Roman Chuv" w:cs="Times New Roman"/>
      <w:b/>
      <w:sz w:val="26"/>
      <w:lang w:eastAsia="zh-CN"/>
    </w:rPr>
  </w:style>
  <w:style w:type="paragraph" w:customStyle="1" w:styleId="s74">
    <w:name w:val="s_74"/>
    <w:basedOn w:val="a"/>
    <w:uiPriority w:val="99"/>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5639DD"/>
  </w:style>
  <w:style w:type="paragraph" w:customStyle="1" w:styleId="s1">
    <w:name w:val="s_1"/>
    <w:basedOn w:val="a"/>
    <w:uiPriority w:val="99"/>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639DD"/>
    <w:rPr>
      <w:rFonts w:cs="Times New Roman"/>
      <w:color w:val="0000FF"/>
      <w:u w:val="single"/>
    </w:rPr>
  </w:style>
  <w:style w:type="paragraph" w:styleId="a4">
    <w:name w:val="Balloon Text"/>
    <w:basedOn w:val="a"/>
    <w:link w:val="a5"/>
    <w:uiPriority w:val="99"/>
    <w:rsid w:val="00137493"/>
    <w:pPr>
      <w:spacing w:after="0" w:line="240" w:lineRule="auto"/>
    </w:pPr>
    <w:rPr>
      <w:rFonts w:ascii="Segoe UI" w:hAnsi="Segoe UI"/>
      <w:sz w:val="18"/>
      <w:szCs w:val="18"/>
      <w:lang w:eastAsia="ru-RU"/>
    </w:rPr>
  </w:style>
  <w:style w:type="character" w:customStyle="1" w:styleId="a5">
    <w:name w:val="Текст выноски Знак"/>
    <w:basedOn w:val="a0"/>
    <w:link w:val="a4"/>
    <w:uiPriority w:val="99"/>
    <w:semiHidden/>
    <w:locked/>
    <w:rsid w:val="00137493"/>
    <w:rPr>
      <w:rFonts w:ascii="Segoe UI" w:hAnsi="Segoe UI" w:cs="Times New Roman"/>
      <w:sz w:val="18"/>
    </w:rPr>
  </w:style>
  <w:style w:type="paragraph" w:styleId="a6">
    <w:name w:val="Normal (Web)"/>
    <w:basedOn w:val="a"/>
    <w:uiPriority w:val="99"/>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37441A"/>
    <w:pPr>
      <w:widowControl w:val="0"/>
      <w:autoSpaceDE w:val="0"/>
      <w:autoSpaceDN w:val="0"/>
      <w:adjustRightInd w:val="0"/>
      <w:ind w:firstLine="720"/>
    </w:pPr>
    <w:rPr>
      <w:rFonts w:ascii="Arial" w:eastAsia="Times New Roman" w:hAnsi="Arial" w:cs="Arial"/>
      <w:sz w:val="20"/>
      <w:szCs w:val="20"/>
    </w:rPr>
  </w:style>
  <w:style w:type="paragraph" w:styleId="a7">
    <w:name w:val="Body Text"/>
    <w:basedOn w:val="a"/>
    <w:link w:val="a8"/>
    <w:uiPriority w:val="99"/>
    <w:rsid w:val="00054CE0"/>
    <w:pPr>
      <w:spacing w:after="120" w:line="240" w:lineRule="auto"/>
    </w:pPr>
    <w:rPr>
      <w:rFonts w:ascii="Times New Roman" w:hAnsi="Times New Roman"/>
      <w:sz w:val="24"/>
      <w:szCs w:val="24"/>
      <w:lang w:eastAsia="ru-RU"/>
    </w:rPr>
  </w:style>
  <w:style w:type="character" w:customStyle="1" w:styleId="a8">
    <w:name w:val="Основной текст Знак"/>
    <w:basedOn w:val="a0"/>
    <w:link w:val="a7"/>
    <w:uiPriority w:val="99"/>
    <w:locked/>
    <w:rsid w:val="00054CE0"/>
    <w:rPr>
      <w:rFonts w:ascii="Times New Roman" w:hAnsi="Times New Roman" w:cs="Times New Roman"/>
      <w:sz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iPriority w:val="99"/>
    <w:rsid w:val="00015244"/>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015244"/>
    <w:rPr>
      <w:rFonts w:cs="Times New Roman"/>
    </w:rPr>
  </w:style>
  <w:style w:type="paragraph" w:styleId="ad">
    <w:name w:val="footer"/>
    <w:basedOn w:val="a"/>
    <w:link w:val="ae"/>
    <w:uiPriority w:val="99"/>
    <w:rsid w:val="00015244"/>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015244"/>
    <w:rPr>
      <w:rFonts w:cs="Times New Roman"/>
    </w:rPr>
  </w:style>
  <w:style w:type="character" w:styleId="af">
    <w:name w:val="FollowedHyperlink"/>
    <w:basedOn w:val="a0"/>
    <w:uiPriority w:val="99"/>
    <w:semiHidden/>
    <w:rsid w:val="0037767F"/>
    <w:rPr>
      <w:rFonts w:cs="Times New Roman"/>
      <w:color w:val="954F72"/>
      <w:u w:val="single"/>
    </w:rPr>
  </w:style>
  <w:style w:type="paragraph" w:customStyle="1" w:styleId="xl65">
    <w:name w:val="xl65"/>
    <w:basedOn w:val="a"/>
    <w:uiPriority w:val="99"/>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uiPriority w:val="99"/>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uiPriority w:val="99"/>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uiPriority w:val="99"/>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uiPriority w:val="99"/>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uiPriority w:val="99"/>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uiPriority w:val="99"/>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uiPriority w:val="99"/>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uiPriority w:val="99"/>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uiPriority w:val="99"/>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uiPriority w:val="99"/>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uiPriority w:val="99"/>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uiPriority w:val="99"/>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uiPriority w:val="99"/>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WW8Num1z0">
    <w:name w:val="WW8Num1z0"/>
    <w:uiPriority w:val="99"/>
    <w:rsid w:val="00AA26E0"/>
  </w:style>
  <w:style w:type="character" w:customStyle="1" w:styleId="WW8Num1z1">
    <w:name w:val="WW8Num1z1"/>
    <w:uiPriority w:val="99"/>
    <w:rsid w:val="00AA26E0"/>
  </w:style>
  <w:style w:type="character" w:customStyle="1" w:styleId="WW8Num1z2">
    <w:name w:val="WW8Num1z2"/>
    <w:uiPriority w:val="99"/>
    <w:rsid w:val="00AA26E0"/>
  </w:style>
  <w:style w:type="character" w:customStyle="1" w:styleId="WW8Num1z3">
    <w:name w:val="WW8Num1z3"/>
    <w:uiPriority w:val="99"/>
    <w:rsid w:val="00AA26E0"/>
  </w:style>
  <w:style w:type="character" w:customStyle="1" w:styleId="WW8Num1z4">
    <w:name w:val="WW8Num1z4"/>
    <w:uiPriority w:val="99"/>
    <w:rsid w:val="00AA26E0"/>
  </w:style>
  <w:style w:type="character" w:customStyle="1" w:styleId="WW8Num1z5">
    <w:name w:val="WW8Num1z5"/>
    <w:uiPriority w:val="99"/>
    <w:rsid w:val="00AA26E0"/>
  </w:style>
  <w:style w:type="character" w:customStyle="1" w:styleId="WW8Num1z6">
    <w:name w:val="WW8Num1z6"/>
    <w:uiPriority w:val="99"/>
    <w:rsid w:val="00AA26E0"/>
  </w:style>
  <w:style w:type="character" w:customStyle="1" w:styleId="WW8Num1z7">
    <w:name w:val="WW8Num1z7"/>
    <w:uiPriority w:val="99"/>
    <w:rsid w:val="00AA26E0"/>
  </w:style>
  <w:style w:type="character" w:customStyle="1" w:styleId="WW8Num1z8">
    <w:name w:val="WW8Num1z8"/>
    <w:uiPriority w:val="99"/>
    <w:rsid w:val="00AA26E0"/>
  </w:style>
  <w:style w:type="character" w:customStyle="1" w:styleId="12">
    <w:name w:val="Основной шрифт абзаца1"/>
    <w:uiPriority w:val="99"/>
    <w:rsid w:val="00AA26E0"/>
  </w:style>
  <w:style w:type="paragraph" w:customStyle="1" w:styleId="af0">
    <w:name w:val="Заголовок"/>
    <w:basedOn w:val="a"/>
    <w:next w:val="a7"/>
    <w:uiPriority w:val="99"/>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uiPriority w:val="99"/>
    <w:rsid w:val="00AA26E0"/>
    <w:pPr>
      <w:suppressAutoHyphens/>
      <w:spacing w:after="140" w:line="288" w:lineRule="auto"/>
    </w:pPr>
    <w:rPr>
      <w:rFonts w:cs="Mangal"/>
      <w:lang w:eastAsia="zh-CN"/>
    </w:rPr>
  </w:style>
  <w:style w:type="paragraph" w:styleId="af2">
    <w:name w:val="caption"/>
    <w:basedOn w:val="a"/>
    <w:uiPriority w:val="99"/>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uiPriority w:val="99"/>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uiPriority w:val="99"/>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uiPriority w:val="99"/>
    <w:rsid w:val="00AA26E0"/>
    <w:pPr>
      <w:jc w:val="center"/>
    </w:pPr>
    <w:rPr>
      <w:b/>
      <w:bCs/>
    </w:rPr>
  </w:style>
  <w:style w:type="character" w:customStyle="1" w:styleId="21">
    <w:name w:val="Основной текст (2)_"/>
    <w:link w:val="22"/>
    <w:uiPriority w:val="99"/>
    <w:locked/>
    <w:rsid w:val="001D2EEB"/>
    <w:rPr>
      <w:sz w:val="28"/>
      <w:shd w:val="clear" w:color="auto" w:fill="FFFFFF"/>
    </w:rPr>
  </w:style>
  <w:style w:type="paragraph" w:styleId="af5">
    <w:name w:val="Plain Text"/>
    <w:basedOn w:val="a"/>
    <w:link w:val="14"/>
    <w:uiPriority w:val="99"/>
    <w:rsid w:val="001D2EEB"/>
    <w:pPr>
      <w:spacing w:after="0" w:line="240" w:lineRule="auto"/>
    </w:pPr>
    <w:rPr>
      <w:rFonts w:ascii="Consolas" w:hAnsi="Consolas"/>
      <w:sz w:val="21"/>
      <w:szCs w:val="21"/>
      <w:lang w:eastAsia="ru-RU"/>
    </w:rPr>
  </w:style>
  <w:style w:type="character" w:customStyle="1" w:styleId="14">
    <w:name w:val="Текст Знак1"/>
    <w:basedOn w:val="a0"/>
    <w:link w:val="af5"/>
    <w:uiPriority w:val="99"/>
    <w:locked/>
    <w:rsid w:val="001D2EEB"/>
    <w:rPr>
      <w:rFonts w:ascii="Consolas" w:hAnsi="Consolas" w:cs="Times New Roman"/>
      <w:sz w:val="21"/>
    </w:rPr>
  </w:style>
  <w:style w:type="character" w:customStyle="1" w:styleId="af6">
    <w:name w:val="Текст Знак"/>
    <w:uiPriority w:val="99"/>
    <w:rsid w:val="001D2EEB"/>
    <w:rPr>
      <w:rFonts w:ascii="Courier New" w:hAnsi="Courier New"/>
      <w:lang w:eastAsia="en-US"/>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0"/>
      <w:lang w:eastAsia="ru-RU"/>
    </w:rPr>
  </w:style>
  <w:style w:type="character" w:customStyle="1" w:styleId="5">
    <w:name w:val="Основной текст (5)_"/>
    <w:link w:val="50"/>
    <w:uiPriority w:val="99"/>
    <w:locked/>
    <w:rsid w:val="00D0376A"/>
    <w:rPr>
      <w:b/>
      <w:shd w:val="clear" w:color="auto" w:fill="FFFFFF"/>
    </w:rPr>
  </w:style>
  <w:style w:type="character" w:customStyle="1" w:styleId="6">
    <w:name w:val="Основной текст (6)_"/>
    <w:link w:val="60"/>
    <w:uiPriority w:val="99"/>
    <w:locked/>
    <w:rsid w:val="00D0376A"/>
    <w:rPr>
      <w:b/>
      <w:sz w:val="32"/>
      <w:shd w:val="clear" w:color="auto" w:fill="FFFFFF"/>
    </w:rPr>
  </w:style>
  <w:style w:type="character" w:customStyle="1" w:styleId="23">
    <w:name w:val="Заголовок №2_"/>
    <w:link w:val="24"/>
    <w:uiPriority w:val="99"/>
    <w:locked/>
    <w:rsid w:val="00D0376A"/>
    <w:rPr>
      <w:b/>
      <w:sz w:val="32"/>
      <w:shd w:val="clear" w:color="auto" w:fill="FFFFFF"/>
    </w:rPr>
  </w:style>
  <w:style w:type="character" w:customStyle="1" w:styleId="21pt">
    <w:name w:val="Основной текст (2) + Интервал 1 pt"/>
    <w:uiPriority w:val="99"/>
    <w:rsid w:val="00D0376A"/>
    <w:rPr>
      <w:color w:val="000000"/>
      <w:spacing w:val="30"/>
      <w:w w:val="100"/>
      <w:position w:val="0"/>
      <w:sz w:val="24"/>
      <w:shd w:val="clear" w:color="auto" w:fill="FFFFFF"/>
      <w:lang w:val="ru-RU" w:eastAsia="ru-RU"/>
    </w:rPr>
  </w:style>
  <w:style w:type="character" w:customStyle="1" w:styleId="7">
    <w:name w:val="Основной текст (7)_"/>
    <w:link w:val="70"/>
    <w:uiPriority w:val="99"/>
    <w:locked/>
    <w:rsid w:val="00D0376A"/>
    <w:rPr>
      <w:b/>
      <w:sz w:val="22"/>
      <w:shd w:val="clear" w:color="auto" w:fill="FFFFFF"/>
    </w:rPr>
  </w:style>
  <w:style w:type="character" w:customStyle="1" w:styleId="8">
    <w:name w:val="Основной текст (8)_"/>
    <w:link w:val="80"/>
    <w:uiPriority w:val="99"/>
    <w:locked/>
    <w:rsid w:val="00D0376A"/>
    <w:rPr>
      <w:shd w:val="clear" w:color="auto" w:fill="FFFFFF"/>
    </w:rPr>
  </w:style>
  <w:style w:type="character" w:customStyle="1" w:styleId="812pt">
    <w:name w:val="Основной текст (8) + 12 pt"/>
    <w:uiPriority w:val="99"/>
    <w:rsid w:val="00D0376A"/>
    <w:rPr>
      <w:color w:val="000000"/>
      <w:spacing w:val="0"/>
      <w:w w:val="100"/>
      <w:position w:val="0"/>
      <w:sz w:val="24"/>
      <w:shd w:val="clear" w:color="auto" w:fill="FFFFFF"/>
      <w:lang w:val="ru-RU" w:eastAsia="ru-RU"/>
    </w:rPr>
  </w:style>
  <w:style w:type="character" w:customStyle="1" w:styleId="25">
    <w:name w:val="Подпись к таблице (2)_"/>
    <w:link w:val="26"/>
    <w:uiPriority w:val="99"/>
    <w:locked/>
    <w:rsid w:val="00D0376A"/>
    <w:rPr>
      <w:b/>
      <w:sz w:val="22"/>
      <w:shd w:val="clear" w:color="auto" w:fill="FFFFFF"/>
    </w:rPr>
  </w:style>
  <w:style w:type="character" w:customStyle="1" w:styleId="af7">
    <w:name w:val="Подпись к таблице_"/>
    <w:link w:val="af8"/>
    <w:uiPriority w:val="99"/>
    <w:locked/>
    <w:rsid w:val="00D0376A"/>
    <w:rPr>
      <w:shd w:val="clear" w:color="auto" w:fill="FFFFFF"/>
    </w:rPr>
  </w:style>
  <w:style w:type="paragraph" w:customStyle="1" w:styleId="50">
    <w:name w:val="Основной текст (5)"/>
    <w:basedOn w:val="a"/>
    <w:link w:val="5"/>
    <w:uiPriority w:val="99"/>
    <w:rsid w:val="00D0376A"/>
    <w:pPr>
      <w:widowControl w:val="0"/>
      <w:shd w:val="clear" w:color="auto" w:fill="FFFFFF"/>
      <w:spacing w:before="180" w:after="180" w:line="274" w:lineRule="exact"/>
      <w:jc w:val="both"/>
    </w:pPr>
    <w:rPr>
      <w:b/>
      <w:sz w:val="20"/>
      <w:szCs w:val="20"/>
      <w:lang w:eastAsia="ru-RU"/>
    </w:rPr>
  </w:style>
  <w:style w:type="paragraph" w:customStyle="1" w:styleId="210">
    <w:name w:val="Основной текст (2)1"/>
    <w:basedOn w:val="a"/>
    <w:uiPriority w:val="99"/>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uiPriority w:val="99"/>
    <w:rsid w:val="00D0376A"/>
    <w:pPr>
      <w:widowControl w:val="0"/>
      <w:shd w:val="clear" w:color="auto" w:fill="FFFFFF"/>
      <w:spacing w:before="300" w:after="0" w:line="365" w:lineRule="exact"/>
      <w:jc w:val="center"/>
    </w:pPr>
    <w:rPr>
      <w:b/>
      <w:sz w:val="32"/>
      <w:szCs w:val="20"/>
      <w:lang w:eastAsia="ru-RU"/>
    </w:rPr>
  </w:style>
  <w:style w:type="paragraph" w:customStyle="1" w:styleId="24">
    <w:name w:val="Заголовок №2"/>
    <w:basedOn w:val="a"/>
    <w:link w:val="23"/>
    <w:uiPriority w:val="99"/>
    <w:rsid w:val="00D0376A"/>
    <w:pPr>
      <w:widowControl w:val="0"/>
      <w:shd w:val="clear" w:color="auto" w:fill="FFFFFF"/>
      <w:spacing w:before="300" w:after="300" w:line="240" w:lineRule="atLeast"/>
      <w:jc w:val="both"/>
      <w:outlineLvl w:val="1"/>
    </w:pPr>
    <w:rPr>
      <w:b/>
      <w:sz w:val="32"/>
      <w:szCs w:val="20"/>
      <w:lang w:eastAsia="ru-RU"/>
    </w:rPr>
  </w:style>
  <w:style w:type="paragraph" w:customStyle="1" w:styleId="70">
    <w:name w:val="Основной текст (7)"/>
    <w:basedOn w:val="a"/>
    <w:link w:val="7"/>
    <w:uiPriority w:val="99"/>
    <w:rsid w:val="00D0376A"/>
    <w:pPr>
      <w:widowControl w:val="0"/>
      <w:shd w:val="clear" w:color="auto" w:fill="FFFFFF"/>
      <w:spacing w:before="240" w:after="60" w:line="240" w:lineRule="atLeast"/>
      <w:jc w:val="center"/>
    </w:pPr>
    <w:rPr>
      <w:b/>
      <w:szCs w:val="20"/>
      <w:lang w:eastAsia="ru-RU"/>
    </w:rPr>
  </w:style>
  <w:style w:type="paragraph" w:customStyle="1" w:styleId="80">
    <w:name w:val="Основной текст (8)"/>
    <w:basedOn w:val="a"/>
    <w:link w:val="8"/>
    <w:uiPriority w:val="99"/>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uiPriority w:val="99"/>
    <w:rsid w:val="00D0376A"/>
    <w:pPr>
      <w:widowControl w:val="0"/>
      <w:shd w:val="clear" w:color="auto" w:fill="FFFFFF"/>
      <w:spacing w:after="60" w:line="240" w:lineRule="atLeast"/>
      <w:jc w:val="both"/>
    </w:pPr>
    <w:rPr>
      <w:b/>
      <w:szCs w:val="20"/>
      <w:lang w:eastAsia="ru-RU"/>
    </w:rPr>
  </w:style>
  <w:style w:type="paragraph" w:customStyle="1" w:styleId="af8">
    <w:name w:val="Подпись к таблице"/>
    <w:basedOn w:val="a"/>
    <w:link w:val="af7"/>
    <w:uiPriority w:val="99"/>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uiPriority w:val="99"/>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uiPriority w:val="99"/>
    <w:rsid w:val="00D0376A"/>
    <w:pPr>
      <w:widowControl w:val="0"/>
      <w:autoSpaceDE w:val="0"/>
      <w:autoSpaceDN w:val="0"/>
      <w:adjustRightInd w:val="0"/>
    </w:pPr>
    <w:rPr>
      <w:rFonts w:ascii="Arial" w:hAnsi="Arial" w:cs="Arial"/>
      <w:sz w:val="20"/>
      <w:szCs w:val="20"/>
    </w:rPr>
  </w:style>
  <w:style w:type="character" w:styleId="af9">
    <w:name w:val="Strong"/>
    <w:basedOn w:val="a0"/>
    <w:uiPriority w:val="99"/>
    <w:qFormat/>
    <w:rsid w:val="00FB54E2"/>
    <w:rPr>
      <w:rFonts w:cs="Times New Roman"/>
      <w:b/>
    </w:rPr>
  </w:style>
  <w:style w:type="paragraph" w:customStyle="1" w:styleId="formattexttopleveltextindenttext">
    <w:name w:val="formattext topleveltext indenttext"/>
    <w:basedOn w:val="a"/>
    <w:uiPriority w:val="99"/>
    <w:rsid w:val="00FB54E2"/>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page number"/>
    <w:basedOn w:val="a0"/>
    <w:uiPriority w:val="99"/>
    <w:rsid w:val="008533E2"/>
    <w:rPr>
      <w:rFonts w:cs="Times New Roman"/>
    </w:rPr>
  </w:style>
  <w:style w:type="character" w:customStyle="1" w:styleId="16">
    <w:name w:val="Знак Знак1"/>
    <w:uiPriority w:val="99"/>
    <w:rsid w:val="008533E2"/>
    <w:rPr>
      <w:sz w:val="24"/>
    </w:rPr>
  </w:style>
  <w:style w:type="character" w:customStyle="1" w:styleId="afb">
    <w:name w:val="Знак Знак"/>
    <w:uiPriority w:val="99"/>
    <w:rsid w:val="008533E2"/>
    <w:rPr>
      <w:sz w:val="16"/>
    </w:rPr>
  </w:style>
  <w:style w:type="paragraph" w:styleId="afc">
    <w:name w:val="Body Text Indent"/>
    <w:basedOn w:val="a"/>
    <w:link w:val="afd"/>
    <w:uiPriority w:val="99"/>
    <w:rsid w:val="008533E2"/>
    <w:pPr>
      <w:suppressAutoHyphens/>
      <w:spacing w:after="0" w:line="240" w:lineRule="auto"/>
      <w:ind w:firstLine="567"/>
      <w:jc w:val="both"/>
    </w:pPr>
    <w:rPr>
      <w:rFonts w:ascii="Times New Roman" w:hAnsi="Times New Roman"/>
      <w:sz w:val="24"/>
      <w:szCs w:val="20"/>
      <w:lang w:eastAsia="zh-CN"/>
    </w:rPr>
  </w:style>
  <w:style w:type="character" w:customStyle="1" w:styleId="afd">
    <w:name w:val="Основной текст с отступом Знак"/>
    <w:basedOn w:val="a0"/>
    <w:link w:val="afc"/>
    <w:uiPriority w:val="99"/>
    <w:locked/>
    <w:rsid w:val="008533E2"/>
    <w:rPr>
      <w:rFonts w:ascii="Times New Roman" w:hAnsi="Times New Roman" w:cs="Times New Roman"/>
      <w:sz w:val="24"/>
      <w:lang w:eastAsia="zh-CN"/>
    </w:rPr>
  </w:style>
  <w:style w:type="paragraph" w:customStyle="1" w:styleId="afe">
    <w:name w:val="Верхний и нижний колонтитулы"/>
    <w:basedOn w:val="a"/>
    <w:uiPriority w:val="99"/>
    <w:rsid w:val="008533E2"/>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211">
    <w:name w:val="Основной текст с отступом 21"/>
    <w:basedOn w:val="a"/>
    <w:uiPriority w:val="99"/>
    <w:rsid w:val="008533E2"/>
    <w:pPr>
      <w:suppressAutoHyphens/>
      <w:spacing w:after="120" w:line="480" w:lineRule="auto"/>
      <w:ind w:left="283"/>
    </w:pPr>
    <w:rPr>
      <w:rFonts w:ascii="Times New Roman" w:eastAsia="Times New Roman" w:hAnsi="Times New Roman"/>
      <w:sz w:val="24"/>
      <w:szCs w:val="24"/>
      <w:lang w:eastAsia="zh-CN"/>
    </w:rPr>
  </w:style>
  <w:style w:type="paragraph" w:customStyle="1" w:styleId="31">
    <w:name w:val="Основной текст с отступом 31"/>
    <w:basedOn w:val="a"/>
    <w:uiPriority w:val="99"/>
    <w:rsid w:val="008533E2"/>
    <w:pPr>
      <w:suppressAutoHyphens/>
      <w:spacing w:after="120" w:line="240" w:lineRule="auto"/>
      <w:ind w:left="283"/>
    </w:pPr>
    <w:rPr>
      <w:rFonts w:ascii="Times New Roman" w:eastAsia="Times New Roman" w:hAnsi="Times New Roman"/>
      <w:sz w:val="16"/>
      <w:szCs w:val="16"/>
      <w:lang w:eastAsia="zh-CN"/>
    </w:rPr>
  </w:style>
  <w:style w:type="paragraph" w:customStyle="1" w:styleId="CharChar">
    <w:name w:val="Char Char"/>
    <w:basedOn w:val="a"/>
    <w:uiPriority w:val="99"/>
    <w:rsid w:val="008533E2"/>
    <w:pPr>
      <w:suppressAutoHyphens/>
      <w:spacing w:line="240" w:lineRule="exact"/>
    </w:pPr>
    <w:rPr>
      <w:rFonts w:ascii="Verdana" w:eastAsia="Times New Roman" w:hAnsi="Verdana" w:cs="Verdana"/>
      <w:sz w:val="20"/>
      <w:szCs w:val="20"/>
      <w:lang w:val="en-US" w:eastAsia="zh-CN"/>
    </w:rPr>
  </w:style>
  <w:style w:type="paragraph" w:customStyle="1" w:styleId="310">
    <w:name w:val="Основной текст 31"/>
    <w:basedOn w:val="a"/>
    <w:uiPriority w:val="99"/>
    <w:rsid w:val="008533E2"/>
    <w:pPr>
      <w:suppressAutoHyphens/>
      <w:spacing w:after="120" w:line="240" w:lineRule="auto"/>
    </w:pPr>
    <w:rPr>
      <w:rFonts w:ascii="Times New Roman" w:eastAsia="Times New Roman" w:hAnsi="Times New Roman"/>
      <w:sz w:val="16"/>
      <w:szCs w:val="16"/>
      <w:lang w:eastAsia="zh-CN"/>
    </w:rPr>
  </w:style>
  <w:style w:type="paragraph" w:customStyle="1" w:styleId="212">
    <w:name w:val="Основной текст 21"/>
    <w:basedOn w:val="a"/>
    <w:uiPriority w:val="99"/>
    <w:rsid w:val="008533E2"/>
    <w:pPr>
      <w:suppressAutoHyphens/>
      <w:spacing w:after="120" w:line="480" w:lineRule="auto"/>
    </w:pPr>
    <w:rPr>
      <w:rFonts w:ascii="Times New Roman" w:eastAsia="Times New Roman" w:hAnsi="Times New Roman"/>
      <w:sz w:val="24"/>
      <w:szCs w:val="24"/>
      <w:lang w:eastAsia="zh-CN"/>
    </w:rPr>
  </w:style>
  <w:style w:type="paragraph" w:customStyle="1" w:styleId="aff">
    <w:name w:val="Заголовок статьи"/>
    <w:basedOn w:val="a"/>
    <w:next w:val="a"/>
    <w:uiPriority w:val="99"/>
    <w:rsid w:val="008533E2"/>
    <w:pPr>
      <w:suppressAutoHyphens/>
      <w:autoSpaceDE w:val="0"/>
      <w:spacing w:after="0" w:line="240" w:lineRule="auto"/>
      <w:ind w:left="1612" w:hanging="892"/>
      <w:jc w:val="both"/>
    </w:pPr>
    <w:rPr>
      <w:rFonts w:ascii="Arial" w:eastAsia="Times New Roman" w:hAnsi="Arial" w:cs="Arial"/>
      <w:sz w:val="20"/>
      <w:szCs w:val="20"/>
      <w:lang w:eastAsia="zh-CN"/>
    </w:rPr>
  </w:style>
  <w:style w:type="paragraph" w:customStyle="1" w:styleId="aff0">
    <w:name w:val="Содержимое врезки"/>
    <w:basedOn w:val="a"/>
    <w:uiPriority w:val="99"/>
    <w:rsid w:val="008533E2"/>
    <w:pPr>
      <w:suppressAutoHyphens/>
      <w:spacing w:after="0" w:line="240" w:lineRule="auto"/>
    </w:pPr>
    <w:rPr>
      <w:rFonts w:ascii="Times New Roman" w:eastAsia="Times New Roman" w:hAnsi="Times New Roman"/>
      <w:sz w:val="24"/>
      <w:szCs w:val="24"/>
      <w:lang w:eastAsia="zh-CN"/>
    </w:rPr>
  </w:style>
  <w:style w:type="table" w:styleId="aff1">
    <w:name w:val="Table Grid"/>
    <w:basedOn w:val="a1"/>
    <w:uiPriority w:val="99"/>
    <w:rsid w:val="008533E2"/>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99"/>
    <w:qFormat/>
    <w:rsid w:val="00FD3177"/>
    <w:pPr>
      <w:widowControl w:val="0"/>
      <w:autoSpaceDE w:val="0"/>
      <w:autoSpaceDN w:val="0"/>
      <w:spacing w:after="0" w:line="240" w:lineRule="auto"/>
      <w:ind w:left="107" w:right="360" w:firstLine="704"/>
      <w:jc w:val="both"/>
    </w:pPr>
    <w:rPr>
      <w:rFonts w:ascii="Times New Roman" w:eastAsia="Times New Roman" w:hAnsi="Times New Roman"/>
    </w:rPr>
  </w:style>
  <w:style w:type="paragraph" w:customStyle="1" w:styleId="27">
    <w:name w:val="Без интервала2"/>
    <w:uiPriority w:val="99"/>
    <w:rsid w:val="003129E1"/>
    <w:pPr>
      <w:suppressAutoHyphens/>
    </w:pPr>
    <w:rPr>
      <w:rFonts w:eastAsia="Times New Roman" w:cs="Calibri"/>
      <w:lang w:eastAsia="zh-CN"/>
    </w:rPr>
  </w:style>
  <w:style w:type="paragraph" w:customStyle="1" w:styleId="xl106">
    <w:name w:val="xl106"/>
    <w:basedOn w:val="a"/>
    <w:uiPriority w:val="99"/>
    <w:rsid w:val="003129E1"/>
    <w:pPr>
      <w:suppressAutoHyphens/>
      <w:spacing w:before="280" w:after="280" w:line="240" w:lineRule="auto"/>
    </w:pPr>
    <w:rPr>
      <w:rFonts w:ascii="Times New Roman" w:eastAsia="Times New Roman" w:hAnsi="Times New Roman"/>
      <w:sz w:val="24"/>
      <w:szCs w:val="24"/>
      <w:lang w:eastAsia="zh-CN"/>
    </w:rPr>
  </w:style>
  <w:style w:type="paragraph" w:customStyle="1" w:styleId="xl107">
    <w:name w:val="xl107"/>
    <w:basedOn w:val="a"/>
    <w:uiPriority w:val="99"/>
    <w:rsid w:val="003129E1"/>
    <w:pPr>
      <w:suppressAutoHyphens/>
      <w:spacing w:before="280" w:after="280" w:line="240" w:lineRule="auto"/>
    </w:pPr>
    <w:rPr>
      <w:rFonts w:ascii="Times New Roman" w:eastAsia="Times New Roman" w:hAnsi="Times New Roman"/>
      <w:b/>
      <w:bCs/>
      <w:sz w:val="24"/>
      <w:szCs w:val="24"/>
      <w:lang w:eastAsia="zh-CN"/>
    </w:rPr>
  </w:style>
  <w:style w:type="paragraph" w:customStyle="1" w:styleId="xl108">
    <w:name w:val="xl108"/>
    <w:basedOn w:val="a"/>
    <w:uiPriority w:val="99"/>
    <w:rsid w:val="003129E1"/>
    <w:pPr>
      <w:suppressAutoHyphens/>
      <w:spacing w:before="280" w:after="280" w:line="240" w:lineRule="auto"/>
    </w:pPr>
    <w:rPr>
      <w:rFonts w:ascii="Arial" w:eastAsia="Times New Roman" w:hAnsi="Arial" w:cs="Arial"/>
      <w:sz w:val="24"/>
      <w:szCs w:val="24"/>
      <w:lang w:eastAsia="zh-CN"/>
    </w:rPr>
  </w:style>
  <w:style w:type="paragraph" w:customStyle="1" w:styleId="xl109">
    <w:name w:val="xl109"/>
    <w:basedOn w:val="a"/>
    <w:uiPriority w:val="99"/>
    <w:rsid w:val="003129E1"/>
    <w:pPr>
      <w:suppressAutoHyphens/>
      <w:spacing w:before="280" w:after="280" w:line="240" w:lineRule="auto"/>
    </w:pPr>
    <w:rPr>
      <w:rFonts w:ascii="Times New Roman" w:eastAsia="Times New Roman" w:hAnsi="Times New Roman"/>
      <w:sz w:val="24"/>
      <w:szCs w:val="24"/>
      <w:lang w:eastAsia="zh-CN"/>
    </w:rPr>
  </w:style>
  <w:style w:type="paragraph" w:customStyle="1" w:styleId="xl110">
    <w:name w:val="xl110"/>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11">
    <w:name w:val="xl111"/>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12">
    <w:name w:val="xl112"/>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113">
    <w:name w:val="xl113"/>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4">
    <w:name w:val="xl114"/>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15">
    <w:name w:val="xl115"/>
    <w:basedOn w:val="a"/>
    <w:uiPriority w:val="99"/>
    <w:rsid w:val="003129E1"/>
    <w:pPr>
      <w:suppressAutoHyphens/>
      <w:spacing w:before="280" w:after="280" w:line="240" w:lineRule="auto"/>
    </w:pPr>
    <w:rPr>
      <w:rFonts w:ascii="Times New Roman" w:eastAsia="Times New Roman" w:hAnsi="Times New Roman"/>
      <w:lang w:eastAsia="zh-CN"/>
    </w:rPr>
  </w:style>
  <w:style w:type="paragraph" w:customStyle="1" w:styleId="xl116">
    <w:name w:val="xl116"/>
    <w:basedOn w:val="a"/>
    <w:uiPriority w:val="99"/>
    <w:rsid w:val="003129E1"/>
    <w:pPr>
      <w:suppressAutoHyphens/>
      <w:spacing w:before="280" w:after="280" w:line="240" w:lineRule="auto"/>
    </w:pPr>
    <w:rPr>
      <w:rFonts w:ascii="Times New Roman" w:eastAsia="Times New Roman" w:hAnsi="Times New Roman"/>
      <w:lang w:eastAsia="zh-CN"/>
    </w:rPr>
  </w:style>
  <w:style w:type="paragraph" w:customStyle="1" w:styleId="xl117">
    <w:name w:val="xl117"/>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8">
    <w:name w:val="xl118"/>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9">
    <w:name w:val="xl119"/>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0">
    <w:name w:val="xl120"/>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1">
    <w:name w:val="xl121"/>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2">
    <w:name w:val="xl122"/>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3">
    <w:name w:val="xl123"/>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4">
    <w:name w:val="xl124"/>
    <w:basedOn w:val="a"/>
    <w:uiPriority w:val="99"/>
    <w:rsid w:val="003129E1"/>
    <w:pPr>
      <w:pBdr>
        <w:top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5">
    <w:name w:val="xl125"/>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6">
    <w:name w:val="xl126"/>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27">
    <w:name w:val="xl127"/>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28">
    <w:name w:val="xl128"/>
    <w:basedOn w:val="a"/>
    <w:uiPriority w:val="99"/>
    <w:rsid w:val="003129E1"/>
    <w:pPr>
      <w:pBdr>
        <w:top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129">
    <w:name w:val="xl129"/>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130">
    <w:name w:val="xl130"/>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1">
    <w:name w:val="xl131"/>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2">
    <w:name w:val="xl132"/>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3">
    <w:name w:val="xl133"/>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4">
    <w:name w:val="xl134"/>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35">
    <w:name w:val="xl135"/>
    <w:basedOn w:val="a"/>
    <w:uiPriority w:val="99"/>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6">
    <w:name w:val="xl136"/>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7">
    <w:name w:val="xl137"/>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8">
    <w:name w:val="xl138"/>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9">
    <w:name w:val="xl139"/>
    <w:basedOn w:val="a"/>
    <w:uiPriority w:val="99"/>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0">
    <w:name w:val="xl140"/>
    <w:basedOn w:val="a"/>
    <w:uiPriority w:val="99"/>
    <w:rsid w:val="003129E1"/>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1">
    <w:name w:val="xl141"/>
    <w:basedOn w:val="a"/>
    <w:uiPriority w:val="99"/>
    <w:rsid w:val="003129E1"/>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character" w:customStyle="1" w:styleId="17">
    <w:name w:val="Нижний колонтитул Знак1"/>
    <w:uiPriority w:val="99"/>
    <w:semiHidden/>
    <w:locked/>
    <w:rsid w:val="003129E1"/>
    <w:rPr>
      <w:rFonts w:ascii="Times New Roman" w:hAnsi="Times New Roman"/>
      <w:sz w:val="24"/>
      <w:lang w:eastAsia="zh-CN"/>
    </w:rPr>
  </w:style>
  <w:style w:type="paragraph" w:styleId="aff3">
    <w:name w:val="No Spacing"/>
    <w:uiPriority w:val="99"/>
    <w:qFormat/>
    <w:rsid w:val="00F308AA"/>
    <w:rPr>
      <w:lang w:eastAsia="en-US"/>
    </w:rPr>
  </w:style>
  <w:style w:type="paragraph" w:customStyle="1" w:styleId="28">
    <w:name w:val="Абзац списка2"/>
    <w:basedOn w:val="a"/>
    <w:uiPriority w:val="99"/>
    <w:rsid w:val="007413EC"/>
    <w:pPr>
      <w:spacing w:after="0" w:line="240" w:lineRule="auto"/>
      <w:ind w:left="720"/>
      <w:contextualSpacing/>
    </w:pPr>
    <w:rPr>
      <w:rFonts w:ascii="Times New Roman" w:hAnsi="Times New Roman"/>
      <w:sz w:val="28"/>
      <w:szCs w:val="28"/>
      <w:lang w:eastAsia="ru-RU"/>
    </w:rPr>
  </w:style>
  <w:style w:type="paragraph" w:customStyle="1" w:styleId="xl195">
    <w:name w:val="xl195"/>
    <w:basedOn w:val="a"/>
    <w:uiPriority w:val="99"/>
    <w:rsid w:val="0019715E"/>
    <w:pPr>
      <w:pBdr>
        <w:bottom w:val="single" w:sz="4" w:space="0" w:color="000000"/>
      </w:pBdr>
      <w:spacing w:before="100" w:beforeAutospacing="1" w:after="100" w:afterAutospacing="1" w:line="240" w:lineRule="auto"/>
      <w:jc w:val="center"/>
    </w:pPr>
    <w:rPr>
      <w:rFonts w:ascii="Arial CYR" w:eastAsia="Times New Roman" w:hAnsi="Arial CYR"/>
      <w:b/>
      <w:bCs/>
      <w:color w:val="000000"/>
      <w:sz w:val="24"/>
      <w:szCs w:val="24"/>
      <w:lang w:eastAsia="ru-RU"/>
    </w:rPr>
  </w:style>
  <w:style w:type="paragraph" w:customStyle="1" w:styleId="xl196">
    <w:name w:val="xl196"/>
    <w:basedOn w:val="a"/>
    <w:uiPriority w:val="99"/>
    <w:rsid w:val="001971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olor w:val="000000"/>
      <w:sz w:val="16"/>
      <w:szCs w:val="16"/>
      <w:lang w:eastAsia="ru-RU"/>
    </w:rPr>
  </w:style>
  <w:style w:type="paragraph" w:customStyle="1" w:styleId="xl197">
    <w:name w:val="xl197"/>
    <w:basedOn w:val="a"/>
    <w:uiPriority w:val="99"/>
    <w:rsid w:val="0019715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olor w:val="000000"/>
      <w:sz w:val="16"/>
      <w:szCs w:val="16"/>
      <w:lang w:eastAsia="ru-RU"/>
    </w:rPr>
  </w:style>
  <w:style w:type="paragraph" w:customStyle="1" w:styleId="xl198">
    <w:name w:val="xl198"/>
    <w:basedOn w:val="a"/>
    <w:uiPriority w:val="99"/>
    <w:rsid w:val="0019715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olor w:val="000000"/>
      <w:sz w:val="16"/>
      <w:szCs w:val="16"/>
      <w:lang w:eastAsia="ru-RU"/>
    </w:rPr>
  </w:style>
  <w:style w:type="paragraph" w:customStyle="1" w:styleId="xl199">
    <w:name w:val="xl199"/>
    <w:basedOn w:val="a"/>
    <w:uiPriority w:val="99"/>
    <w:rsid w:val="0019715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00">
    <w:name w:val="xl200"/>
    <w:basedOn w:val="a"/>
    <w:uiPriority w:val="99"/>
    <w:rsid w:val="0019715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01">
    <w:name w:val="xl201"/>
    <w:basedOn w:val="a"/>
    <w:uiPriority w:val="99"/>
    <w:rsid w:val="0019715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olor w:val="000000"/>
      <w:sz w:val="16"/>
      <w:szCs w:val="16"/>
      <w:lang w:eastAsia="ru-RU"/>
    </w:rPr>
  </w:style>
  <w:style w:type="paragraph" w:customStyle="1" w:styleId="xl202">
    <w:name w:val="xl202"/>
    <w:basedOn w:val="a"/>
    <w:uiPriority w:val="99"/>
    <w:rsid w:val="0019715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03">
    <w:name w:val="xl203"/>
    <w:basedOn w:val="a"/>
    <w:uiPriority w:val="99"/>
    <w:rsid w:val="0019715E"/>
    <w:pP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04">
    <w:name w:val="xl204"/>
    <w:basedOn w:val="a"/>
    <w:uiPriority w:val="99"/>
    <w:rsid w:val="0019715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olor w:val="000000"/>
      <w:sz w:val="16"/>
      <w:szCs w:val="16"/>
      <w:lang w:eastAsia="ru-RU"/>
    </w:rPr>
  </w:style>
  <w:style w:type="paragraph" w:customStyle="1" w:styleId="xl205">
    <w:name w:val="xl205"/>
    <w:basedOn w:val="a"/>
    <w:uiPriority w:val="99"/>
    <w:rsid w:val="0019715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olor w:val="000000"/>
      <w:sz w:val="16"/>
      <w:szCs w:val="16"/>
      <w:lang w:eastAsia="ru-RU"/>
    </w:rPr>
  </w:style>
  <w:style w:type="paragraph" w:customStyle="1" w:styleId="xl206">
    <w:name w:val="xl206"/>
    <w:basedOn w:val="a"/>
    <w:uiPriority w:val="99"/>
    <w:rsid w:val="0019715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07">
    <w:name w:val="xl207"/>
    <w:basedOn w:val="a"/>
    <w:uiPriority w:val="99"/>
    <w:rsid w:val="0019715E"/>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08">
    <w:name w:val="xl208"/>
    <w:basedOn w:val="a"/>
    <w:uiPriority w:val="99"/>
    <w:rsid w:val="0019715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09">
    <w:name w:val="xl209"/>
    <w:basedOn w:val="a"/>
    <w:uiPriority w:val="99"/>
    <w:rsid w:val="0019715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10">
    <w:name w:val="xl210"/>
    <w:basedOn w:val="a"/>
    <w:uiPriority w:val="99"/>
    <w:rsid w:val="0019715E"/>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11">
    <w:name w:val="xl211"/>
    <w:basedOn w:val="a"/>
    <w:uiPriority w:val="99"/>
    <w:rsid w:val="0019715E"/>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olor w:val="000000"/>
      <w:sz w:val="16"/>
      <w:szCs w:val="16"/>
      <w:lang w:eastAsia="ru-RU"/>
    </w:rPr>
  </w:style>
  <w:style w:type="paragraph" w:customStyle="1" w:styleId="xl212">
    <w:name w:val="xl212"/>
    <w:basedOn w:val="a"/>
    <w:uiPriority w:val="99"/>
    <w:rsid w:val="0019715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13">
    <w:name w:val="xl213"/>
    <w:basedOn w:val="a"/>
    <w:uiPriority w:val="99"/>
    <w:rsid w:val="0019715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14">
    <w:name w:val="xl214"/>
    <w:basedOn w:val="a"/>
    <w:uiPriority w:val="99"/>
    <w:rsid w:val="0019715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15">
    <w:name w:val="xl215"/>
    <w:basedOn w:val="a"/>
    <w:uiPriority w:val="99"/>
    <w:rsid w:val="0019715E"/>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16">
    <w:name w:val="xl216"/>
    <w:basedOn w:val="a"/>
    <w:uiPriority w:val="99"/>
    <w:rsid w:val="0019715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olor w:val="000000"/>
      <w:sz w:val="16"/>
      <w:szCs w:val="16"/>
      <w:lang w:eastAsia="ru-RU"/>
    </w:rPr>
  </w:style>
  <w:style w:type="paragraph" w:customStyle="1" w:styleId="xl217">
    <w:name w:val="xl217"/>
    <w:basedOn w:val="a"/>
    <w:uiPriority w:val="99"/>
    <w:rsid w:val="0019715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18">
    <w:name w:val="xl218"/>
    <w:basedOn w:val="a"/>
    <w:uiPriority w:val="99"/>
    <w:rsid w:val="0019715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19">
    <w:name w:val="xl219"/>
    <w:basedOn w:val="a"/>
    <w:uiPriority w:val="99"/>
    <w:rsid w:val="0019715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olor w:val="000000"/>
      <w:sz w:val="16"/>
      <w:szCs w:val="16"/>
      <w:lang w:eastAsia="ru-RU"/>
    </w:rPr>
  </w:style>
  <w:style w:type="paragraph" w:customStyle="1" w:styleId="xl220">
    <w:name w:val="xl220"/>
    <w:basedOn w:val="a"/>
    <w:uiPriority w:val="99"/>
    <w:rsid w:val="0019715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olor w:val="000000"/>
      <w:sz w:val="16"/>
      <w:szCs w:val="16"/>
      <w:lang w:eastAsia="ru-RU"/>
    </w:rPr>
  </w:style>
  <w:style w:type="paragraph" w:customStyle="1" w:styleId="xl221">
    <w:name w:val="xl221"/>
    <w:basedOn w:val="a"/>
    <w:uiPriority w:val="99"/>
    <w:rsid w:val="001971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olor w:val="000000"/>
      <w:sz w:val="16"/>
      <w:szCs w:val="16"/>
      <w:lang w:eastAsia="ru-RU"/>
    </w:rPr>
  </w:style>
  <w:style w:type="paragraph" w:customStyle="1" w:styleId="xl222">
    <w:name w:val="xl222"/>
    <w:basedOn w:val="a"/>
    <w:uiPriority w:val="99"/>
    <w:rsid w:val="001971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olor w:val="000000"/>
      <w:sz w:val="16"/>
      <w:szCs w:val="16"/>
      <w:lang w:eastAsia="ru-RU"/>
    </w:rPr>
  </w:style>
  <w:style w:type="paragraph" w:customStyle="1" w:styleId="xl223">
    <w:name w:val="xl223"/>
    <w:basedOn w:val="a"/>
    <w:uiPriority w:val="99"/>
    <w:rsid w:val="0019715E"/>
    <w:pPr>
      <w:spacing w:before="100" w:beforeAutospacing="1" w:after="100" w:afterAutospacing="1" w:line="240" w:lineRule="auto"/>
      <w:jc w:val="center"/>
    </w:pPr>
    <w:rPr>
      <w:rFonts w:ascii="Arial CYR" w:eastAsia="Times New Roman" w:hAnsi="Arial CYR"/>
      <w:b/>
      <w:bCs/>
      <w:color w:val="000000"/>
      <w:sz w:val="24"/>
      <w:szCs w:val="24"/>
      <w:lang w:eastAsia="ru-RU"/>
    </w:rPr>
  </w:style>
  <w:style w:type="paragraph" w:styleId="aff4">
    <w:name w:val="Title"/>
    <w:basedOn w:val="a"/>
    <w:next w:val="a"/>
    <w:link w:val="aff5"/>
    <w:uiPriority w:val="99"/>
    <w:qFormat/>
    <w:locked/>
    <w:rsid w:val="0099781A"/>
    <w:pPr>
      <w:spacing w:before="240" w:after="60"/>
      <w:jc w:val="center"/>
      <w:outlineLvl w:val="0"/>
    </w:pPr>
    <w:rPr>
      <w:rFonts w:ascii="Cambria" w:eastAsia="Times New Roman" w:hAnsi="Cambria"/>
      <w:b/>
      <w:bCs/>
      <w:kern w:val="28"/>
      <w:sz w:val="32"/>
      <w:szCs w:val="32"/>
    </w:rPr>
  </w:style>
  <w:style w:type="character" w:customStyle="1" w:styleId="aff5">
    <w:name w:val="Название Знак"/>
    <w:basedOn w:val="a0"/>
    <w:link w:val="aff4"/>
    <w:uiPriority w:val="99"/>
    <w:locked/>
    <w:rsid w:val="0099781A"/>
    <w:rPr>
      <w:rFonts w:ascii="Cambria"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8775">
      <w:marLeft w:val="0"/>
      <w:marRight w:val="0"/>
      <w:marTop w:val="0"/>
      <w:marBottom w:val="0"/>
      <w:divBdr>
        <w:top w:val="none" w:sz="0" w:space="0" w:color="auto"/>
        <w:left w:val="none" w:sz="0" w:space="0" w:color="auto"/>
        <w:bottom w:val="none" w:sz="0" w:space="0" w:color="auto"/>
        <w:right w:val="none" w:sz="0" w:space="0" w:color="auto"/>
      </w:divBdr>
    </w:div>
    <w:div w:id="1635678776">
      <w:marLeft w:val="0"/>
      <w:marRight w:val="0"/>
      <w:marTop w:val="0"/>
      <w:marBottom w:val="0"/>
      <w:divBdr>
        <w:top w:val="none" w:sz="0" w:space="0" w:color="auto"/>
        <w:left w:val="none" w:sz="0" w:space="0" w:color="auto"/>
        <w:bottom w:val="none" w:sz="0" w:space="0" w:color="auto"/>
        <w:right w:val="none" w:sz="0" w:space="0" w:color="auto"/>
      </w:divBdr>
    </w:div>
    <w:div w:id="1635678777">
      <w:marLeft w:val="0"/>
      <w:marRight w:val="0"/>
      <w:marTop w:val="0"/>
      <w:marBottom w:val="0"/>
      <w:divBdr>
        <w:top w:val="none" w:sz="0" w:space="0" w:color="auto"/>
        <w:left w:val="none" w:sz="0" w:space="0" w:color="auto"/>
        <w:bottom w:val="none" w:sz="0" w:space="0" w:color="auto"/>
        <w:right w:val="none" w:sz="0" w:space="0" w:color="auto"/>
      </w:divBdr>
    </w:div>
    <w:div w:id="1635678778">
      <w:marLeft w:val="0"/>
      <w:marRight w:val="0"/>
      <w:marTop w:val="0"/>
      <w:marBottom w:val="0"/>
      <w:divBdr>
        <w:top w:val="none" w:sz="0" w:space="0" w:color="auto"/>
        <w:left w:val="none" w:sz="0" w:space="0" w:color="auto"/>
        <w:bottom w:val="none" w:sz="0" w:space="0" w:color="auto"/>
        <w:right w:val="none" w:sz="0" w:space="0" w:color="auto"/>
      </w:divBdr>
    </w:div>
    <w:div w:id="1635678779">
      <w:marLeft w:val="0"/>
      <w:marRight w:val="0"/>
      <w:marTop w:val="0"/>
      <w:marBottom w:val="0"/>
      <w:divBdr>
        <w:top w:val="none" w:sz="0" w:space="0" w:color="auto"/>
        <w:left w:val="none" w:sz="0" w:space="0" w:color="auto"/>
        <w:bottom w:val="none" w:sz="0" w:space="0" w:color="auto"/>
        <w:right w:val="none" w:sz="0" w:space="0" w:color="auto"/>
      </w:divBdr>
    </w:div>
    <w:div w:id="1635678780">
      <w:marLeft w:val="0"/>
      <w:marRight w:val="0"/>
      <w:marTop w:val="0"/>
      <w:marBottom w:val="0"/>
      <w:divBdr>
        <w:top w:val="none" w:sz="0" w:space="0" w:color="auto"/>
        <w:left w:val="none" w:sz="0" w:space="0" w:color="auto"/>
        <w:bottom w:val="none" w:sz="0" w:space="0" w:color="auto"/>
        <w:right w:val="none" w:sz="0" w:space="0" w:color="auto"/>
      </w:divBdr>
    </w:div>
    <w:div w:id="1635678781">
      <w:marLeft w:val="0"/>
      <w:marRight w:val="0"/>
      <w:marTop w:val="0"/>
      <w:marBottom w:val="0"/>
      <w:divBdr>
        <w:top w:val="none" w:sz="0" w:space="0" w:color="auto"/>
        <w:left w:val="none" w:sz="0" w:space="0" w:color="auto"/>
        <w:bottom w:val="none" w:sz="0" w:space="0" w:color="auto"/>
        <w:right w:val="none" w:sz="0" w:space="0" w:color="auto"/>
      </w:divBdr>
    </w:div>
    <w:div w:id="1635678782">
      <w:marLeft w:val="0"/>
      <w:marRight w:val="0"/>
      <w:marTop w:val="0"/>
      <w:marBottom w:val="0"/>
      <w:divBdr>
        <w:top w:val="none" w:sz="0" w:space="0" w:color="auto"/>
        <w:left w:val="none" w:sz="0" w:space="0" w:color="auto"/>
        <w:bottom w:val="none" w:sz="0" w:space="0" w:color="auto"/>
        <w:right w:val="none" w:sz="0" w:space="0" w:color="auto"/>
      </w:divBdr>
    </w:div>
    <w:div w:id="1635678783">
      <w:marLeft w:val="0"/>
      <w:marRight w:val="0"/>
      <w:marTop w:val="0"/>
      <w:marBottom w:val="0"/>
      <w:divBdr>
        <w:top w:val="none" w:sz="0" w:space="0" w:color="auto"/>
        <w:left w:val="none" w:sz="0" w:space="0" w:color="auto"/>
        <w:bottom w:val="none" w:sz="0" w:space="0" w:color="auto"/>
        <w:right w:val="none" w:sz="0" w:space="0" w:color="auto"/>
      </w:divBdr>
    </w:div>
    <w:div w:id="1635678784">
      <w:marLeft w:val="0"/>
      <w:marRight w:val="0"/>
      <w:marTop w:val="0"/>
      <w:marBottom w:val="0"/>
      <w:divBdr>
        <w:top w:val="none" w:sz="0" w:space="0" w:color="auto"/>
        <w:left w:val="none" w:sz="0" w:space="0" w:color="auto"/>
        <w:bottom w:val="none" w:sz="0" w:space="0" w:color="auto"/>
        <w:right w:val="none" w:sz="0" w:space="0" w:color="auto"/>
      </w:divBdr>
    </w:div>
    <w:div w:id="1635678785">
      <w:marLeft w:val="0"/>
      <w:marRight w:val="0"/>
      <w:marTop w:val="0"/>
      <w:marBottom w:val="0"/>
      <w:divBdr>
        <w:top w:val="none" w:sz="0" w:space="0" w:color="auto"/>
        <w:left w:val="none" w:sz="0" w:space="0" w:color="auto"/>
        <w:bottom w:val="none" w:sz="0" w:space="0" w:color="auto"/>
        <w:right w:val="none" w:sz="0" w:space="0" w:color="auto"/>
      </w:divBdr>
    </w:div>
    <w:div w:id="1635678786">
      <w:marLeft w:val="0"/>
      <w:marRight w:val="0"/>
      <w:marTop w:val="0"/>
      <w:marBottom w:val="0"/>
      <w:divBdr>
        <w:top w:val="none" w:sz="0" w:space="0" w:color="auto"/>
        <w:left w:val="none" w:sz="0" w:space="0" w:color="auto"/>
        <w:bottom w:val="none" w:sz="0" w:space="0" w:color="auto"/>
        <w:right w:val="none" w:sz="0" w:space="0" w:color="auto"/>
      </w:divBdr>
    </w:div>
    <w:div w:id="1635678787">
      <w:marLeft w:val="0"/>
      <w:marRight w:val="0"/>
      <w:marTop w:val="0"/>
      <w:marBottom w:val="0"/>
      <w:divBdr>
        <w:top w:val="none" w:sz="0" w:space="0" w:color="auto"/>
        <w:left w:val="none" w:sz="0" w:space="0" w:color="auto"/>
        <w:bottom w:val="none" w:sz="0" w:space="0" w:color="auto"/>
        <w:right w:val="none" w:sz="0" w:space="0" w:color="auto"/>
      </w:divBdr>
    </w:div>
    <w:div w:id="1635678788">
      <w:marLeft w:val="0"/>
      <w:marRight w:val="0"/>
      <w:marTop w:val="0"/>
      <w:marBottom w:val="0"/>
      <w:divBdr>
        <w:top w:val="none" w:sz="0" w:space="0" w:color="auto"/>
        <w:left w:val="none" w:sz="0" w:space="0" w:color="auto"/>
        <w:bottom w:val="none" w:sz="0" w:space="0" w:color="auto"/>
        <w:right w:val="none" w:sz="0" w:space="0" w:color="auto"/>
      </w:divBdr>
    </w:div>
    <w:div w:id="1635678789">
      <w:marLeft w:val="0"/>
      <w:marRight w:val="0"/>
      <w:marTop w:val="0"/>
      <w:marBottom w:val="0"/>
      <w:divBdr>
        <w:top w:val="none" w:sz="0" w:space="0" w:color="auto"/>
        <w:left w:val="none" w:sz="0" w:space="0" w:color="auto"/>
        <w:bottom w:val="none" w:sz="0" w:space="0" w:color="auto"/>
        <w:right w:val="none" w:sz="0" w:space="0" w:color="auto"/>
      </w:divBdr>
    </w:div>
    <w:div w:id="1635678790">
      <w:marLeft w:val="0"/>
      <w:marRight w:val="0"/>
      <w:marTop w:val="0"/>
      <w:marBottom w:val="0"/>
      <w:divBdr>
        <w:top w:val="none" w:sz="0" w:space="0" w:color="auto"/>
        <w:left w:val="none" w:sz="0" w:space="0" w:color="auto"/>
        <w:bottom w:val="none" w:sz="0" w:space="0" w:color="auto"/>
        <w:right w:val="none" w:sz="0" w:space="0" w:color="auto"/>
      </w:divBdr>
    </w:div>
    <w:div w:id="1635678791">
      <w:marLeft w:val="0"/>
      <w:marRight w:val="0"/>
      <w:marTop w:val="0"/>
      <w:marBottom w:val="0"/>
      <w:divBdr>
        <w:top w:val="none" w:sz="0" w:space="0" w:color="auto"/>
        <w:left w:val="none" w:sz="0" w:space="0" w:color="auto"/>
        <w:bottom w:val="none" w:sz="0" w:space="0" w:color="auto"/>
        <w:right w:val="none" w:sz="0" w:space="0" w:color="auto"/>
      </w:divBdr>
    </w:div>
    <w:div w:id="1635678792">
      <w:marLeft w:val="0"/>
      <w:marRight w:val="0"/>
      <w:marTop w:val="0"/>
      <w:marBottom w:val="0"/>
      <w:divBdr>
        <w:top w:val="none" w:sz="0" w:space="0" w:color="auto"/>
        <w:left w:val="none" w:sz="0" w:space="0" w:color="auto"/>
        <w:bottom w:val="none" w:sz="0" w:space="0" w:color="auto"/>
        <w:right w:val="none" w:sz="0" w:space="0" w:color="auto"/>
      </w:divBdr>
    </w:div>
    <w:div w:id="1635678793">
      <w:marLeft w:val="0"/>
      <w:marRight w:val="0"/>
      <w:marTop w:val="0"/>
      <w:marBottom w:val="0"/>
      <w:divBdr>
        <w:top w:val="none" w:sz="0" w:space="0" w:color="auto"/>
        <w:left w:val="none" w:sz="0" w:space="0" w:color="auto"/>
        <w:bottom w:val="none" w:sz="0" w:space="0" w:color="auto"/>
        <w:right w:val="none" w:sz="0" w:space="0" w:color="auto"/>
      </w:divBdr>
    </w:div>
    <w:div w:id="1635678794">
      <w:marLeft w:val="0"/>
      <w:marRight w:val="0"/>
      <w:marTop w:val="0"/>
      <w:marBottom w:val="0"/>
      <w:divBdr>
        <w:top w:val="none" w:sz="0" w:space="0" w:color="auto"/>
        <w:left w:val="none" w:sz="0" w:space="0" w:color="auto"/>
        <w:bottom w:val="none" w:sz="0" w:space="0" w:color="auto"/>
        <w:right w:val="none" w:sz="0" w:space="0" w:color="auto"/>
      </w:divBdr>
    </w:div>
    <w:div w:id="1635678795">
      <w:marLeft w:val="0"/>
      <w:marRight w:val="0"/>
      <w:marTop w:val="0"/>
      <w:marBottom w:val="0"/>
      <w:divBdr>
        <w:top w:val="none" w:sz="0" w:space="0" w:color="auto"/>
        <w:left w:val="none" w:sz="0" w:space="0" w:color="auto"/>
        <w:bottom w:val="none" w:sz="0" w:space="0" w:color="auto"/>
        <w:right w:val="none" w:sz="0" w:space="0" w:color="auto"/>
      </w:divBdr>
    </w:div>
    <w:div w:id="1635678796">
      <w:marLeft w:val="0"/>
      <w:marRight w:val="0"/>
      <w:marTop w:val="0"/>
      <w:marBottom w:val="0"/>
      <w:divBdr>
        <w:top w:val="none" w:sz="0" w:space="0" w:color="auto"/>
        <w:left w:val="none" w:sz="0" w:space="0" w:color="auto"/>
        <w:bottom w:val="none" w:sz="0" w:space="0" w:color="auto"/>
        <w:right w:val="none" w:sz="0" w:space="0" w:color="auto"/>
      </w:divBdr>
    </w:div>
    <w:div w:id="1635678797">
      <w:marLeft w:val="0"/>
      <w:marRight w:val="0"/>
      <w:marTop w:val="0"/>
      <w:marBottom w:val="0"/>
      <w:divBdr>
        <w:top w:val="none" w:sz="0" w:space="0" w:color="auto"/>
        <w:left w:val="none" w:sz="0" w:space="0" w:color="auto"/>
        <w:bottom w:val="none" w:sz="0" w:space="0" w:color="auto"/>
        <w:right w:val="none" w:sz="0" w:space="0" w:color="auto"/>
      </w:divBdr>
    </w:div>
    <w:div w:id="1635678798">
      <w:marLeft w:val="0"/>
      <w:marRight w:val="0"/>
      <w:marTop w:val="0"/>
      <w:marBottom w:val="0"/>
      <w:divBdr>
        <w:top w:val="none" w:sz="0" w:space="0" w:color="auto"/>
        <w:left w:val="none" w:sz="0" w:space="0" w:color="auto"/>
        <w:bottom w:val="none" w:sz="0" w:space="0" w:color="auto"/>
        <w:right w:val="none" w:sz="0" w:space="0" w:color="auto"/>
      </w:divBdr>
    </w:div>
    <w:div w:id="1635678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4487</Words>
  <Characters>25578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Специалист</cp:lastModifiedBy>
  <cp:revision>14</cp:revision>
  <cp:lastPrinted>2022-11-03T08:41:00Z</cp:lastPrinted>
  <dcterms:created xsi:type="dcterms:W3CDTF">2022-11-03T06:26:00Z</dcterms:created>
  <dcterms:modified xsi:type="dcterms:W3CDTF">2022-12-13T05:21:00Z</dcterms:modified>
</cp:coreProperties>
</file>