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CellSpacing w:w="15" w:type="dxa"/>
        <w:tblInd w:w="-37" w:type="dxa"/>
        <w:tblLook w:val="04A0"/>
      </w:tblPr>
      <w:tblGrid>
        <w:gridCol w:w="4520"/>
        <w:gridCol w:w="5261"/>
      </w:tblGrid>
      <w:tr w:rsidR="00DE09D7" w:rsidRPr="0094715F" w:rsidTr="00C3525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E09D7" w:rsidRPr="0094715F" w:rsidRDefault="00DE09D7" w:rsidP="0094715F">
            <w:pPr>
              <w:jc w:val="center"/>
              <w:rPr>
                <w:lang w:eastAsia="en-US"/>
              </w:rPr>
            </w:pPr>
            <w:r w:rsidRPr="0094715F">
              <w:rPr>
                <w:lang w:eastAsia="en-US"/>
              </w:rPr>
              <w:t>Информационный бюллетень</w:t>
            </w:r>
          </w:p>
          <w:p w:rsidR="00DE09D7" w:rsidRPr="0094715F" w:rsidRDefault="004C5428" w:rsidP="0094715F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15.85pt;margin-top:.05pt;width:3.85pt;height:3.55pt;z-index:251661312;mso-position-horizontal-relative:margin;mso-position-vertical-relative:page" stroked="f">
                  <v:fill color2="black"/>
                  <v:textbox inset=".2pt,.2pt,.2pt,.2pt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4248"/>
                          <w:gridCol w:w="1391"/>
                          <w:gridCol w:w="3996"/>
                        </w:tblGrid>
                        <w:tr w:rsidR="00DE09D7">
                          <w:trPr>
                            <w:trHeight w:val="4319"/>
                          </w:trPr>
                          <w:tc>
                            <w:tcPr>
                              <w:tcW w:w="4248" w:type="dxa"/>
                              <w:shd w:val="clear" w:color="auto" w:fill="auto"/>
                            </w:tcPr>
                            <w:p w:rsidR="00DE09D7" w:rsidRDefault="00DE09D7">
                              <w:pPr>
                                <w:ind w:left="-360" w:right="72"/>
                                <w:jc w:val="center"/>
                                <w:rPr>
                                  <w:rFonts w:ascii="Arial Cyr Chv FVI" w:hAnsi="Arial Cyr Chv FVI" w:cs="Arial Cyr Chv FVI"/>
                                </w:rPr>
                              </w:pPr>
                            </w:p>
                          </w:tc>
                          <w:tc>
                            <w:tcPr>
                              <w:tcW w:w="1391" w:type="dxa"/>
                              <w:shd w:val="clear" w:color="auto" w:fill="auto"/>
                            </w:tcPr>
                            <w:p w:rsidR="00DE09D7" w:rsidRDefault="00DE09D7">
                              <w:pPr>
                                <w:ind w:right="72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3996" w:type="dxa"/>
                              <w:shd w:val="clear" w:color="auto" w:fill="auto"/>
                            </w:tcPr>
                            <w:p w:rsidR="00DE09D7" w:rsidRDefault="00DE09D7">
                              <w:pPr>
                                <w:ind w:left="-111" w:right="72"/>
                                <w:jc w:val="center"/>
                              </w:pPr>
                            </w:p>
                          </w:tc>
                        </w:tr>
                      </w:tbl>
                      <w:p w:rsidR="00DE09D7" w:rsidRDefault="00DE09D7" w:rsidP="00DE09D7">
                        <w:r>
                          <w:t xml:space="preserve"> </w:t>
                        </w:r>
                      </w:p>
                    </w:txbxContent>
                  </v:textbox>
                  <w10:wrap type="square" anchorx="margin" anchory="page"/>
                </v:shape>
              </w:pict>
            </w:r>
          </w:p>
          <w:p w:rsidR="00DE09D7" w:rsidRPr="0094715F" w:rsidRDefault="00DE09D7" w:rsidP="0094715F">
            <w:pPr>
              <w:jc w:val="center"/>
              <w:rPr>
                <w:lang w:eastAsia="en-US"/>
              </w:rPr>
            </w:pPr>
            <w:r w:rsidRPr="0094715F">
              <w:rPr>
                <w:rStyle w:val="a3"/>
                <w:rFonts w:eastAsia="Lucida Sans Unicode"/>
                <w:lang w:eastAsia="en-US"/>
              </w:rPr>
              <w:t>Вестник Сабанчинского сельского поселения</w:t>
            </w:r>
          </w:p>
          <w:p w:rsidR="00DE09D7" w:rsidRPr="0094715F" w:rsidRDefault="00DE09D7" w:rsidP="0094715F">
            <w:pPr>
              <w:jc w:val="center"/>
              <w:rPr>
                <w:lang w:eastAsia="en-US"/>
              </w:rPr>
            </w:pPr>
            <w:r w:rsidRPr="0094715F">
              <w:rPr>
                <w:rStyle w:val="a3"/>
                <w:rFonts w:eastAsia="Lucida Sans Unicode"/>
                <w:lang w:eastAsia="en-US"/>
              </w:rPr>
              <w:t>Яльчикского района</w:t>
            </w:r>
          </w:p>
          <w:p w:rsidR="00DE09D7" w:rsidRPr="0094715F" w:rsidRDefault="00DE09D7" w:rsidP="0094715F">
            <w:pPr>
              <w:jc w:val="center"/>
              <w:rPr>
                <w:lang w:eastAsia="en-US"/>
              </w:rPr>
            </w:pPr>
          </w:p>
        </w:tc>
        <w:tc>
          <w:tcPr>
            <w:tcW w:w="52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E09D7" w:rsidRPr="0094715F" w:rsidRDefault="004C5428" w:rsidP="0094715F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pict>
                <v:shape id="_x0000_s1026" type="#_x0000_t202" style="position:absolute;left:0;text-align:left;margin-left:106.95pt;margin-top:-232.95pt;width:177.1pt;height:12.05pt;z-index:251660288;mso-position-horizontal-relative:margin;mso-position-vertical-relative:page" stroked="f">
                  <v:fill color2="black"/>
                  <v:textbox style="mso-next-textbox:#_x0000_s1026" inset=".1pt,.1pt,.1pt,.1pt">
                    <w:txbxContent>
                      <w:p w:rsidR="00DE09D7" w:rsidRDefault="00DE09D7" w:rsidP="00DE09D7">
                        <w:r>
                          <w:t xml:space="preserve"> </w:t>
                        </w:r>
                      </w:p>
                    </w:txbxContent>
                  </v:textbox>
                  <w10:wrap type="square" anchorx="margin" anchory="page"/>
                </v:shape>
              </w:pict>
            </w:r>
            <w:r w:rsidR="00C35253">
              <w:rPr>
                <w:lang w:eastAsia="en-US"/>
              </w:rPr>
              <w:t xml:space="preserve">                               </w:t>
            </w:r>
            <w:r w:rsidR="00DE09D7" w:rsidRPr="0094715F">
              <w:rPr>
                <w:lang w:eastAsia="en-US"/>
              </w:rPr>
              <w:t>Утвержден</w:t>
            </w:r>
          </w:p>
          <w:p w:rsidR="00DE09D7" w:rsidRPr="0094715F" w:rsidRDefault="00DE09D7" w:rsidP="0094715F">
            <w:pPr>
              <w:jc w:val="center"/>
              <w:rPr>
                <w:lang w:eastAsia="en-US"/>
              </w:rPr>
            </w:pPr>
            <w:r w:rsidRPr="0094715F">
              <w:rPr>
                <w:lang w:eastAsia="en-US"/>
              </w:rPr>
              <w:t>Решением Собрания депутатов</w:t>
            </w:r>
          </w:p>
          <w:p w:rsidR="00DE09D7" w:rsidRPr="0094715F" w:rsidRDefault="00DE09D7" w:rsidP="0094715F">
            <w:pPr>
              <w:jc w:val="center"/>
              <w:rPr>
                <w:lang w:eastAsia="en-US"/>
              </w:rPr>
            </w:pPr>
            <w:r w:rsidRPr="0094715F">
              <w:rPr>
                <w:lang w:eastAsia="en-US"/>
              </w:rPr>
              <w:t>Сабанчинского  сельского поселения</w:t>
            </w:r>
          </w:p>
          <w:p w:rsidR="00DE09D7" w:rsidRPr="0094715F" w:rsidRDefault="00DE09D7" w:rsidP="0094715F">
            <w:pPr>
              <w:jc w:val="center"/>
              <w:rPr>
                <w:lang w:eastAsia="en-US"/>
              </w:rPr>
            </w:pPr>
            <w:r w:rsidRPr="0094715F">
              <w:rPr>
                <w:lang w:eastAsia="en-US"/>
              </w:rPr>
              <w:t>Яльчикского района</w:t>
            </w:r>
          </w:p>
          <w:p w:rsidR="00DE09D7" w:rsidRPr="0094715F" w:rsidRDefault="004C5428" w:rsidP="0094715F">
            <w:pPr>
              <w:jc w:val="center"/>
              <w:rPr>
                <w:lang w:eastAsia="en-US"/>
              </w:rPr>
            </w:pPr>
            <w:r>
              <w:pict>
                <v:shape id="_x0000_s1029" type="#_x0000_t202" style="position:absolute;left:0;text-align:left;margin-left:279.45pt;margin-top:6.95pt;width:5.15pt;height:3.55pt;z-index:251663360;mso-position-horizontal-relative:margin;mso-position-vertical-relative:page" stroked="f">
                  <v:fill color2="black"/>
                  <v:textbox inset=".25pt,.25pt,.25pt,.25pt">
                    <w:txbxContent>
                      <w:p w:rsidR="00611085" w:rsidRDefault="00611085" w:rsidP="00611085">
                        <w:r>
                          <w:t xml:space="preserve"> </w:t>
                        </w:r>
                      </w:p>
                    </w:txbxContent>
                  </v:textbox>
                  <w10:wrap type="square" anchorx="margin" anchory="page"/>
                </v:shape>
              </w:pict>
            </w:r>
            <w:r w:rsidR="00DE09D7" w:rsidRPr="0094715F">
              <w:rPr>
                <w:lang w:eastAsia="en-US"/>
              </w:rPr>
              <w:t>№  5  от  01.02.2008</w:t>
            </w:r>
          </w:p>
          <w:p w:rsidR="00DE09D7" w:rsidRPr="0094715F" w:rsidRDefault="00DE09D7" w:rsidP="0094715F">
            <w:pPr>
              <w:jc w:val="center"/>
              <w:rPr>
                <w:lang w:eastAsia="en-US"/>
              </w:rPr>
            </w:pPr>
          </w:p>
        </w:tc>
      </w:tr>
      <w:tr w:rsidR="00DE09D7" w:rsidRPr="0094715F" w:rsidTr="00C35253">
        <w:trPr>
          <w:trHeight w:val="756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09D7" w:rsidRPr="0094715F" w:rsidRDefault="00DE09D7" w:rsidP="008643D2">
            <w:pPr>
              <w:jc w:val="center"/>
              <w:rPr>
                <w:lang w:eastAsia="en-US"/>
              </w:rPr>
            </w:pPr>
            <w:r w:rsidRPr="0094715F">
              <w:rPr>
                <w:lang w:eastAsia="en-US"/>
              </w:rPr>
              <w:t>№</w:t>
            </w:r>
            <w:r w:rsidR="00A55831">
              <w:rPr>
                <w:lang w:eastAsia="en-US"/>
              </w:rPr>
              <w:t>14</w:t>
            </w:r>
          </w:p>
        </w:tc>
        <w:tc>
          <w:tcPr>
            <w:tcW w:w="52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E09D7" w:rsidRPr="0094715F" w:rsidRDefault="00DE09D7" w:rsidP="0094715F">
            <w:pPr>
              <w:jc w:val="both"/>
              <w:rPr>
                <w:lang w:eastAsia="en-US"/>
              </w:rPr>
            </w:pPr>
          </w:p>
          <w:p w:rsidR="00DE09D7" w:rsidRPr="0094715F" w:rsidRDefault="009D3AD5" w:rsidP="008643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A55831">
              <w:rPr>
                <w:lang w:eastAsia="en-US"/>
              </w:rPr>
              <w:t>23</w:t>
            </w:r>
            <w:r>
              <w:rPr>
                <w:lang w:eastAsia="en-US"/>
              </w:rPr>
              <w:t xml:space="preserve"> 0</w:t>
            </w:r>
            <w:r w:rsidR="00C35253">
              <w:rPr>
                <w:lang w:eastAsia="en-US"/>
              </w:rPr>
              <w:t>5</w:t>
            </w:r>
            <w:r w:rsidR="00DE09D7" w:rsidRPr="0094715F">
              <w:rPr>
                <w:lang w:eastAsia="en-US"/>
              </w:rPr>
              <w:t>.20</w:t>
            </w:r>
            <w:r w:rsidR="00933287" w:rsidRPr="0094715F">
              <w:rPr>
                <w:lang w:eastAsia="en-US"/>
              </w:rPr>
              <w:t>22</w:t>
            </w:r>
            <w:r w:rsidR="00DE09D7" w:rsidRPr="0094715F">
              <w:rPr>
                <w:lang w:eastAsia="en-US"/>
              </w:rPr>
              <w:t xml:space="preserve"> года</w:t>
            </w:r>
          </w:p>
          <w:p w:rsidR="00DE09D7" w:rsidRPr="0094715F" w:rsidRDefault="00DE09D7" w:rsidP="0094715F">
            <w:pPr>
              <w:jc w:val="both"/>
              <w:rPr>
                <w:lang w:eastAsia="en-US"/>
              </w:rPr>
            </w:pPr>
          </w:p>
          <w:p w:rsidR="00DE09D7" w:rsidRPr="0094715F" w:rsidRDefault="00DE09D7" w:rsidP="0094715F">
            <w:pPr>
              <w:jc w:val="both"/>
              <w:rPr>
                <w:lang w:eastAsia="en-US"/>
              </w:rPr>
            </w:pPr>
          </w:p>
        </w:tc>
      </w:tr>
    </w:tbl>
    <w:p w:rsidR="00181295" w:rsidRDefault="00181295" w:rsidP="00181295">
      <w:pPr>
        <w:pStyle w:val="11"/>
        <w:spacing w:line="280" w:lineRule="atLeast"/>
        <w:jc w:val="center"/>
        <w:rPr>
          <w:sz w:val="28"/>
          <w:szCs w:val="28"/>
        </w:rPr>
      </w:pPr>
    </w:p>
    <w:p w:rsidR="00181295" w:rsidRDefault="00181295" w:rsidP="00181295">
      <w:pPr>
        <w:pStyle w:val="11"/>
        <w:spacing w:line="280" w:lineRule="atLeast"/>
        <w:jc w:val="center"/>
        <w:rPr>
          <w:sz w:val="28"/>
          <w:szCs w:val="28"/>
        </w:rPr>
      </w:pPr>
    </w:p>
    <w:p w:rsidR="00181295" w:rsidRDefault="00181295" w:rsidP="00181295">
      <w:pPr>
        <w:pStyle w:val="11"/>
        <w:spacing w:line="280" w:lineRule="atLeast"/>
        <w:jc w:val="center"/>
        <w:rPr>
          <w:sz w:val="28"/>
          <w:szCs w:val="28"/>
        </w:rPr>
      </w:pPr>
      <w:r w:rsidRPr="0014131B">
        <w:rPr>
          <w:sz w:val="28"/>
          <w:szCs w:val="28"/>
        </w:rPr>
        <w:t>«</w:t>
      </w:r>
      <w:r>
        <w:rPr>
          <w:sz w:val="28"/>
          <w:szCs w:val="28"/>
        </w:rPr>
        <w:t>Прокуратурой района выявлены н</w:t>
      </w:r>
      <w:r w:rsidRPr="0014131B">
        <w:rPr>
          <w:sz w:val="28"/>
          <w:szCs w:val="28"/>
        </w:rPr>
        <w:t xml:space="preserve">арушения </w:t>
      </w:r>
      <w:r w:rsidRPr="00384148">
        <w:rPr>
          <w:sz w:val="28"/>
          <w:szCs w:val="28"/>
        </w:rPr>
        <w:t xml:space="preserve">законодательства </w:t>
      </w:r>
      <w:r w:rsidRPr="00ED74FF">
        <w:rPr>
          <w:sz w:val="28"/>
          <w:szCs w:val="28"/>
        </w:rPr>
        <w:t xml:space="preserve">о </w:t>
      </w:r>
      <w:r>
        <w:rPr>
          <w:sz w:val="28"/>
          <w:szCs w:val="28"/>
        </w:rPr>
        <w:t>социальной защите инвалидов и об образовании</w:t>
      </w:r>
      <w:r w:rsidRPr="0014131B">
        <w:rPr>
          <w:sz w:val="28"/>
          <w:szCs w:val="28"/>
        </w:rPr>
        <w:t>»</w:t>
      </w:r>
    </w:p>
    <w:p w:rsidR="00181295" w:rsidRDefault="00181295" w:rsidP="00181295">
      <w:pPr>
        <w:pStyle w:val="11"/>
        <w:spacing w:line="280" w:lineRule="atLeast"/>
        <w:ind w:firstLine="720"/>
        <w:jc w:val="both"/>
        <w:rPr>
          <w:sz w:val="28"/>
          <w:szCs w:val="28"/>
        </w:rPr>
      </w:pPr>
    </w:p>
    <w:p w:rsidR="00181295" w:rsidRDefault="00181295" w:rsidP="0018129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56667">
        <w:rPr>
          <w:rFonts w:ascii="Times New Roman" w:hAnsi="Times New Roman"/>
          <w:sz w:val="28"/>
          <w:szCs w:val="28"/>
        </w:rPr>
        <w:t xml:space="preserve">Прокуратурой района </w:t>
      </w:r>
      <w:r>
        <w:rPr>
          <w:rFonts w:ascii="Times New Roman" w:hAnsi="Times New Roman"/>
          <w:sz w:val="28"/>
          <w:szCs w:val="28"/>
        </w:rPr>
        <w:t>проведе</w:t>
      </w:r>
      <w:r w:rsidRPr="0069382F">
        <w:rPr>
          <w:rFonts w:ascii="Times New Roman" w:hAnsi="Times New Roman"/>
          <w:sz w:val="28"/>
          <w:szCs w:val="28"/>
        </w:rPr>
        <w:t>н мониторинг состояния законности при создании условий доступности объектов и предоставляемых услуг</w:t>
      </w:r>
      <w:r w:rsidRPr="008612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инвалидам</w:t>
      </w:r>
      <w:r w:rsidRPr="0069382F">
        <w:rPr>
          <w:rFonts w:ascii="Times New Roman" w:hAnsi="Times New Roman"/>
          <w:sz w:val="28"/>
          <w:szCs w:val="28"/>
        </w:rPr>
        <w:t xml:space="preserve">, в </w:t>
      </w:r>
      <w:proofErr w:type="gramStart"/>
      <w:r w:rsidRPr="0069382F">
        <w:rPr>
          <w:rFonts w:ascii="Times New Roman" w:hAnsi="Times New Roman"/>
          <w:sz w:val="28"/>
          <w:szCs w:val="28"/>
        </w:rPr>
        <w:t>ходе</w:t>
      </w:r>
      <w:proofErr w:type="gramEnd"/>
      <w:r w:rsidRPr="0069382F">
        <w:rPr>
          <w:rFonts w:ascii="Times New Roman" w:hAnsi="Times New Roman"/>
          <w:sz w:val="28"/>
          <w:szCs w:val="28"/>
        </w:rPr>
        <w:t xml:space="preserve"> которого в деятельности МБОУ «</w:t>
      </w:r>
      <w:proofErr w:type="spellStart"/>
      <w:r>
        <w:rPr>
          <w:rFonts w:ascii="Times New Roman" w:hAnsi="Times New Roman"/>
          <w:sz w:val="28"/>
          <w:szCs w:val="28"/>
        </w:rPr>
        <w:t>Байдеряковская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</w:t>
      </w:r>
      <w:r w:rsidRPr="0069382F">
        <w:rPr>
          <w:rFonts w:ascii="Times New Roman" w:hAnsi="Times New Roman"/>
          <w:sz w:val="28"/>
          <w:szCs w:val="28"/>
        </w:rPr>
        <w:t>ОШ»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382F"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/>
          <w:sz w:val="28"/>
          <w:szCs w:val="28"/>
        </w:rPr>
        <w:t>Кошки-Куликеевская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Pr="0069382F">
        <w:rPr>
          <w:rFonts w:ascii="Times New Roman" w:hAnsi="Times New Roman"/>
          <w:sz w:val="28"/>
          <w:szCs w:val="28"/>
        </w:rPr>
        <w:t>ОШ»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382F"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Новобайбатыревская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Pr="0069382F">
        <w:rPr>
          <w:rFonts w:ascii="Times New Roman" w:hAnsi="Times New Roman"/>
          <w:sz w:val="28"/>
          <w:szCs w:val="28"/>
        </w:rPr>
        <w:t>ОШ»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382F"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Новошимкусская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Pr="0069382F">
        <w:rPr>
          <w:rFonts w:ascii="Times New Roman" w:hAnsi="Times New Roman"/>
          <w:sz w:val="28"/>
          <w:szCs w:val="28"/>
        </w:rPr>
        <w:t>ОШ»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382F"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Шемалаковская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</w:t>
      </w:r>
      <w:r w:rsidRPr="0069382F">
        <w:rPr>
          <w:rFonts w:ascii="Times New Roman" w:hAnsi="Times New Roman"/>
          <w:sz w:val="28"/>
          <w:szCs w:val="28"/>
        </w:rPr>
        <w:t>ОШ»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382F">
        <w:rPr>
          <w:rFonts w:ascii="Times New Roman" w:hAnsi="Times New Roman"/>
          <w:sz w:val="28"/>
          <w:szCs w:val="28"/>
        </w:rPr>
        <w:t>МБДОУ «Детский сад «</w:t>
      </w:r>
      <w:proofErr w:type="spellStart"/>
      <w:r w:rsidRPr="0069382F">
        <w:rPr>
          <w:rFonts w:ascii="Times New Roman" w:hAnsi="Times New Roman"/>
          <w:sz w:val="28"/>
          <w:szCs w:val="28"/>
        </w:rPr>
        <w:t>Шевле</w:t>
      </w:r>
      <w:proofErr w:type="spellEnd"/>
      <w:r w:rsidRPr="0069382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МБДОУ «Детский сад «</w:t>
      </w:r>
      <w:proofErr w:type="spellStart"/>
      <w:r>
        <w:rPr>
          <w:rFonts w:ascii="Times New Roman" w:hAnsi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/>
          <w:sz w:val="28"/>
          <w:szCs w:val="28"/>
        </w:rPr>
        <w:t xml:space="preserve">», МБДОУ «Детский сад «Солнышко» </w:t>
      </w:r>
      <w:r w:rsidRPr="0069382F">
        <w:rPr>
          <w:rFonts w:ascii="Times New Roman" w:hAnsi="Times New Roman"/>
          <w:sz w:val="28"/>
          <w:szCs w:val="28"/>
        </w:rPr>
        <w:t>Яльчикского района выявлены нарушения законодательства о социальной защите инвалидов и об образовании.</w:t>
      </w:r>
    </w:p>
    <w:p w:rsidR="00181295" w:rsidRDefault="00181295" w:rsidP="001812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Приказом Министерства образования и науки РФ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(далее – Приказ № 1309) определены правила обеспечения условий доступности для инвалидов объектов и услуг в сфере образования, предоставляемых органами и организациями, а также оказания инвалидам при этом необходимой помощи в преодолении барьеров, мешающих получению услуг в сфере образования и использованию объектов наравне с другими лицами.</w:t>
      </w:r>
    </w:p>
    <w:p w:rsidR="00181295" w:rsidRDefault="00181295" w:rsidP="001812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п. 4 </w:t>
      </w:r>
      <w:r w:rsidRPr="009F4D6B">
        <w:rPr>
          <w:color w:val="000000"/>
          <w:sz w:val="28"/>
          <w:szCs w:val="28"/>
          <w:shd w:val="clear" w:color="auto" w:fill="FFFFFF"/>
        </w:rPr>
        <w:t xml:space="preserve">Приказа № 1309 </w:t>
      </w:r>
      <w:r>
        <w:rPr>
          <w:color w:val="000000"/>
          <w:sz w:val="28"/>
          <w:szCs w:val="28"/>
        </w:rPr>
        <w:t>р</w:t>
      </w:r>
      <w:r w:rsidRPr="00C85B43">
        <w:rPr>
          <w:color w:val="000000"/>
          <w:sz w:val="28"/>
          <w:szCs w:val="28"/>
        </w:rPr>
        <w:t xml:space="preserve">уководителями органов и организаций, предоставляющих услуги в сфере образования, обеспечивается создание инвалидам </w:t>
      </w:r>
      <w:r>
        <w:rPr>
          <w:color w:val="000000"/>
          <w:sz w:val="28"/>
          <w:szCs w:val="28"/>
        </w:rPr>
        <w:t xml:space="preserve">помимо всех прочих условий доступности услуг, </w:t>
      </w:r>
      <w:r w:rsidRPr="00C85B43">
        <w:rPr>
          <w:color w:val="000000"/>
          <w:sz w:val="28"/>
          <w:szCs w:val="28"/>
        </w:rPr>
        <w:t>наличие в одном из помещений, предназначенных для проведения массовых мероприятий, индукционных петель и звукоусиливающей аппаратуры</w:t>
      </w:r>
      <w:r>
        <w:rPr>
          <w:color w:val="000000"/>
          <w:sz w:val="28"/>
          <w:szCs w:val="28"/>
        </w:rPr>
        <w:t>.</w:t>
      </w:r>
    </w:p>
    <w:p w:rsidR="00181295" w:rsidRDefault="00181295" w:rsidP="001812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F4D6B">
        <w:rPr>
          <w:color w:val="000000"/>
          <w:sz w:val="28"/>
          <w:szCs w:val="28"/>
          <w:shd w:val="clear" w:color="auto" w:fill="FFFFFF"/>
        </w:rPr>
        <w:t xml:space="preserve">Вместе с тем, </w:t>
      </w:r>
      <w:r>
        <w:rPr>
          <w:color w:val="000000"/>
          <w:sz w:val="28"/>
          <w:szCs w:val="28"/>
          <w:shd w:val="clear" w:color="auto" w:fill="FFFFFF"/>
        </w:rPr>
        <w:t>названными организациями нарушены вышеуказанные требования</w:t>
      </w:r>
      <w:r w:rsidRPr="009F4D6B">
        <w:rPr>
          <w:color w:val="000000"/>
          <w:sz w:val="28"/>
          <w:szCs w:val="28"/>
          <w:shd w:val="clear" w:color="auto" w:fill="FFFFFF"/>
        </w:rPr>
        <w:t xml:space="preserve"> действующего законодательства. </w:t>
      </w:r>
    </w:p>
    <w:p w:rsidR="00181295" w:rsidRPr="0069382F" w:rsidRDefault="00181295" w:rsidP="001812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F4D6B">
        <w:rPr>
          <w:color w:val="000000"/>
          <w:sz w:val="28"/>
          <w:szCs w:val="28"/>
        </w:rPr>
        <w:t xml:space="preserve">Так, </w:t>
      </w:r>
      <w:r>
        <w:rPr>
          <w:color w:val="000000"/>
          <w:sz w:val="28"/>
          <w:szCs w:val="28"/>
        </w:rPr>
        <w:t xml:space="preserve">в </w:t>
      </w:r>
      <w:r w:rsidRPr="00C52294">
        <w:rPr>
          <w:color w:val="000000"/>
          <w:sz w:val="28"/>
          <w:szCs w:val="28"/>
        </w:rPr>
        <w:t>помещени</w:t>
      </w:r>
      <w:r>
        <w:rPr>
          <w:color w:val="000000"/>
          <w:sz w:val="28"/>
          <w:szCs w:val="28"/>
        </w:rPr>
        <w:t>ях учреждений,</w:t>
      </w:r>
      <w:r w:rsidRPr="00FF53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предназначенных</w:t>
      </w:r>
      <w:r w:rsidRPr="009F4D6B">
        <w:rPr>
          <w:color w:val="000000"/>
          <w:sz w:val="28"/>
          <w:szCs w:val="28"/>
        </w:rPr>
        <w:t xml:space="preserve"> для проведения массовых мероприятий</w:t>
      </w:r>
      <w:r>
        <w:rPr>
          <w:color w:val="000000"/>
          <w:sz w:val="28"/>
          <w:szCs w:val="28"/>
        </w:rPr>
        <w:t>, отсутствуют звукоусиливающая аппаратура и индукционные петли.</w:t>
      </w:r>
    </w:p>
    <w:p w:rsidR="00181295" w:rsidRDefault="00181295" w:rsidP="00181295">
      <w:pPr>
        <w:ind w:firstLine="709"/>
        <w:jc w:val="both"/>
        <w:rPr>
          <w:sz w:val="28"/>
          <w:szCs w:val="28"/>
        </w:rPr>
      </w:pPr>
      <w:r w:rsidRPr="0069382F">
        <w:rPr>
          <w:sz w:val="28"/>
          <w:szCs w:val="28"/>
        </w:rPr>
        <w:t>По данному факту прокуратурой района в Яльч</w:t>
      </w:r>
      <w:r>
        <w:rPr>
          <w:sz w:val="28"/>
          <w:szCs w:val="28"/>
        </w:rPr>
        <w:t>икский районный суд направлено 8</w:t>
      </w:r>
      <w:r w:rsidRPr="0069382F">
        <w:rPr>
          <w:sz w:val="28"/>
          <w:szCs w:val="28"/>
        </w:rPr>
        <w:t xml:space="preserve"> исковых заявления к вышеупомянутым</w:t>
      </w:r>
      <w:r>
        <w:rPr>
          <w:sz w:val="28"/>
          <w:szCs w:val="28"/>
        </w:rPr>
        <w:t xml:space="preserve"> образовательным учреждениям.</w:t>
      </w:r>
    </w:p>
    <w:p w:rsidR="00181295" w:rsidRDefault="00181295" w:rsidP="00181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заявления</w:t>
      </w:r>
      <w:r w:rsidRPr="00A1235F">
        <w:rPr>
          <w:sz w:val="28"/>
          <w:szCs w:val="28"/>
        </w:rPr>
        <w:t xml:space="preserve"> </w:t>
      </w:r>
      <w:r>
        <w:rPr>
          <w:sz w:val="28"/>
          <w:szCs w:val="28"/>
        </w:rPr>
        <w:t>прокуратуры района</w:t>
      </w:r>
      <w:r w:rsidRPr="00A1235F">
        <w:rPr>
          <w:sz w:val="28"/>
          <w:szCs w:val="28"/>
        </w:rPr>
        <w:t xml:space="preserve"> </w:t>
      </w:r>
      <w:r>
        <w:rPr>
          <w:sz w:val="28"/>
          <w:szCs w:val="28"/>
        </w:rPr>
        <w:t>в настоящее время находятся на рассмотрении в суде</w:t>
      </w:r>
      <w:r w:rsidRPr="00A1235F">
        <w:rPr>
          <w:sz w:val="28"/>
          <w:szCs w:val="28"/>
        </w:rPr>
        <w:t>.</w:t>
      </w:r>
    </w:p>
    <w:p w:rsidR="00181295" w:rsidRPr="0069382F" w:rsidRDefault="00181295" w:rsidP="00181295">
      <w:pPr>
        <w:spacing w:line="240" w:lineRule="exact"/>
        <w:jc w:val="both"/>
        <w:rPr>
          <w:sz w:val="28"/>
          <w:szCs w:val="28"/>
        </w:rPr>
      </w:pPr>
    </w:p>
    <w:p w:rsidR="00181295" w:rsidRDefault="00181295" w:rsidP="00181295">
      <w:pPr>
        <w:spacing w:line="240" w:lineRule="exact"/>
        <w:jc w:val="both"/>
        <w:rPr>
          <w:sz w:val="28"/>
          <w:szCs w:val="28"/>
        </w:rPr>
      </w:pPr>
    </w:p>
    <w:p w:rsidR="00181295" w:rsidRDefault="00181295" w:rsidP="001812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Яльчикского района </w:t>
      </w:r>
    </w:p>
    <w:p w:rsidR="00181295" w:rsidRDefault="00181295" w:rsidP="001812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1295" w:rsidRPr="00DC7413" w:rsidRDefault="00181295" w:rsidP="001812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     А.Н. Кудряшов</w:t>
      </w:r>
    </w:p>
    <w:p w:rsidR="00181295" w:rsidRPr="0014131B" w:rsidRDefault="00181295" w:rsidP="00181295">
      <w:pPr>
        <w:jc w:val="both"/>
        <w:rPr>
          <w:sz w:val="28"/>
          <w:szCs w:val="28"/>
        </w:rPr>
      </w:pPr>
    </w:p>
    <w:p w:rsidR="00181295" w:rsidRDefault="00181295" w:rsidP="00E22ECB">
      <w:pPr>
        <w:pStyle w:val="11"/>
        <w:spacing w:line="280" w:lineRule="atLeast"/>
        <w:ind w:firstLine="567"/>
        <w:jc w:val="center"/>
        <w:rPr>
          <w:sz w:val="28"/>
          <w:szCs w:val="28"/>
        </w:rPr>
      </w:pPr>
    </w:p>
    <w:p w:rsidR="00181295" w:rsidRDefault="00181295" w:rsidP="00181295">
      <w:pPr>
        <w:pStyle w:val="11"/>
        <w:spacing w:line="280" w:lineRule="atLeast"/>
        <w:jc w:val="center"/>
        <w:rPr>
          <w:sz w:val="28"/>
          <w:szCs w:val="28"/>
        </w:rPr>
      </w:pPr>
    </w:p>
    <w:p w:rsidR="00181295" w:rsidRDefault="00181295" w:rsidP="00181295">
      <w:pPr>
        <w:pStyle w:val="11"/>
        <w:spacing w:line="280" w:lineRule="atLeast"/>
        <w:jc w:val="center"/>
        <w:rPr>
          <w:sz w:val="28"/>
          <w:szCs w:val="28"/>
        </w:rPr>
      </w:pPr>
    </w:p>
    <w:p w:rsidR="00181295" w:rsidRDefault="00181295" w:rsidP="00181295">
      <w:pPr>
        <w:pStyle w:val="11"/>
        <w:spacing w:line="280" w:lineRule="atLeast"/>
        <w:jc w:val="center"/>
        <w:rPr>
          <w:sz w:val="28"/>
          <w:szCs w:val="28"/>
        </w:rPr>
      </w:pPr>
      <w:r w:rsidRPr="0014131B">
        <w:rPr>
          <w:sz w:val="28"/>
          <w:szCs w:val="28"/>
        </w:rPr>
        <w:t>«</w:t>
      </w:r>
      <w:r>
        <w:rPr>
          <w:sz w:val="28"/>
          <w:szCs w:val="28"/>
        </w:rPr>
        <w:t>Прокуратурой района выявлены н</w:t>
      </w:r>
      <w:r w:rsidRPr="0014131B">
        <w:rPr>
          <w:sz w:val="28"/>
          <w:szCs w:val="28"/>
        </w:rPr>
        <w:t xml:space="preserve">арушения </w:t>
      </w:r>
      <w:r w:rsidRPr="00384148">
        <w:rPr>
          <w:sz w:val="28"/>
          <w:szCs w:val="28"/>
        </w:rPr>
        <w:t xml:space="preserve">законодательства </w:t>
      </w:r>
      <w:r w:rsidRPr="00FA669B">
        <w:rPr>
          <w:color w:val="000000"/>
          <w:sz w:val="28"/>
          <w:szCs w:val="28"/>
        </w:rPr>
        <w:t>об образовании, о воинской обязанности и военной службе при реализации национальных проектов</w:t>
      </w:r>
      <w:r w:rsidRPr="0014131B">
        <w:rPr>
          <w:sz w:val="28"/>
          <w:szCs w:val="28"/>
        </w:rPr>
        <w:t>»</w:t>
      </w:r>
    </w:p>
    <w:p w:rsidR="00181295" w:rsidRDefault="00181295" w:rsidP="00181295">
      <w:pPr>
        <w:pStyle w:val="11"/>
        <w:spacing w:line="280" w:lineRule="atLeast"/>
        <w:ind w:firstLine="720"/>
        <w:jc w:val="both"/>
        <w:rPr>
          <w:sz w:val="28"/>
          <w:szCs w:val="28"/>
        </w:rPr>
      </w:pPr>
    </w:p>
    <w:p w:rsidR="00181295" w:rsidRDefault="00181295" w:rsidP="0018129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56667">
        <w:rPr>
          <w:rFonts w:ascii="Times New Roman" w:hAnsi="Times New Roman"/>
          <w:sz w:val="28"/>
          <w:szCs w:val="28"/>
        </w:rPr>
        <w:t xml:space="preserve">Прокуратурой района проведена проверка соблюдения требований законодательства </w:t>
      </w:r>
      <w:r w:rsidRPr="00523DC8">
        <w:rPr>
          <w:rFonts w:ascii="Times New Roman" w:hAnsi="Times New Roman"/>
          <w:sz w:val="28"/>
          <w:szCs w:val="28"/>
        </w:rPr>
        <w:t>об образовании, о воинской обязанности и военной службе при ре</w:t>
      </w:r>
      <w:r>
        <w:rPr>
          <w:rFonts w:ascii="Times New Roman" w:hAnsi="Times New Roman"/>
          <w:sz w:val="28"/>
          <w:szCs w:val="28"/>
        </w:rPr>
        <w:t xml:space="preserve">ализации национальных проектов, </w:t>
      </w:r>
      <w:r w:rsidRPr="00F56667">
        <w:rPr>
          <w:rFonts w:ascii="Times New Roman" w:hAnsi="Times New Roman"/>
          <w:sz w:val="28"/>
          <w:szCs w:val="28"/>
        </w:rPr>
        <w:t>в деятельности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МБОУ «</w:t>
      </w:r>
      <w:proofErr w:type="spellStart"/>
      <w:r w:rsidRPr="00523DC8">
        <w:rPr>
          <w:rFonts w:ascii="Times New Roman" w:hAnsi="Times New Roman"/>
          <w:sz w:val="28"/>
          <w:szCs w:val="28"/>
        </w:rPr>
        <w:t>Большеяльчикская</w:t>
      </w:r>
      <w:proofErr w:type="spellEnd"/>
      <w:r w:rsidRPr="00523DC8">
        <w:rPr>
          <w:rFonts w:ascii="Times New Roman" w:hAnsi="Times New Roman"/>
          <w:sz w:val="28"/>
          <w:szCs w:val="28"/>
        </w:rPr>
        <w:t xml:space="preserve"> СОШ им. Г.Н. Волкова</w:t>
      </w:r>
      <w:r>
        <w:rPr>
          <w:rFonts w:ascii="Times New Roman" w:hAnsi="Times New Roman"/>
          <w:sz w:val="28"/>
          <w:szCs w:val="28"/>
        </w:rPr>
        <w:t>», МБОУ «</w:t>
      </w:r>
      <w:proofErr w:type="spellStart"/>
      <w:r w:rsidRPr="00523DC8">
        <w:rPr>
          <w:rFonts w:ascii="Times New Roman" w:hAnsi="Times New Roman"/>
          <w:sz w:val="28"/>
          <w:szCs w:val="28"/>
        </w:rPr>
        <w:t>Лащ-Таябинская</w:t>
      </w:r>
      <w:proofErr w:type="spellEnd"/>
      <w:r w:rsidRPr="00523DC8">
        <w:rPr>
          <w:rFonts w:ascii="Times New Roman" w:hAnsi="Times New Roman"/>
          <w:sz w:val="28"/>
          <w:szCs w:val="28"/>
        </w:rPr>
        <w:t xml:space="preserve"> СОШ им. В.В. Андреева</w:t>
      </w:r>
      <w:r>
        <w:rPr>
          <w:rFonts w:ascii="Times New Roman" w:hAnsi="Times New Roman"/>
          <w:sz w:val="28"/>
          <w:szCs w:val="28"/>
        </w:rPr>
        <w:t>», МБОУ «</w:t>
      </w:r>
      <w:proofErr w:type="spellStart"/>
      <w:r w:rsidRPr="00523DC8">
        <w:rPr>
          <w:rFonts w:ascii="Times New Roman" w:hAnsi="Times New Roman"/>
          <w:sz w:val="28"/>
          <w:szCs w:val="28"/>
        </w:rPr>
        <w:t>Новошимкусская</w:t>
      </w:r>
      <w:proofErr w:type="spellEnd"/>
      <w:r w:rsidRPr="00523DC8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 xml:space="preserve">»,                                    МБОУ </w:t>
      </w:r>
      <w:r w:rsidRPr="00523DC8">
        <w:rPr>
          <w:rFonts w:ascii="Times New Roman" w:hAnsi="Times New Roman"/>
          <w:sz w:val="28"/>
          <w:szCs w:val="28"/>
        </w:rPr>
        <w:t>«</w:t>
      </w:r>
      <w:proofErr w:type="spellStart"/>
      <w:r w:rsidRPr="00523DC8">
        <w:rPr>
          <w:rFonts w:ascii="Times New Roman" w:hAnsi="Times New Roman"/>
          <w:sz w:val="28"/>
          <w:szCs w:val="28"/>
        </w:rPr>
        <w:t>Кильдюшевская</w:t>
      </w:r>
      <w:proofErr w:type="spellEnd"/>
      <w:r w:rsidRPr="00523DC8">
        <w:rPr>
          <w:rFonts w:ascii="Times New Roman" w:hAnsi="Times New Roman"/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t xml:space="preserve"> Яльчикского района выявлены нарушения.</w:t>
      </w:r>
    </w:p>
    <w:p w:rsidR="00181295" w:rsidRPr="00523DC8" w:rsidRDefault="00181295" w:rsidP="00181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п</w:t>
      </w:r>
      <w:r w:rsidRPr="00523DC8">
        <w:rPr>
          <w:sz w:val="28"/>
          <w:szCs w:val="28"/>
        </w:rPr>
        <w:t xml:space="preserve">аспортом национального проекта «Образование» предусмотрено, что Федеральный проект «Цифровая образовательная среда» направлен на создание к 2024 году современной и безопасной цифровой образовательной среды, обеспечивающей высокое качество и доступность образования всех видов и уровней. В целях повышения уровня качества образования во всех субъектах Российской Федерации образовательные организации всех типов обновят информационное наполнение и функциональные </w:t>
      </w:r>
      <w:r w:rsidRPr="00523DC8">
        <w:rPr>
          <w:noProof/>
          <w:sz w:val="28"/>
          <w:szCs w:val="28"/>
        </w:rPr>
        <w:drawing>
          <wp:inline distT="0" distB="0" distL="0" distR="0">
            <wp:extent cx="4572" cy="4572"/>
            <wp:effectExtent l="0" t="0" r="0" b="0"/>
            <wp:docPr id="3530" name="Picture 3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0" name="Picture 35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возможности официальных сайтов.</w:t>
      </w:r>
    </w:p>
    <w:p w:rsidR="00181295" w:rsidRPr="00523DC8" w:rsidRDefault="00181295" w:rsidP="00181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в ходе изучения</w:t>
      </w:r>
      <w:r w:rsidRPr="00523DC8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официальных сайтов обозначенных образовательных учреждений</w:t>
      </w:r>
      <w:r w:rsidRPr="00523DC8">
        <w:rPr>
          <w:sz w:val="28"/>
          <w:szCs w:val="28"/>
        </w:rPr>
        <w:t xml:space="preserve"> установлено, что в нарушение привед</w:t>
      </w:r>
      <w:r>
        <w:rPr>
          <w:sz w:val="28"/>
          <w:szCs w:val="28"/>
        </w:rPr>
        <w:t>енных требований образовательными организациями</w:t>
      </w:r>
      <w:r w:rsidRPr="00523DC8">
        <w:rPr>
          <w:sz w:val="28"/>
          <w:szCs w:val="28"/>
        </w:rPr>
        <w:t xml:space="preserve"> не размещены сведения о материально-техническом оснащении для обучения начальным знаниям в области обороны и подготовки по основам военной службы, в том числе информация о наличии оборудованных учебных кабинетов, их соот</w:t>
      </w:r>
      <w:r>
        <w:rPr>
          <w:sz w:val="28"/>
          <w:szCs w:val="28"/>
        </w:rPr>
        <w:t>ветствии требованиям Инструкции «О</w:t>
      </w:r>
      <w:r w:rsidRPr="00523DC8">
        <w:rPr>
          <w:sz w:val="28"/>
          <w:szCs w:val="28"/>
        </w:rPr>
        <w:t>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</w:t>
      </w:r>
      <w:r>
        <w:rPr>
          <w:sz w:val="28"/>
          <w:szCs w:val="28"/>
        </w:rPr>
        <w:t>».</w:t>
      </w:r>
    </w:p>
    <w:p w:rsidR="00181295" w:rsidRDefault="00181295" w:rsidP="00181295">
      <w:pPr>
        <w:pStyle w:val="aa"/>
        <w:ind w:left="0" w:firstLine="709"/>
        <w:rPr>
          <w:sz w:val="28"/>
          <w:szCs w:val="28"/>
        </w:rPr>
      </w:pPr>
      <w:r w:rsidRPr="009F3867">
        <w:rPr>
          <w:sz w:val="28"/>
          <w:szCs w:val="28"/>
        </w:rPr>
        <w:t>В целях устр</w:t>
      </w:r>
      <w:r>
        <w:rPr>
          <w:sz w:val="28"/>
          <w:szCs w:val="28"/>
        </w:rPr>
        <w:t>анения нарушений в адреса директоров 4</w:t>
      </w:r>
      <w:r w:rsidRPr="009F386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организаций</w:t>
      </w:r>
      <w:r w:rsidRPr="009F3867">
        <w:rPr>
          <w:sz w:val="28"/>
          <w:szCs w:val="28"/>
        </w:rPr>
        <w:t xml:space="preserve"> Яльчикского района</w:t>
      </w:r>
      <w:r>
        <w:rPr>
          <w:sz w:val="28"/>
          <w:szCs w:val="28"/>
        </w:rPr>
        <w:t xml:space="preserve"> внесено 4 представления</w:t>
      </w:r>
      <w:r w:rsidRPr="009F3867">
        <w:rPr>
          <w:sz w:val="28"/>
          <w:szCs w:val="28"/>
        </w:rPr>
        <w:t xml:space="preserve">, которые </w:t>
      </w:r>
      <w:r>
        <w:rPr>
          <w:sz w:val="28"/>
          <w:szCs w:val="28"/>
        </w:rPr>
        <w:t>находятся на рассмотрении.</w:t>
      </w:r>
    </w:p>
    <w:p w:rsidR="00181295" w:rsidRDefault="00181295" w:rsidP="00181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устранения обозначенных нарушений поставлен прокуратурой района на контроль.</w:t>
      </w:r>
    </w:p>
    <w:p w:rsidR="00181295" w:rsidRDefault="00181295" w:rsidP="00181295">
      <w:pPr>
        <w:spacing w:line="240" w:lineRule="exact"/>
        <w:jc w:val="both"/>
        <w:rPr>
          <w:sz w:val="28"/>
          <w:szCs w:val="28"/>
        </w:rPr>
      </w:pPr>
    </w:p>
    <w:p w:rsidR="00181295" w:rsidRDefault="00181295" w:rsidP="00181295">
      <w:pPr>
        <w:spacing w:line="240" w:lineRule="exact"/>
        <w:jc w:val="both"/>
        <w:rPr>
          <w:sz w:val="28"/>
          <w:szCs w:val="28"/>
        </w:rPr>
      </w:pPr>
    </w:p>
    <w:p w:rsidR="00181295" w:rsidRDefault="00181295" w:rsidP="001812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Яльчикского района </w:t>
      </w:r>
    </w:p>
    <w:p w:rsidR="00181295" w:rsidRDefault="00181295" w:rsidP="001812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1295" w:rsidRPr="00DC7413" w:rsidRDefault="00181295" w:rsidP="001812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     А.Н. Кудряшов</w:t>
      </w:r>
    </w:p>
    <w:p w:rsidR="00181295" w:rsidRPr="0014131B" w:rsidRDefault="00181295" w:rsidP="00181295">
      <w:pPr>
        <w:jc w:val="both"/>
        <w:rPr>
          <w:sz w:val="28"/>
          <w:szCs w:val="28"/>
        </w:rPr>
      </w:pPr>
    </w:p>
    <w:p w:rsidR="00181295" w:rsidRDefault="00181295" w:rsidP="00181295">
      <w:pPr>
        <w:pStyle w:val="11"/>
        <w:spacing w:line="280" w:lineRule="atLeast"/>
        <w:jc w:val="center"/>
        <w:rPr>
          <w:sz w:val="28"/>
          <w:szCs w:val="28"/>
        </w:rPr>
      </w:pPr>
    </w:p>
    <w:p w:rsidR="00181295" w:rsidRDefault="00181295" w:rsidP="00181295">
      <w:pPr>
        <w:pStyle w:val="11"/>
        <w:spacing w:line="280" w:lineRule="atLeast"/>
        <w:jc w:val="center"/>
        <w:rPr>
          <w:sz w:val="28"/>
          <w:szCs w:val="28"/>
        </w:rPr>
      </w:pPr>
    </w:p>
    <w:p w:rsidR="00181295" w:rsidRDefault="00181295" w:rsidP="00181295">
      <w:pPr>
        <w:pStyle w:val="11"/>
        <w:spacing w:line="280" w:lineRule="atLeast"/>
        <w:jc w:val="center"/>
        <w:rPr>
          <w:sz w:val="28"/>
          <w:szCs w:val="28"/>
        </w:rPr>
      </w:pPr>
      <w:r w:rsidRPr="0014131B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Определены основные требования к порядку и условиям предоставления ежемесячной выплаты на ребенка от 8 до 17 лет</w:t>
      </w:r>
      <w:r w:rsidRPr="0014131B">
        <w:rPr>
          <w:sz w:val="28"/>
          <w:szCs w:val="28"/>
        </w:rPr>
        <w:t>»</w:t>
      </w:r>
    </w:p>
    <w:p w:rsidR="00181295" w:rsidRDefault="00181295" w:rsidP="00181295">
      <w:pPr>
        <w:pStyle w:val="11"/>
        <w:spacing w:line="280" w:lineRule="atLeast"/>
        <w:ind w:firstLine="720"/>
        <w:jc w:val="both"/>
        <w:rPr>
          <w:sz w:val="28"/>
          <w:szCs w:val="28"/>
        </w:rPr>
      </w:pPr>
    </w:p>
    <w:p w:rsidR="00181295" w:rsidRDefault="00181295" w:rsidP="00181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 апреля 2022 года введена ежемесячная денежная выплата на ребенка в возрасте от 8 до 17 лет. Ее могут получить российские семьи со среднедушевым доходом ниже регионального прожиточного минимума на душу населения. Размер выплаты – 50 % от детского прожиточного минимума в регионе. В отдельных случаях она может достигать 75 % и 100 %.</w:t>
      </w:r>
    </w:p>
    <w:p w:rsidR="00181295" w:rsidRDefault="00181295" w:rsidP="00181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09.04.2022           № 630 определены основные требования к порядку и условиям предоставления выплаты, в том числе приведена типовая форма заявления о назначении выплаты.</w:t>
      </w:r>
    </w:p>
    <w:p w:rsidR="00181295" w:rsidRDefault="00181295" w:rsidP="00181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Выплаты устанавливаются на 12 месяцев и пересчитывается в </w:t>
      </w:r>
      <w:proofErr w:type="spellStart"/>
      <w:r>
        <w:rPr>
          <w:sz w:val="28"/>
          <w:szCs w:val="28"/>
        </w:rPr>
        <w:t>беззаявительном</w:t>
      </w:r>
      <w:proofErr w:type="spellEnd"/>
      <w:r>
        <w:rPr>
          <w:sz w:val="28"/>
          <w:szCs w:val="28"/>
        </w:rPr>
        <w:t xml:space="preserve"> порядке с 1 января каждого года исходя из ежегодного изменения детского прожиточного минимума.</w:t>
      </w:r>
    </w:p>
    <w:p w:rsidR="00181295" w:rsidRDefault="00181295" w:rsidP="00181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выплате принимаются с 1 мая 2022 года. Направить их можно в Пенсионный Фонд России или уполномоченный региональный орган через Единый портал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>, региональные порталы (если выплаты назначает уполномоченный орган субъекта), МФЦ или лично.</w:t>
      </w:r>
    </w:p>
    <w:p w:rsidR="00181295" w:rsidRDefault="00181295" w:rsidP="00181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заявлениям, поданным до 1 октября, выплату предоставят за период с 1 апреля, но не ранее достижения ребенком 8 лет. При подаче заявления после 1 октября выплата предоставляется начиная с месяца достижения ребенком возраста 8 лет, если обращение последовало не позднее полугода с этого месяца. В остальных случаях выплата начнется с месяца обращения.</w:t>
      </w:r>
    </w:p>
    <w:p w:rsidR="00181295" w:rsidRDefault="00181295" w:rsidP="00181295">
      <w:pPr>
        <w:spacing w:line="240" w:lineRule="exact"/>
        <w:jc w:val="both"/>
        <w:rPr>
          <w:sz w:val="28"/>
          <w:szCs w:val="28"/>
        </w:rPr>
      </w:pPr>
    </w:p>
    <w:p w:rsidR="00181295" w:rsidRDefault="00181295" w:rsidP="00181295">
      <w:pPr>
        <w:spacing w:line="240" w:lineRule="exact"/>
        <w:jc w:val="both"/>
        <w:rPr>
          <w:sz w:val="28"/>
          <w:szCs w:val="28"/>
        </w:rPr>
      </w:pPr>
    </w:p>
    <w:p w:rsidR="00181295" w:rsidRDefault="00181295" w:rsidP="001812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Яльчикского района </w:t>
      </w:r>
    </w:p>
    <w:p w:rsidR="00181295" w:rsidRDefault="00181295" w:rsidP="001812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1295" w:rsidRPr="00DC7413" w:rsidRDefault="00181295" w:rsidP="001812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                                      А.Н. Кудряшов </w:t>
      </w:r>
    </w:p>
    <w:p w:rsidR="00181295" w:rsidRPr="0014131B" w:rsidRDefault="00181295" w:rsidP="00181295">
      <w:pPr>
        <w:jc w:val="both"/>
        <w:rPr>
          <w:sz w:val="28"/>
          <w:szCs w:val="28"/>
        </w:rPr>
      </w:pPr>
    </w:p>
    <w:p w:rsidR="00DE09D7" w:rsidRPr="0094715F" w:rsidRDefault="00DE09D7" w:rsidP="0094715F">
      <w:pPr>
        <w:jc w:val="both"/>
      </w:pPr>
    </w:p>
    <w:p w:rsidR="00181295" w:rsidRDefault="00181295" w:rsidP="00181295">
      <w:pPr>
        <w:pStyle w:val="11"/>
        <w:spacing w:line="280" w:lineRule="atLeast"/>
        <w:jc w:val="center"/>
        <w:rPr>
          <w:sz w:val="28"/>
          <w:szCs w:val="28"/>
        </w:rPr>
      </w:pPr>
      <w:r w:rsidRPr="0014131B">
        <w:rPr>
          <w:sz w:val="28"/>
          <w:szCs w:val="28"/>
        </w:rPr>
        <w:t>«</w:t>
      </w:r>
      <w:r>
        <w:rPr>
          <w:sz w:val="28"/>
          <w:szCs w:val="28"/>
        </w:rPr>
        <w:t>Прокуратурой района выявлены н</w:t>
      </w:r>
      <w:r w:rsidRPr="0014131B">
        <w:rPr>
          <w:sz w:val="28"/>
          <w:szCs w:val="28"/>
        </w:rPr>
        <w:t xml:space="preserve">арушения </w:t>
      </w:r>
      <w:r w:rsidRPr="00384148">
        <w:rPr>
          <w:sz w:val="28"/>
          <w:szCs w:val="28"/>
        </w:rPr>
        <w:t>законодательства о по</w:t>
      </w:r>
      <w:r>
        <w:rPr>
          <w:sz w:val="28"/>
          <w:szCs w:val="28"/>
        </w:rPr>
        <w:t>жарной безопасности при водонапорных башнях</w:t>
      </w:r>
      <w:r w:rsidRPr="0014131B">
        <w:rPr>
          <w:sz w:val="28"/>
          <w:szCs w:val="28"/>
        </w:rPr>
        <w:t>»</w:t>
      </w:r>
    </w:p>
    <w:p w:rsidR="00181295" w:rsidRDefault="00181295" w:rsidP="00181295">
      <w:pPr>
        <w:pStyle w:val="11"/>
        <w:spacing w:line="280" w:lineRule="atLeast"/>
        <w:ind w:firstLine="720"/>
        <w:jc w:val="both"/>
        <w:rPr>
          <w:sz w:val="28"/>
          <w:szCs w:val="28"/>
        </w:rPr>
      </w:pPr>
    </w:p>
    <w:p w:rsidR="00181295" w:rsidRDefault="00181295" w:rsidP="0018129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56667">
        <w:rPr>
          <w:rFonts w:ascii="Times New Roman" w:hAnsi="Times New Roman"/>
          <w:sz w:val="28"/>
          <w:szCs w:val="28"/>
        </w:rPr>
        <w:t>Прокуратурой района проведена проверка соблюдения требований законодательства о пожарной безопасности и законодательства о муниципальной собственности в ходе которой в деятельности</w:t>
      </w:r>
      <w:r>
        <w:rPr>
          <w:rFonts w:ascii="Times New Roman" w:hAnsi="Times New Roman"/>
          <w:sz w:val="28"/>
          <w:szCs w:val="28"/>
        </w:rPr>
        <w:t xml:space="preserve"> администраций</w:t>
      </w:r>
      <w:r w:rsidRPr="00216C8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Большетаябинского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Малотаябинского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Кильдюшевского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Сабанчинского, </w:t>
      </w:r>
      <w:proofErr w:type="spellStart"/>
      <w:r>
        <w:rPr>
          <w:rFonts w:ascii="Times New Roman" w:hAnsi="Times New Roman"/>
          <w:sz w:val="28"/>
          <w:szCs w:val="28"/>
        </w:rPr>
        <w:t>Янтиковского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Яльчикского сельских поселений Яльчикского района выявлены нарушения.</w:t>
      </w:r>
    </w:p>
    <w:p w:rsidR="00181295" w:rsidRPr="00F56667" w:rsidRDefault="00181295" w:rsidP="0018129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56667">
        <w:rPr>
          <w:rFonts w:ascii="Times New Roman" w:hAnsi="Times New Roman"/>
          <w:sz w:val="28"/>
          <w:szCs w:val="28"/>
        </w:rPr>
        <w:t>Согласно п. 53 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6667">
        <w:rPr>
          <w:rFonts w:ascii="Times New Roman" w:hAnsi="Times New Roman"/>
          <w:sz w:val="28"/>
          <w:szCs w:val="28"/>
        </w:rPr>
        <w:t>противопожарного режима в Российской Федерации</w:t>
      </w:r>
      <w:r>
        <w:rPr>
          <w:rFonts w:ascii="Times New Roman" w:hAnsi="Times New Roman"/>
          <w:sz w:val="28"/>
          <w:szCs w:val="28"/>
        </w:rPr>
        <w:t xml:space="preserve">, утвержденных </w:t>
      </w:r>
      <w:hyperlink w:anchor="sub_0" w:history="1">
        <w:r w:rsidRPr="00F56667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Постановление</w:t>
        </w:r>
      </w:hyperlink>
      <w:r>
        <w:rPr>
          <w:rFonts w:ascii="Times New Roman" w:hAnsi="Times New Roman"/>
          <w:sz w:val="28"/>
          <w:szCs w:val="28"/>
        </w:rPr>
        <w:t>м</w:t>
      </w:r>
      <w:r w:rsidRPr="00F56667">
        <w:rPr>
          <w:rFonts w:ascii="Times New Roman" w:hAnsi="Times New Roman"/>
          <w:sz w:val="28"/>
          <w:szCs w:val="28"/>
        </w:rPr>
        <w:t xml:space="preserve"> Правительства Российской Федерации от 16.09.2020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6667">
        <w:rPr>
          <w:rFonts w:ascii="Times New Roman" w:hAnsi="Times New Roman"/>
          <w:sz w:val="28"/>
          <w:szCs w:val="28"/>
        </w:rPr>
        <w:t>№ 1479</w:t>
      </w:r>
      <w:r>
        <w:rPr>
          <w:rFonts w:ascii="Times New Roman" w:hAnsi="Times New Roman"/>
          <w:sz w:val="28"/>
          <w:szCs w:val="28"/>
        </w:rPr>
        <w:t>,</w:t>
      </w:r>
      <w:r w:rsidRPr="00F56667">
        <w:rPr>
          <w:rFonts w:ascii="Times New Roman" w:hAnsi="Times New Roman"/>
          <w:sz w:val="28"/>
          <w:szCs w:val="28"/>
        </w:rPr>
        <w:t xml:space="preserve"> водонапорные башни должны быть приспособлены для забора воды пожарной техникой в любое время года.</w:t>
      </w:r>
    </w:p>
    <w:p w:rsidR="00181295" w:rsidRDefault="00181295" w:rsidP="0018129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56667">
        <w:rPr>
          <w:rFonts w:ascii="Times New Roman" w:hAnsi="Times New Roman"/>
          <w:sz w:val="28"/>
          <w:szCs w:val="28"/>
        </w:rPr>
        <w:t>Для обеспечения бесперебойного энергоснабжения водонапорной башни, предназначенной для нужд пожаротушения, предусматриваются автономные резервные источники электроснабжения.</w:t>
      </w:r>
    </w:p>
    <w:p w:rsidR="00181295" w:rsidRDefault="00181295" w:rsidP="00181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установлено</w:t>
      </w:r>
      <w:r w:rsidRPr="00F56667">
        <w:rPr>
          <w:sz w:val="28"/>
          <w:szCs w:val="28"/>
        </w:rPr>
        <w:t>, что, в нарушение вышеуказанного законодательства</w:t>
      </w:r>
      <w:r>
        <w:rPr>
          <w:sz w:val="28"/>
          <w:szCs w:val="28"/>
        </w:rPr>
        <w:t>, в населенных пунктах обозначенных сельских поселений</w:t>
      </w:r>
      <w:r w:rsidRPr="00F56667">
        <w:rPr>
          <w:sz w:val="28"/>
          <w:szCs w:val="28"/>
        </w:rPr>
        <w:t xml:space="preserve"> при </w:t>
      </w:r>
      <w:r w:rsidRPr="00F56667">
        <w:rPr>
          <w:sz w:val="28"/>
          <w:szCs w:val="28"/>
        </w:rPr>
        <w:lastRenderedPageBreak/>
        <w:t>водонапорных башнях отсутствуют автономные резервные источники электроснабжения для обеспечения их бесперебойным электроснабжением</w:t>
      </w:r>
      <w:r>
        <w:rPr>
          <w:sz w:val="28"/>
          <w:szCs w:val="28"/>
        </w:rPr>
        <w:t>.</w:t>
      </w:r>
    </w:p>
    <w:p w:rsidR="00181295" w:rsidRDefault="00181295" w:rsidP="00181295">
      <w:pPr>
        <w:ind w:firstLine="709"/>
        <w:jc w:val="both"/>
        <w:rPr>
          <w:sz w:val="28"/>
          <w:szCs w:val="28"/>
        </w:rPr>
      </w:pPr>
      <w:r w:rsidRPr="00F56667">
        <w:rPr>
          <w:sz w:val="28"/>
          <w:szCs w:val="28"/>
        </w:rPr>
        <w:t>Отсутствие автономного резервного источника электроснабжения на водонапорной башне, в случае прекращения подачи электроэнергии, может привести к несвоевременному предотвращению пожара и повлечь за собой наступление таких негативных последствий, как причинение значительного материального ущерба в том числе муниципальному имуществу, угрозу жизни и здоровью граждан.</w:t>
      </w:r>
    </w:p>
    <w:p w:rsidR="00181295" w:rsidRDefault="00181295" w:rsidP="00181295">
      <w:pPr>
        <w:pStyle w:val="aa"/>
        <w:ind w:left="0" w:firstLine="709"/>
        <w:rPr>
          <w:sz w:val="28"/>
          <w:szCs w:val="28"/>
        </w:rPr>
      </w:pPr>
      <w:r w:rsidRPr="009F3867">
        <w:rPr>
          <w:sz w:val="28"/>
          <w:szCs w:val="28"/>
        </w:rPr>
        <w:t>В целях устранения нарушений в адреса глав 6 администраций сельских поселений Яльчикского района</w:t>
      </w:r>
      <w:r>
        <w:rPr>
          <w:sz w:val="28"/>
          <w:szCs w:val="28"/>
        </w:rPr>
        <w:t xml:space="preserve"> внесено</w:t>
      </w:r>
      <w:r w:rsidRPr="009F3867">
        <w:rPr>
          <w:sz w:val="28"/>
          <w:szCs w:val="28"/>
        </w:rPr>
        <w:t xml:space="preserve"> 6 представлений, которые </w:t>
      </w:r>
      <w:r>
        <w:rPr>
          <w:sz w:val="28"/>
          <w:szCs w:val="28"/>
        </w:rPr>
        <w:t>находятся на рассмотрении.</w:t>
      </w:r>
    </w:p>
    <w:p w:rsidR="00181295" w:rsidRDefault="00181295" w:rsidP="00181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устранения обозначенных нарушений поставлен прокуратурой района на контроль.</w:t>
      </w:r>
    </w:p>
    <w:p w:rsidR="00181295" w:rsidRDefault="00181295" w:rsidP="00181295">
      <w:pPr>
        <w:spacing w:line="240" w:lineRule="exact"/>
        <w:jc w:val="both"/>
        <w:rPr>
          <w:sz w:val="28"/>
          <w:szCs w:val="28"/>
        </w:rPr>
      </w:pPr>
    </w:p>
    <w:p w:rsidR="00181295" w:rsidRDefault="00181295" w:rsidP="00181295">
      <w:pPr>
        <w:spacing w:line="240" w:lineRule="exact"/>
        <w:jc w:val="both"/>
        <w:rPr>
          <w:sz w:val="28"/>
          <w:szCs w:val="28"/>
        </w:rPr>
      </w:pPr>
    </w:p>
    <w:p w:rsidR="00181295" w:rsidRDefault="00181295" w:rsidP="001812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прокурора Яльчикского района </w:t>
      </w:r>
    </w:p>
    <w:p w:rsidR="00181295" w:rsidRDefault="00181295" w:rsidP="001812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1295" w:rsidRPr="00DC7413" w:rsidRDefault="00181295" w:rsidP="001812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                                      В.В. </w:t>
      </w:r>
      <w:proofErr w:type="spellStart"/>
      <w:r>
        <w:rPr>
          <w:sz w:val="28"/>
          <w:szCs w:val="28"/>
        </w:rPr>
        <w:t>Путяков</w:t>
      </w:r>
      <w:proofErr w:type="spellEnd"/>
      <w:r>
        <w:rPr>
          <w:sz w:val="28"/>
          <w:szCs w:val="28"/>
        </w:rPr>
        <w:t xml:space="preserve"> </w:t>
      </w:r>
    </w:p>
    <w:p w:rsidR="00181295" w:rsidRPr="0014131B" w:rsidRDefault="00181295" w:rsidP="00181295">
      <w:pPr>
        <w:jc w:val="both"/>
        <w:rPr>
          <w:sz w:val="28"/>
          <w:szCs w:val="28"/>
        </w:rPr>
      </w:pPr>
    </w:p>
    <w:p w:rsidR="00181295" w:rsidRDefault="00181295" w:rsidP="00181295">
      <w:pPr>
        <w:spacing w:line="240" w:lineRule="exact"/>
        <w:jc w:val="center"/>
        <w:rPr>
          <w:sz w:val="28"/>
          <w:szCs w:val="28"/>
        </w:rPr>
      </w:pPr>
    </w:p>
    <w:p w:rsidR="00181295" w:rsidRDefault="00181295" w:rsidP="00181295">
      <w:pPr>
        <w:spacing w:line="240" w:lineRule="exact"/>
        <w:jc w:val="center"/>
        <w:rPr>
          <w:sz w:val="28"/>
          <w:szCs w:val="28"/>
        </w:rPr>
      </w:pPr>
    </w:p>
    <w:p w:rsidR="00181295" w:rsidRDefault="00181295" w:rsidP="00181295">
      <w:pPr>
        <w:pStyle w:val="11"/>
        <w:spacing w:line="280" w:lineRule="atLeast"/>
        <w:jc w:val="center"/>
        <w:rPr>
          <w:sz w:val="28"/>
          <w:szCs w:val="28"/>
        </w:rPr>
      </w:pPr>
      <w:r w:rsidRPr="0014131B">
        <w:rPr>
          <w:sz w:val="28"/>
          <w:szCs w:val="28"/>
        </w:rPr>
        <w:t>«</w:t>
      </w:r>
      <w:r>
        <w:rPr>
          <w:sz w:val="28"/>
          <w:szCs w:val="28"/>
        </w:rPr>
        <w:t>Прокуратурой района выявлены н</w:t>
      </w:r>
      <w:r w:rsidRPr="0014131B">
        <w:rPr>
          <w:sz w:val="28"/>
          <w:szCs w:val="28"/>
        </w:rPr>
        <w:t xml:space="preserve">арушения </w:t>
      </w:r>
      <w:r>
        <w:rPr>
          <w:sz w:val="28"/>
          <w:szCs w:val="28"/>
        </w:rPr>
        <w:t>законодательства требований в сфере водоснабжения и водоотведения</w:t>
      </w:r>
      <w:r w:rsidRPr="0014131B">
        <w:rPr>
          <w:sz w:val="28"/>
          <w:szCs w:val="28"/>
        </w:rPr>
        <w:t>»</w:t>
      </w:r>
    </w:p>
    <w:p w:rsidR="00181295" w:rsidRDefault="00181295" w:rsidP="00181295">
      <w:pPr>
        <w:pStyle w:val="11"/>
        <w:spacing w:line="280" w:lineRule="atLeast"/>
        <w:ind w:firstLine="720"/>
        <w:jc w:val="both"/>
        <w:rPr>
          <w:sz w:val="28"/>
          <w:szCs w:val="28"/>
        </w:rPr>
      </w:pPr>
    </w:p>
    <w:p w:rsidR="00181295" w:rsidRDefault="00181295" w:rsidP="0018129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F0992">
        <w:rPr>
          <w:rFonts w:ascii="Times New Roman" w:hAnsi="Times New Roman"/>
          <w:sz w:val="28"/>
          <w:szCs w:val="28"/>
        </w:rPr>
        <w:t>Прокуратурой района проведена проверка исполнения</w:t>
      </w:r>
      <w:r>
        <w:rPr>
          <w:rFonts w:ascii="Times New Roman" w:hAnsi="Times New Roman"/>
          <w:sz w:val="28"/>
          <w:szCs w:val="28"/>
        </w:rPr>
        <w:t xml:space="preserve"> требований </w:t>
      </w:r>
      <w:r>
        <w:rPr>
          <w:rFonts w:ascii="Times New Roman" w:hAnsi="Times New Roman"/>
          <w:sz w:val="28"/>
          <w:szCs w:val="28"/>
        </w:rPr>
        <w:br/>
        <w:t xml:space="preserve">федерального законодательства в сфере водоснабжения и водоотведения </w:t>
      </w:r>
      <w:r w:rsidRPr="00216C81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Большетаябинского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Малотаябинского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Кильдюшевского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Янтиковского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сельских поселений Яльчикского района.</w:t>
      </w:r>
    </w:p>
    <w:p w:rsidR="00181295" w:rsidRDefault="00181295" w:rsidP="00181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</w:t>
      </w:r>
      <w:r w:rsidRPr="009B3937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указанных</w:t>
      </w:r>
      <w:r w:rsidRPr="009B39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сельских поселений</w:t>
      </w:r>
      <w:r w:rsidRPr="009B3937">
        <w:rPr>
          <w:sz w:val="28"/>
          <w:szCs w:val="28"/>
        </w:rPr>
        <w:t xml:space="preserve"> име</w:t>
      </w:r>
      <w:r>
        <w:rPr>
          <w:sz w:val="28"/>
          <w:szCs w:val="28"/>
        </w:rPr>
        <w:t>ю</w:t>
      </w:r>
      <w:r w:rsidRPr="009B3937">
        <w:rPr>
          <w:sz w:val="28"/>
          <w:szCs w:val="28"/>
        </w:rPr>
        <w:t xml:space="preserve">тся </w:t>
      </w:r>
      <w:r w:rsidRPr="005B4076">
        <w:rPr>
          <w:sz w:val="28"/>
          <w:szCs w:val="28"/>
        </w:rPr>
        <w:t>систем</w:t>
      </w:r>
      <w:r>
        <w:rPr>
          <w:sz w:val="28"/>
          <w:szCs w:val="28"/>
        </w:rPr>
        <w:t>ы</w:t>
      </w:r>
      <w:r w:rsidRPr="005B4076">
        <w:rPr>
          <w:sz w:val="28"/>
          <w:szCs w:val="28"/>
        </w:rPr>
        <w:t xml:space="preserve"> централизованного водоснабжения населения</w:t>
      </w:r>
      <w:r>
        <w:rPr>
          <w:sz w:val="28"/>
          <w:szCs w:val="28"/>
        </w:rPr>
        <w:t>, которые являются</w:t>
      </w:r>
      <w:r w:rsidRPr="005B4076">
        <w:rPr>
          <w:sz w:val="28"/>
          <w:szCs w:val="28"/>
        </w:rPr>
        <w:t xml:space="preserve"> муниципальной собст</w:t>
      </w:r>
      <w:r>
        <w:rPr>
          <w:sz w:val="28"/>
          <w:szCs w:val="28"/>
        </w:rPr>
        <w:t>венностью.</w:t>
      </w:r>
    </w:p>
    <w:p w:rsidR="00181295" w:rsidRDefault="00181295" w:rsidP="00181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Законодательством </w:t>
      </w:r>
      <w:r w:rsidRPr="005268ED">
        <w:rPr>
          <w:sz w:val="28"/>
          <w:szCs w:val="28"/>
        </w:rPr>
        <w:t>предусмотрено</w:t>
      </w:r>
      <w:r>
        <w:rPr>
          <w:sz w:val="28"/>
          <w:szCs w:val="28"/>
        </w:rPr>
        <w:t xml:space="preserve"> </w:t>
      </w:r>
      <w:r w:rsidRPr="005268ED">
        <w:rPr>
          <w:sz w:val="28"/>
          <w:szCs w:val="28"/>
        </w:rPr>
        <w:t>обязательное техническое обследование</w:t>
      </w:r>
      <w:r>
        <w:rPr>
          <w:sz w:val="28"/>
          <w:szCs w:val="28"/>
        </w:rPr>
        <w:t xml:space="preserve"> </w:t>
      </w:r>
      <w:r w:rsidRPr="005B4076">
        <w:rPr>
          <w:sz w:val="28"/>
          <w:szCs w:val="28"/>
        </w:rPr>
        <w:t>систем централизованного водоснабжения населения</w:t>
      </w:r>
      <w:r w:rsidRPr="005268ED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которое необходимо проводить</w:t>
      </w:r>
      <w:r w:rsidRPr="005268ED">
        <w:rPr>
          <w:sz w:val="28"/>
          <w:szCs w:val="28"/>
        </w:rPr>
        <w:t xml:space="preserve"> </w:t>
      </w:r>
      <w:r>
        <w:rPr>
          <w:sz w:val="28"/>
          <w:szCs w:val="28"/>
        </w:rPr>
        <w:t>не реже чем один раз в пять лет.</w:t>
      </w:r>
    </w:p>
    <w:p w:rsidR="00181295" w:rsidRPr="005B4076" w:rsidRDefault="00181295" w:rsidP="00181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в ходе проверки, установлено, что технические обследования</w:t>
      </w:r>
      <w:r w:rsidRPr="005B4076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подобных объектов не проведены</w:t>
      </w:r>
      <w:r w:rsidRPr="005B4076">
        <w:rPr>
          <w:sz w:val="28"/>
          <w:szCs w:val="28"/>
        </w:rPr>
        <w:t>, ак</w:t>
      </w:r>
      <w:r>
        <w:rPr>
          <w:sz w:val="28"/>
          <w:szCs w:val="28"/>
        </w:rPr>
        <w:t xml:space="preserve">ты с результатами обследований </w:t>
      </w:r>
      <w:r w:rsidRPr="005B4076">
        <w:rPr>
          <w:sz w:val="28"/>
          <w:szCs w:val="28"/>
        </w:rPr>
        <w:t>в соответствии с Приказ</w:t>
      </w:r>
      <w:r>
        <w:rPr>
          <w:sz w:val="28"/>
          <w:szCs w:val="28"/>
        </w:rPr>
        <w:t>ом</w:t>
      </w:r>
      <w:r w:rsidRPr="005B4076">
        <w:rPr>
          <w:sz w:val="28"/>
          <w:szCs w:val="28"/>
        </w:rPr>
        <w:t xml:space="preserve"> Минстроя России от 05.08.2014 </w:t>
      </w:r>
      <w:r>
        <w:rPr>
          <w:sz w:val="28"/>
          <w:szCs w:val="28"/>
        </w:rPr>
        <w:t xml:space="preserve">              </w:t>
      </w:r>
      <w:r w:rsidRPr="005B4076">
        <w:rPr>
          <w:sz w:val="28"/>
          <w:szCs w:val="28"/>
        </w:rPr>
        <w:t>№ 437/</w:t>
      </w:r>
      <w:proofErr w:type="spellStart"/>
      <w:r w:rsidRPr="005B4076"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</w:t>
      </w:r>
      <w:r w:rsidRPr="005B4076">
        <w:rPr>
          <w:sz w:val="28"/>
          <w:szCs w:val="28"/>
        </w:rPr>
        <w:t>отсутствуют.</w:t>
      </w:r>
    </w:p>
    <w:p w:rsidR="00181295" w:rsidRDefault="00181295" w:rsidP="00181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из анализа действующего законодательства следует, что обозначенные администрации сельских поселений не обеспечиваю</w:t>
      </w:r>
      <w:r w:rsidRPr="005B4076">
        <w:rPr>
          <w:sz w:val="28"/>
          <w:szCs w:val="28"/>
        </w:rPr>
        <w:t xml:space="preserve">т содержание и сохранность </w:t>
      </w:r>
      <w:r>
        <w:rPr>
          <w:sz w:val="28"/>
          <w:szCs w:val="28"/>
        </w:rPr>
        <w:t>объектов водоснабжения.</w:t>
      </w:r>
    </w:p>
    <w:p w:rsidR="00181295" w:rsidRDefault="00181295" w:rsidP="00181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факту прокуратурой района в Яльчикский районный суд направлено 4 исковых заявления к вышеупомянутым сельским поселениям района о</w:t>
      </w:r>
      <w:r w:rsidRPr="00A1235F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возложении обязанности</w:t>
      </w:r>
      <w:r w:rsidRPr="00A1235F">
        <w:rPr>
          <w:sz w:val="28"/>
          <w:szCs w:val="28"/>
        </w:rPr>
        <w:t xml:space="preserve"> </w:t>
      </w:r>
      <w:r w:rsidRPr="005B4076">
        <w:rPr>
          <w:sz w:val="28"/>
          <w:szCs w:val="28"/>
        </w:rPr>
        <w:t>произвести техническое обследование объектов системы водоснабжения</w:t>
      </w:r>
      <w:r>
        <w:rPr>
          <w:sz w:val="28"/>
          <w:szCs w:val="28"/>
        </w:rPr>
        <w:t>.</w:t>
      </w:r>
    </w:p>
    <w:p w:rsidR="00181295" w:rsidRDefault="00181295" w:rsidP="00181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заявления</w:t>
      </w:r>
      <w:r w:rsidRPr="00A1235F">
        <w:rPr>
          <w:sz w:val="28"/>
          <w:szCs w:val="28"/>
        </w:rPr>
        <w:t xml:space="preserve"> </w:t>
      </w:r>
      <w:r>
        <w:rPr>
          <w:sz w:val="28"/>
          <w:szCs w:val="28"/>
        </w:rPr>
        <w:t>прокуратуры района</w:t>
      </w:r>
      <w:r w:rsidRPr="00A123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настоящее время находятся на рассмотрении в </w:t>
      </w:r>
      <w:proofErr w:type="spellStart"/>
      <w:r>
        <w:rPr>
          <w:sz w:val="28"/>
          <w:szCs w:val="28"/>
        </w:rPr>
        <w:t>Яльчикском</w:t>
      </w:r>
      <w:proofErr w:type="spellEnd"/>
      <w:r>
        <w:rPr>
          <w:sz w:val="28"/>
          <w:szCs w:val="28"/>
        </w:rPr>
        <w:t xml:space="preserve"> районном суде</w:t>
      </w:r>
      <w:r w:rsidRPr="00A1235F">
        <w:rPr>
          <w:sz w:val="28"/>
          <w:szCs w:val="28"/>
        </w:rPr>
        <w:t>.</w:t>
      </w:r>
    </w:p>
    <w:p w:rsidR="00181295" w:rsidRDefault="00181295" w:rsidP="00181295">
      <w:pPr>
        <w:spacing w:line="240" w:lineRule="exact"/>
        <w:jc w:val="both"/>
        <w:rPr>
          <w:sz w:val="28"/>
          <w:szCs w:val="28"/>
        </w:rPr>
      </w:pPr>
    </w:p>
    <w:p w:rsidR="00181295" w:rsidRDefault="00181295" w:rsidP="00181295">
      <w:pPr>
        <w:spacing w:line="240" w:lineRule="exact"/>
        <w:jc w:val="both"/>
        <w:rPr>
          <w:sz w:val="28"/>
          <w:szCs w:val="28"/>
        </w:rPr>
      </w:pPr>
    </w:p>
    <w:p w:rsidR="00181295" w:rsidRDefault="00181295" w:rsidP="001812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прокурора Яльчикского района </w:t>
      </w:r>
    </w:p>
    <w:p w:rsidR="00181295" w:rsidRDefault="00181295" w:rsidP="001812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1295" w:rsidRPr="00DC7413" w:rsidRDefault="00181295" w:rsidP="001812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советник юстиции                                                                                  В.В. </w:t>
      </w:r>
      <w:proofErr w:type="spellStart"/>
      <w:r>
        <w:rPr>
          <w:sz w:val="28"/>
          <w:szCs w:val="28"/>
        </w:rPr>
        <w:t>Путяков</w:t>
      </w:r>
      <w:proofErr w:type="spellEnd"/>
      <w:r>
        <w:rPr>
          <w:sz w:val="28"/>
          <w:szCs w:val="28"/>
        </w:rPr>
        <w:t xml:space="preserve"> </w:t>
      </w:r>
    </w:p>
    <w:p w:rsidR="00181295" w:rsidRPr="0014131B" w:rsidRDefault="00181295" w:rsidP="00181295">
      <w:pPr>
        <w:jc w:val="both"/>
        <w:rPr>
          <w:sz w:val="28"/>
          <w:szCs w:val="28"/>
        </w:rPr>
      </w:pPr>
    </w:p>
    <w:p w:rsidR="00181295" w:rsidRDefault="00181295" w:rsidP="00181295">
      <w:pPr>
        <w:spacing w:line="240" w:lineRule="exact"/>
        <w:jc w:val="center"/>
        <w:rPr>
          <w:sz w:val="28"/>
          <w:szCs w:val="28"/>
        </w:rPr>
      </w:pPr>
    </w:p>
    <w:p w:rsidR="00181295" w:rsidRDefault="00181295" w:rsidP="00181295">
      <w:pPr>
        <w:spacing w:line="240" w:lineRule="exact"/>
        <w:jc w:val="center"/>
        <w:rPr>
          <w:sz w:val="28"/>
          <w:szCs w:val="28"/>
        </w:rPr>
      </w:pPr>
    </w:p>
    <w:p w:rsidR="00181295" w:rsidRDefault="00181295" w:rsidP="00181295">
      <w:pPr>
        <w:spacing w:line="240" w:lineRule="exact"/>
        <w:jc w:val="center"/>
        <w:rPr>
          <w:sz w:val="28"/>
          <w:szCs w:val="28"/>
        </w:rPr>
      </w:pPr>
    </w:p>
    <w:p w:rsidR="00181295" w:rsidRDefault="00181295" w:rsidP="00181295">
      <w:pPr>
        <w:spacing w:line="240" w:lineRule="exact"/>
        <w:jc w:val="center"/>
        <w:rPr>
          <w:sz w:val="28"/>
          <w:szCs w:val="28"/>
        </w:rPr>
      </w:pPr>
      <w:r w:rsidRPr="00533811">
        <w:rPr>
          <w:sz w:val="28"/>
          <w:szCs w:val="28"/>
        </w:rPr>
        <w:t>«</w:t>
      </w:r>
      <w:r>
        <w:rPr>
          <w:sz w:val="28"/>
          <w:szCs w:val="28"/>
        </w:rPr>
        <w:t xml:space="preserve">Проверка соблюдения образовательными организациями требований действующего законодательства при </w:t>
      </w:r>
      <w:r>
        <w:rPr>
          <w:rFonts w:ascii="Times New Roman CYR" w:hAnsi="Times New Roman CYR"/>
          <w:sz w:val="28"/>
          <w:szCs w:val="28"/>
        </w:rPr>
        <w:t>эксплуатации производственных помещений</w:t>
      </w:r>
      <w:r w:rsidRPr="00533811">
        <w:rPr>
          <w:sz w:val="28"/>
          <w:szCs w:val="28"/>
        </w:rPr>
        <w:t>»</w:t>
      </w:r>
    </w:p>
    <w:p w:rsidR="00181295" w:rsidRDefault="00181295" w:rsidP="00181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Яльчикского района проведена проверка соблюдения образовательными организациями Яльчикского района требований законодательства при </w:t>
      </w:r>
      <w:r>
        <w:rPr>
          <w:rFonts w:ascii="Times New Roman CYR" w:hAnsi="Times New Roman CYR"/>
          <w:sz w:val="28"/>
          <w:szCs w:val="28"/>
        </w:rPr>
        <w:t>эксплуатации производственных помещений</w:t>
      </w:r>
      <w:r>
        <w:rPr>
          <w:sz w:val="28"/>
          <w:szCs w:val="28"/>
        </w:rPr>
        <w:t>, а также к организации питания детей.</w:t>
      </w:r>
    </w:p>
    <w:p w:rsidR="00181295" w:rsidRPr="00BC5E1C" w:rsidRDefault="00181295" w:rsidP="00181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в деятельности 2 образовательных организаций выявлен ряд нарушений санитарных правил, определяющих условия эксплуатации и содержания пищеблока в образовательных организациях, к примеру, отделка потолка и стен на складах для хранения овощей имеются трещины, дефекты, на складах</w:t>
      </w:r>
      <w:r w:rsidRPr="0082624F">
        <w:rPr>
          <w:sz w:val="28"/>
          <w:szCs w:val="28"/>
        </w:rPr>
        <w:t xml:space="preserve"> сухих проду</w:t>
      </w:r>
      <w:r>
        <w:rPr>
          <w:sz w:val="28"/>
          <w:szCs w:val="28"/>
        </w:rPr>
        <w:t>ктов на потолках и стенах</w:t>
      </w:r>
      <w:r w:rsidRPr="0082624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2624F">
        <w:rPr>
          <w:sz w:val="28"/>
          <w:szCs w:val="28"/>
        </w:rPr>
        <w:t xml:space="preserve">краска местами </w:t>
      </w:r>
      <w:r>
        <w:rPr>
          <w:sz w:val="28"/>
          <w:szCs w:val="28"/>
        </w:rPr>
        <w:t>повреждена</w:t>
      </w:r>
      <w:r w:rsidRPr="0082624F">
        <w:rPr>
          <w:sz w:val="28"/>
          <w:szCs w:val="28"/>
          <w:lang w:bidi="ru-RU"/>
        </w:rPr>
        <w:t>.</w:t>
      </w:r>
    </w:p>
    <w:p w:rsidR="00181295" w:rsidRDefault="00181295" w:rsidP="00181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нарушений прокуратурой Яльчикского района в отношении руководителей МБОУ «</w:t>
      </w:r>
      <w:proofErr w:type="spellStart"/>
      <w:r>
        <w:rPr>
          <w:sz w:val="28"/>
          <w:szCs w:val="28"/>
        </w:rPr>
        <w:t>Байглычевская</w:t>
      </w:r>
      <w:proofErr w:type="spellEnd"/>
      <w:r>
        <w:rPr>
          <w:sz w:val="28"/>
          <w:szCs w:val="28"/>
        </w:rPr>
        <w:t xml:space="preserve"> ООШ» и                                             МБОУ «</w:t>
      </w:r>
      <w:proofErr w:type="spellStart"/>
      <w:r>
        <w:rPr>
          <w:sz w:val="28"/>
          <w:szCs w:val="28"/>
        </w:rPr>
        <w:t>Шемалаковская</w:t>
      </w:r>
      <w:proofErr w:type="spellEnd"/>
      <w:r>
        <w:rPr>
          <w:sz w:val="28"/>
          <w:szCs w:val="28"/>
        </w:rPr>
        <w:t xml:space="preserve"> ООШ» возбуждено 2 дела об административных правонарушениях по ст.6.4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(</w:t>
      </w:r>
      <w:r>
        <w:rPr>
          <w:bCs/>
          <w:sz w:val="28"/>
          <w:szCs w:val="28"/>
        </w:rPr>
        <w:t>н</w:t>
      </w:r>
      <w:r w:rsidRPr="0082624F">
        <w:rPr>
          <w:bCs/>
          <w:sz w:val="28"/>
          <w:szCs w:val="28"/>
        </w:rPr>
        <w:t xml:space="preserve">арушение санитарно-эпидемиологических требований к эксплуатации </w:t>
      </w:r>
      <w:r>
        <w:rPr>
          <w:bCs/>
          <w:sz w:val="28"/>
          <w:szCs w:val="28"/>
        </w:rPr>
        <w:t>производственных помещений</w:t>
      </w:r>
      <w:r>
        <w:rPr>
          <w:sz w:val="28"/>
          <w:szCs w:val="28"/>
        </w:rPr>
        <w:t>). М</w:t>
      </w:r>
      <w:r w:rsidRPr="00D93D46">
        <w:rPr>
          <w:sz w:val="28"/>
          <w:szCs w:val="28"/>
        </w:rPr>
        <w:t xml:space="preserve">атериалы </w:t>
      </w:r>
      <w:r>
        <w:rPr>
          <w:sz w:val="28"/>
          <w:szCs w:val="28"/>
        </w:rPr>
        <w:t xml:space="preserve">названных дел направлены в </w:t>
      </w:r>
      <w:r>
        <w:rPr>
          <w:bCs/>
          <w:sz w:val="28"/>
          <w:szCs w:val="28"/>
        </w:rPr>
        <w:t>территориальный отдел</w:t>
      </w:r>
      <w:r w:rsidRPr="00D93D46">
        <w:rPr>
          <w:bCs/>
          <w:sz w:val="28"/>
          <w:szCs w:val="28"/>
        </w:rPr>
        <w:t xml:space="preserve"> Управления </w:t>
      </w:r>
      <w:proofErr w:type="spellStart"/>
      <w:r w:rsidRPr="00D93D46">
        <w:rPr>
          <w:bCs/>
          <w:sz w:val="28"/>
          <w:szCs w:val="28"/>
        </w:rPr>
        <w:t>Роспотребнадзора</w:t>
      </w:r>
      <w:proofErr w:type="spellEnd"/>
      <w:r w:rsidRPr="00D93D46">
        <w:rPr>
          <w:bCs/>
          <w:sz w:val="28"/>
          <w:szCs w:val="28"/>
        </w:rPr>
        <w:t xml:space="preserve"> по ЧР в </w:t>
      </w:r>
      <w:proofErr w:type="spellStart"/>
      <w:r w:rsidRPr="00D93D46">
        <w:rPr>
          <w:bCs/>
          <w:sz w:val="28"/>
          <w:szCs w:val="28"/>
        </w:rPr>
        <w:t>Батыревском</w:t>
      </w:r>
      <w:proofErr w:type="spellEnd"/>
      <w:r w:rsidRPr="00D93D46">
        <w:rPr>
          <w:bCs/>
          <w:sz w:val="28"/>
          <w:szCs w:val="28"/>
        </w:rPr>
        <w:t xml:space="preserve"> районе</w:t>
      </w:r>
    </w:p>
    <w:p w:rsidR="00181295" w:rsidRDefault="00181295" w:rsidP="00181295">
      <w:pPr>
        <w:ind w:firstLine="709"/>
        <w:jc w:val="both"/>
        <w:rPr>
          <w:sz w:val="28"/>
          <w:szCs w:val="28"/>
        </w:rPr>
      </w:pPr>
      <w:r w:rsidRPr="00B23187">
        <w:rPr>
          <w:sz w:val="28"/>
          <w:szCs w:val="28"/>
        </w:rPr>
        <w:t xml:space="preserve">Кроме того, по фактам выявленных </w:t>
      </w:r>
      <w:r>
        <w:rPr>
          <w:sz w:val="28"/>
          <w:szCs w:val="28"/>
        </w:rPr>
        <w:t xml:space="preserve">нарушений прокуратурой района </w:t>
      </w:r>
      <w:r w:rsidRPr="00B23187">
        <w:rPr>
          <w:sz w:val="28"/>
          <w:szCs w:val="28"/>
        </w:rPr>
        <w:t xml:space="preserve">в адреса </w:t>
      </w:r>
      <w:r>
        <w:rPr>
          <w:sz w:val="28"/>
          <w:szCs w:val="28"/>
        </w:rPr>
        <w:t>руководителей</w:t>
      </w:r>
      <w:r w:rsidRPr="00B23187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образовательных организаций внесены</w:t>
      </w:r>
      <w:r w:rsidRPr="00B23187">
        <w:rPr>
          <w:sz w:val="28"/>
          <w:szCs w:val="28"/>
        </w:rPr>
        <w:t xml:space="preserve"> представления об устранении нарушений </w:t>
      </w:r>
      <w:r>
        <w:rPr>
          <w:sz w:val="28"/>
          <w:szCs w:val="28"/>
        </w:rPr>
        <w:t xml:space="preserve">федерального законодательства. </w:t>
      </w:r>
      <w:r w:rsidRPr="00B23187">
        <w:rPr>
          <w:sz w:val="28"/>
          <w:szCs w:val="28"/>
        </w:rPr>
        <w:t>Акты реагирования находятся на рассмотрении.</w:t>
      </w:r>
    </w:p>
    <w:p w:rsidR="00181295" w:rsidRDefault="00181295" w:rsidP="00181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1295" w:rsidRDefault="00181295" w:rsidP="00181295">
      <w:pPr>
        <w:spacing w:line="240" w:lineRule="exact"/>
        <w:jc w:val="both"/>
        <w:rPr>
          <w:sz w:val="28"/>
          <w:szCs w:val="28"/>
        </w:rPr>
      </w:pPr>
    </w:p>
    <w:p w:rsidR="00181295" w:rsidRDefault="00181295" w:rsidP="001812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Яльчикского района</w:t>
      </w:r>
    </w:p>
    <w:p w:rsidR="00181295" w:rsidRDefault="00181295" w:rsidP="00181295">
      <w:pPr>
        <w:spacing w:line="240" w:lineRule="exact"/>
        <w:jc w:val="both"/>
        <w:rPr>
          <w:sz w:val="28"/>
          <w:szCs w:val="28"/>
        </w:rPr>
      </w:pPr>
    </w:p>
    <w:p w:rsidR="00181295" w:rsidRPr="00533811" w:rsidRDefault="00181295" w:rsidP="001812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    А.Н. Кудряшов</w:t>
      </w:r>
    </w:p>
    <w:p w:rsidR="00181295" w:rsidRDefault="00181295" w:rsidP="00181295">
      <w:pPr>
        <w:spacing w:line="240" w:lineRule="exact"/>
        <w:jc w:val="center"/>
        <w:rPr>
          <w:b/>
          <w:sz w:val="28"/>
          <w:szCs w:val="28"/>
        </w:rPr>
      </w:pPr>
    </w:p>
    <w:p w:rsidR="00181295" w:rsidRPr="00570B2D" w:rsidRDefault="00181295" w:rsidP="00181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Прокуратурой</w:t>
      </w:r>
      <w:r w:rsidRPr="00570B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Яльчикского</w:t>
      </w:r>
      <w:r w:rsidRPr="00570B2D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выявлены нарушения при содержании и ремонте автомобильных дорог.</w:t>
      </w:r>
    </w:p>
    <w:p w:rsidR="00181295" w:rsidRPr="00570B2D" w:rsidRDefault="00181295" w:rsidP="00181295">
      <w:pPr>
        <w:ind w:firstLine="709"/>
        <w:jc w:val="both"/>
        <w:rPr>
          <w:sz w:val="28"/>
          <w:szCs w:val="28"/>
        </w:rPr>
      </w:pPr>
    </w:p>
    <w:p w:rsidR="00181295" w:rsidRPr="003C4FA7" w:rsidRDefault="00181295" w:rsidP="00181295">
      <w:pPr>
        <w:ind w:firstLine="709"/>
        <w:jc w:val="both"/>
        <w:rPr>
          <w:sz w:val="28"/>
          <w:szCs w:val="28"/>
        </w:rPr>
      </w:pPr>
      <w:r w:rsidRPr="003C4FA7">
        <w:rPr>
          <w:sz w:val="28"/>
          <w:szCs w:val="28"/>
        </w:rPr>
        <w:t>Прокуратурой Яльчикского района проведена проверка исполнения законодательства в сфере обеспечения безопасности дорожного движения на территории района.</w:t>
      </w:r>
    </w:p>
    <w:p w:rsidR="00181295" w:rsidRPr="007F763B" w:rsidRDefault="00181295" w:rsidP="0018129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ходе</w:t>
      </w:r>
      <w:r w:rsidRPr="003C4FA7">
        <w:rPr>
          <w:bCs/>
          <w:sz w:val="28"/>
          <w:szCs w:val="28"/>
        </w:rPr>
        <w:t xml:space="preserve"> осмотр</w:t>
      </w:r>
      <w:r>
        <w:rPr>
          <w:bCs/>
          <w:sz w:val="28"/>
          <w:szCs w:val="28"/>
        </w:rPr>
        <w:t>а</w:t>
      </w:r>
      <w:r w:rsidRPr="003C4FA7">
        <w:rPr>
          <w:sz w:val="27"/>
          <w:szCs w:val="27"/>
        </w:rPr>
        <w:t xml:space="preserve"> </w:t>
      </w:r>
      <w:r>
        <w:rPr>
          <w:bCs/>
          <w:sz w:val="28"/>
          <w:szCs w:val="28"/>
        </w:rPr>
        <w:t>автомобильных дорог</w:t>
      </w:r>
      <w:r w:rsidRPr="003C4FA7">
        <w:rPr>
          <w:bCs/>
          <w:sz w:val="28"/>
          <w:szCs w:val="28"/>
        </w:rPr>
        <w:t xml:space="preserve"> «</w:t>
      </w:r>
      <w:proofErr w:type="spellStart"/>
      <w:r w:rsidRPr="003C4FA7">
        <w:rPr>
          <w:bCs/>
          <w:sz w:val="28"/>
          <w:szCs w:val="28"/>
        </w:rPr>
        <w:t>Яманчурино-Избахтино</w:t>
      </w:r>
      <w:proofErr w:type="spellEnd"/>
      <w:r w:rsidRPr="003C4FA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а также </w:t>
      </w:r>
      <w:r w:rsidRPr="003C4FA7">
        <w:rPr>
          <w:bCs/>
          <w:sz w:val="28"/>
          <w:szCs w:val="28"/>
        </w:rPr>
        <w:t xml:space="preserve">по ул. Почтовая в с. </w:t>
      </w:r>
      <w:proofErr w:type="spellStart"/>
      <w:r w:rsidRPr="003C4FA7">
        <w:rPr>
          <w:bCs/>
          <w:sz w:val="28"/>
          <w:szCs w:val="28"/>
        </w:rPr>
        <w:t>Лащ-Таяба</w:t>
      </w:r>
      <w:proofErr w:type="spellEnd"/>
      <w:r w:rsidRPr="003C4F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установлено, что состояние</w:t>
      </w:r>
      <w:r w:rsidRPr="003C4FA7">
        <w:rPr>
          <w:bCs/>
          <w:sz w:val="28"/>
          <w:szCs w:val="28"/>
        </w:rPr>
        <w:t xml:space="preserve"> дорожного полотна проезжей части</w:t>
      </w:r>
      <w:r>
        <w:rPr>
          <w:bCs/>
          <w:sz w:val="28"/>
          <w:szCs w:val="28"/>
        </w:rPr>
        <w:t xml:space="preserve"> не соответствует </w:t>
      </w:r>
      <w:r w:rsidRPr="003C4FA7">
        <w:rPr>
          <w:sz w:val="28"/>
          <w:szCs w:val="28"/>
        </w:rPr>
        <w:t>п.5.1.1 Национального стандарта РФ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>
        <w:rPr>
          <w:sz w:val="28"/>
          <w:szCs w:val="28"/>
        </w:rPr>
        <w:t>, в частности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н</w:t>
      </w:r>
      <w:r w:rsidRPr="003C4FA7">
        <w:rPr>
          <w:sz w:val="28"/>
          <w:szCs w:val="28"/>
        </w:rPr>
        <w:t>а отдельных у</w:t>
      </w:r>
      <w:r>
        <w:rPr>
          <w:sz w:val="28"/>
          <w:szCs w:val="28"/>
        </w:rPr>
        <w:t>частках проезжей части указанных автомобильных дорог</w:t>
      </w:r>
      <w:r w:rsidRPr="003C4FA7">
        <w:rPr>
          <w:sz w:val="28"/>
          <w:szCs w:val="28"/>
        </w:rPr>
        <w:t xml:space="preserve"> на момент проверки имеется дефекты дорож</w:t>
      </w:r>
      <w:r>
        <w:rPr>
          <w:sz w:val="28"/>
          <w:szCs w:val="28"/>
        </w:rPr>
        <w:t>ного полотна – выбоины, проломы, а также занижение</w:t>
      </w:r>
      <w:r w:rsidRPr="003C4FA7">
        <w:rPr>
          <w:sz w:val="28"/>
          <w:szCs w:val="28"/>
        </w:rPr>
        <w:t xml:space="preserve"> о</w:t>
      </w:r>
      <w:r>
        <w:rPr>
          <w:sz w:val="28"/>
          <w:szCs w:val="28"/>
        </w:rPr>
        <w:t>бочины и отсутствие разделительной разметки.</w:t>
      </w:r>
    </w:p>
    <w:p w:rsidR="00181295" w:rsidRDefault="00181295" w:rsidP="00181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Обслуживающей организацией ООО «ДПМК </w:t>
      </w:r>
      <w:proofErr w:type="spellStart"/>
      <w:r>
        <w:rPr>
          <w:sz w:val="28"/>
          <w:szCs w:val="28"/>
        </w:rPr>
        <w:t>Яльчикское</w:t>
      </w:r>
      <w:proofErr w:type="spellEnd"/>
      <w:r>
        <w:rPr>
          <w:sz w:val="28"/>
          <w:szCs w:val="28"/>
        </w:rPr>
        <w:t>» меры по надлежащему содержанию дорог и их приведению в соответствующее состояние с действующими нормативами, не приняты.</w:t>
      </w:r>
    </w:p>
    <w:p w:rsidR="00181295" w:rsidRDefault="00181295" w:rsidP="00181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187">
        <w:rPr>
          <w:sz w:val="28"/>
          <w:szCs w:val="28"/>
        </w:rPr>
        <w:t xml:space="preserve">о </w:t>
      </w:r>
      <w:r>
        <w:rPr>
          <w:sz w:val="28"/>
          <w:szCs w:val="28"/>
        </w:rPr>
        <w:t>данному факту выявленных нарушений прокуратурой района в адрес</w:t>
      </w:r>
      <w:r w:rsidRPr="00B23187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 xml:space="preserve">а ООО «ДПМК </w:t>
      </w:r>
      <w:proofErr w:type="spellStart"/>
      <w:r>
        <w:rPr>
          <w:sz w:val="28"/>
          <w:szCs w:val="28"/>
        </w:rPr>
        <w:t>Яльчикское</w:t>
      </w:r>
      <w:proofErr w:type="spellEnd"/>
      <w:r>
        <w:rPr>
          <w:sz w:val="28"/>
          <w:szCs w:val="28"/>
        </w:rPr>
        <w:t>» внесено</w:t>
      </w:r>
      <w:r w:rsidRPr="00B23187">
        <w:rPr>
          <w:sz w:val="28"/>
          <w:szCs w:val="28"/>
        </w:rPr>
        <w:t xml:space="preserve"> представления </w:t>
      </w:r>
      <w:r w:rsidRPr="00E462B2">
        <w:rPr>
          <w:sz w:val="28"/>
          <w:szCs w:val="28"/>
        </w:rPr>
        <w:t xml:space="preserve">об устранении нарушений законодательства в сфере </w:t>
      </w:r>
      <w:r w:rsidRPr="003C4FA7">
        <w:rPr>
          <w:sz w:val="28"/>
          <w:szCs w:val="28"/>
        </w:rPr>
        <w:t>обеспечения безопасности дорожного движения</w:t>
      </w:r>
      <w:r>
        <w:rPr>
          <w:sz w:val="28"/>
          <w:szCs w:val="28"/>
        </w:rPr>
        <w:t>, а также в отношении него возбуждено дело об административном правонарушении предусмотренное ч.1 ст.12.34</w:t>
      </w:r>
      <w:r w:rsidRPr="00B23187">
        <w:rPr>
          <w:sz w:val="28"/>
          <w:szCs w:val="28"/>
        </w:rPr>
        <w:t xml:space="preserve"> </w:t>
      </w:r>
      <w:proofErr w:type="spellStart"/>
      <w:r w:rsidRPr="00B23187">
        <w:rPr>
          <w:sz w:val="28"/>
          <w:szCs w:val="28"/>
        </w:rPr>
        <w:t>КоАП</w:t>
      </w:r>
      <w:proofErr w:type="spellEnd"/>
      <w:r w:rsidRPr="00B23187">
        <w:rPr>
          <w:sz w:val="28"/>
          <w:szCs w:val="28"/>
        </w:rPr>
        <w:t xml:space="preserve"> РФ</w:t>
      </w:r>
      <w:r>
        <w:rPr>
          <w:sz w:val="28"/>
          <w:szCs w:val="28"/>
        </w:rPr>
        <w:t>, которое находится на рассмотрении.</w:t>
      </w:r>
    </w:p>
    <w:p w:rsidR="00181295" w:rsidRPr="00C44883" w:rsidRDefault="00181295" w:rsidP="00181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устранения нарушений поставлен на контроль.</w:t>
      </w:r>
    </w:p>
    <w:p w:rsidR="00181295" w:rsidRDefault="00181295" w:rsidP="00181295">
      <w:pPr>
        <w:spacing w:line="240" w:lineRule="exact"/>
        <w:ind w:firstLine="709"/>
        <w:jc w:val="both"/>
        <w:rPr>
          <w:sz w:val="28"/>
          <w:szCs w:val="28"/>
        </w:rPr>
      </w:pPr>
    </w:p>
    <w:p w:rsidR="00181295" w:rsidRDefault="00181295" w:rsidP="00181295">
      <w:pPr>
        <w:spacing w:line="240" w:lineRule="exact"/>
        <w:ind w:firstLine="709"/>
        <w:jc w:val="both"/>
        <w:rPr>
          <w:sz w:val="28"/>
          <w:szCs w:val="28"/>
        </w:rPr>
      </w:pPr>
    </w:p>
    <w:p w:rsidR="00181295" w:rsidRDefault="00181295" w:rsidP="001812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Яльчикского района</w:t>
      </w:r>
    </w:p>
    <w:p w:rsidR="00181295" w:rsidRDefault="00181295" w:rsidP="00181295">
      <w:pPr>
        <w:spacing w:line="240" w:lineRule="exact"/>
        <w:jc w:val="both"/>
        <w:rPr>
          <w:sz w:val="28"/>
          <w:szCs w:val="28"/>
        </w:rPr>
      </w:pPr>
    </w:p>
    <w:p w:rsidR="00181295" w:rsidRDefault="00181295" w:rsidP="001812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     А.Н. Кудряшов</w:t>
      </w:r>
    </w:p>
    <w:p w:rsidR="00181295" w:rsidRPr="000A5FCB" w:rsidRDefault="00181295" w:rsidP="00181295">
      <w:pPr>
        <w:spacing w:line="240" w:lineRule="exact"/>
        <w:jc w:val="both"/>
        <w:rPr>
          <w:sz w:val="28"/>
          <w:szCs w:val="28"/>
        </w:rPr>
      </w:pPr>
    </w:p>
    <w:p w:rsidR="00181295" w:rsidRPr="00570B2D" w:rsidRDefault="00181295" w:rsidP="00181295">
      <w:pPr>
        <w:ind w:firstLine="709"/>
        <w:jc w:val="both"/>
        <w:rPr>
          <w:sz w:val="28"/>
          <w:szCs w:val="28"/>
        </w:rPr>
      </w:pPr>
    </w:p>
    <w:p w:rsidR="00181295" w:rsidRDefault="00181295" w:rsidP="00181295">
      <w:pPr>
        <w:spacing w:line="240" w:lineRule="exact"/>
        <w:jc w:val="center"/>
        <w:rPr>
          <w:b/>
          <w:sz w:val="28"/>
          <w:szCs w:val="28"/>
        </w:rPr>
      </w:pPr>
    </w:p>
    <w:p w:rsidR="00181295" w:rsidRPr="00812E40" w:rsidRDefault="00181295" w:rsidP="00181295">
      <w:pPr>
        <w:spacing w:line="240" w:lineRule="exact"/>
        <w:jc w:val="center"/>
        <w:rPr>
          <w:b/>
          <w:sz w:val="28"/>
          <w:szCs w:val="28"/>
        </w:rPr>
      </w:pPr>
      <w:r w:rsidRPr="00812E40">
        <w:rPr>
          <w:b/>
          <w:sz w:val="28"/>
          <w:szCs w:val="28"/>
        </w:rPr>
        <w:t>«Проверка соблюдения образовательными организациями требований действующего законодательства при организации питания воспитанников»</w:t>
      </w:r>
    </w:p>
    <w:p w:rsidR="00181295" w:rsidRDefault="00181295" w:rsidP="00181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Яльчикского района проведена проверка соблюдения образовательными организациями Яльчикского района требований законодательства к организации питания детей.</w:t>
      </w:r>
    </w:p>
    <w:p w:rsidR="00181295" w:rsidRPr="00BC5E1C" w:rsidRDefault="00181295" w:rsidP="00181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в деятельности 2 образовательных организаций выявлен ряд нарушений </w:t>
      </w:r>
      <w:proofErr w:type="spellStart"/>
      <w:r>
        <w:rPr>
          <w:sz w:val="28"/>
          <w:szCs w:val="28"/>
        </w:rPr>
        <w:t>СанПиНов</w:t>
      </w:r>
      <w:proofErr w:type="spellEnd"/>
      <w:r>
        <w:rPr>
          <w:sz w:val="28"/>
          <w:szCs w:val="28"/>
        </w:rPr>
        <w:t>, определяющих порядок и условия организации качественного и безопасного питания в образовательных организациях, к примеру, н</w:t>
      </w:r>
      <w:r w:rsidRPr="00BC5E1C">
        <w:rPr>
          <w:sz w:val="28"/>
          <w:szCs w:val="28"/>
        </w:rPr>
        <w:t>е организован контроль за качественным и количественным составом рациона питания, ассортиментом используемых пищевых продуктов и продовольственного сырья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bidi="ru-RU"/>
        </w:rPr>
        <w:t>в</w:t>
      </w:r>
      <w:r w:rsidRPr="00BC5E1C">
        <w:rPr>
          <w:sz w:val="28"/>
          <w:szCs w:val="28"/>
          <w:lang w:bidi="ru-RU"/>
        </w:rPr>
        <w:t xml:space="preserve"> фактическом меню не соблюдается масса (выход) порций для детей в возрасте 7-11 лет</w:t>
      </w:r>
      <w:r>
        <w:rPr>
          <w:sz w:val="28"/>
          <w:szCs w:val="28"/>
          <w:lang w:bidi="ru-RU"/>
        </w:rPr>
        <w:t>, н</w:t>
      </w:r>
      <w:r w:rsidRPr="00BC5E1C">
        <w:rPr>
          <w:sz w:val="28"/>
          <w:szCs w:val="28"/>
          <w:lang w:bidi="ru-RU"/>
        </w:rPr>
        <w:t>а</w:t>
      </w:r>
      <w:r>
        <w:rPr>
          <w:sz w:val="28"/>
          <w:szCs w:val="28"/>
          <w:lang w:bidi="ru-RU"/>
        </w:rPr>
        <w:t xml:space="preserve"> пищеблоках школ</w:t>
      </w:r>
      <w:r w:rsidRPr="00BC5E1C">
        <w:rPr>
          <w:sz w:val="28"/>
          <w:szCs w:val="28"/>
          <w:lang w:bidi="ru-RU"/>
        </w:rPr>
        <w:t xml:space="preserve"> для мытья кухонной посуды не оборудованы моечные ванны</w:t>
      </w:r>
      <w:r>
        <w:rPr>
          <w:sz w:val="28"/>
          <w:szCs w:val="28"/>
          <w:lang w:bidi="ru-RU"/>
        </w:rPr>
        <w:t>.</w:t>
      </w:r>
    </w:p>
    <w:p w:rsidR="00181295" w:rsidRPr="00B23187" w:rsidRDefault="00181295" w:rsidP="00181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нарушений прокуратурой Яльчикского района в отношении руководителей МБОУ «</w:t>
      </w:r>
      <w:proofErr w:type="spellStart"/>
      <w:r>
        <w:rPr>
          <w:sz w:val="28"/>
          <w:szCs w:val="28"/>
        </w:rPr>
        <w:t>Байдеряковская</w:t>
      </w:r>
      <w:proofErr w:type="spellEnd"/>
      <w:r>
        <w:rPr>
          <w:sz w:val="28"/>
          <w:szCs w:val="28"/>
        </w:rPr>
        <w:t xml:space="preserve"> ООШ» и                                             МБОУ «</w:t>
      </w:r>
      <w:proofErr w:type="spellStart"/>
      <w:r>
        <w:rPr>
          <w:sz w:val="28"/>
          <w:szCs w:val="28"/>
        </w:rPr>
        <w:t>Кильдюшевская</w:t>
      </w:r>
      <w:proofErr w:type="spellEnd"/>
      <w:r>
        <w:rPr>
          <w:sz w:val="28"/>
          <w:szCs w:val="28"/>
        </w:rPr>
        <w:t xml:space="preserve"> СОШ» возбуждено 2 дела об административных правонарушениях по ст.6.6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(</w:t>
      </w:r>
      <w:r w:rsidRPr="006F1EDA">
        <w:rPr>
          <w:sz w:val="28"/>
          <w:szCs w:val="28"/>
        </w:rPr>
        <w:t>Нарушение санитарно-эпидемиологических требований к организации питания населения в специально оборудованных местах (столовых, ресторанах, кафе, барах и других местах), в том числе при приготовлении пищи и напитков, их хранении и реализации населению</w:t>
      </w:r>
      <w:r>
        <w:rPr>
          <w:sz w:val="28"/>
          <w:szCs w:val="28"/>
        </w:rPr>
        <w:t xml:space="preserve">), по результатам рассмотрения названных дел постановлениями </w:t>
      </w:r>
      <w:r>
        <w:rPr>
          <w:bCs/>
          <w:sz w:val="28"/>
          <w:szCs w:val="28"/>
        </w:rPr>
        <w:t>территориального</w:t>
      </w:r>
      <w:r w:rsidRPr="00BE4CA6">
        <w:rPr>
          <w:bCs/>
          <w:sz w:val="28"/>
          <w:szCs w:val="28"/>
        </w:rPr>
        <w:t xml:space="preserve"> отдел</w:t>
      </w:r>
      <w:r>
        <w:rPr>
          <w:bCs/>
          <w:sz w:val="28"/>
          <w:szCs w:val="28"/>
        </w:rPr>
        <w:t>а</w:t>
      </w:r>
      <w:r w:rsidRPr="00BE4CA6"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Батыревском</w:t>
      </w:r>
      <w:proofErr w:type="spellEnd"/>
      <w:r>
        <w:rPr>
          <w:sz w:val="28"/>
          <w:szCs w:val="28"/>
        </w:rPr>
        <w:t xml:space="preserve"> районе должностные лица признаны виновными и им назначено наказание в виде штрафов в размере по 3 000 руб.</w:t>
      </w:r>
    </w:p>
    <w:p w:rsidR="00181295" w:rsidRDefault="00181295" w:rsidP="00181295">
      <w:pPr>
        <w:ind w:firstLine="709"/>
        <w:jc w:val="both"/>
        <w:rPr>
          <w:sz w:val="28"/>
          <w:szCs w:val="28"/>
        </w:rPr>
      </w:pPr>
      <w:r w:rsidRPr="00B23187">
        <w:rPr>
          <w:sz w:val="28"/>
          <w:szCs w:val="28"/>
        </w:rPr>
        <w:t xml:space="preserve">Кроме того, по фактам выявленных </w:t>
      </w:r>
      <w:r>
        <w:rPr>
          <w:sz w:val="28"/>
          <w:szCs w:val="28"/>
        </w:rPr>
        <w:t xml:space="preserve">нарушений прокуратурой района </w:t>
      </w:r>
      <w:r w:rsidRPr="00B23187">
        <w:rPr>
          <w:sz w:val="28"/>
          <w:szCs w:val="28"/>
        </w:rPr>
        <w:t xml:space="preserve">в адреса </w:t>
      </w:r>
      <w:r>
        <w:rPr>
          <w:sz w:val="28"/>
          <w:szCs w:val="28"/>
        </w:rPr>
        <w:t>руководителей</w:t>
      </w:r>
      <w:r w:rsidRPr="00B23187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образовательных организаций внесены</w:t>
      </w:r>
      <w:r w:rsidRPr="00B23187">
        <w:rPr>
          <w:sz w:val="28"/>
          <w:szCs w:val="28"/>
        </w:rPr>
        <w:t xml:space="preserve"> представления об устранении нарушений </w:t>
      </w:r>
      <w:r>
        <w:rPr>
          <w:sz w:val="28"/>
          <w:szCs w:val="28"/>
        </w:rPr>
        <w:t>законодательства об организации питания детей, по которым приняты меры по устранению нарушений законодательства и недопущению их впредь.</w:t>
      </w:r>
    </w:p>
    <w:p w:rsidR="00181295" w:rsidRDefault="00181295" w:rsidP="00181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1295" w:rsidRDefault="00181295" w:rsidP="00181295">
      <w:pPr>
        <w:spacing w:line="240" w:lineRule="exact"/>
        <w:jc w:val="both"/>
        <w:rPr>
          <w:sz w:val="28"/>
          <w:szCs w:val="28"/>
        </w:rPr>
      </w:pPr>
    </w:p>
    <w:p w:rsidR="00181295" w:rsidRDefault="00181295" w:rsidP="001812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прокурора Яльчикского района</w:t>
      </w:r>
    </w:p>
    <w:p w:rsidR="00181295" w:rsidRDefault="00181295" w:rsidP="00181295">
      <w:pPr>
        <w:spacing w:line="240" w:lineRule="exact"/>
        <w:jc w:val="both"/>
        <w:rPr>
          <w:sz w:val="28"/>
          <w:szCs w:val="28"/>
        </w:rPr>
      </w:pPr>
    </w:p>
    <w:p w:rsidR="00181295" w:rsidRPr="00533811" w:rsidRDefault="00181295" w:rsidP="001812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                                       В.В. </w:t>
      </w:r>
      <w:proofErr w:type="spellStart"/>
      <w:r>
        <w:rPr>
          <w:sz w:val="28"/>
          <w:szCs w:val="28"/>
        </w:rPr>
        <w:t>Путяков</w:t>
      </w:r>
      <w:proofErr w:type="spellEnd"/>
    </w:p>
    <w:p w:rsidR="00181295" w:rsidRDefault="00181295" w:rsidP="00181295">
      <w:pPr>
        <w:spacing w:line="240" w:lineRule="exact"/>
        <w:jc w:val="center"/>
        <w:rPr>
          <w:b/>
          <w:sz w:val="28"/>
          <w:szCs w:val="28"/>
        </w:rPr>
      </w:pPr>
    </w:p>
    <w:p w:rsidR="00181295" w:rsidRDefault="00181295" w:rsidP="00181295">
      <w:pPr>
        <w:spacing w:line="240" w:lineRule="exact"/>
        <w:jc w:val="center"/>
        <w:rPr>
          <w:b/>
          <w:sz w:val="28"/>
          <w:szCs w:val="28"/>
        </w:rPr>
      </w:pPr>
    </w:p>
    <w:p w:rsidR="00181295" w:rsidRPr="00181295" w:rsidRDefault="00181295" w:rsidP="00181295">
      <w:pPr>
        <w:spacing w:line="240" w:lineRule="exact"/>
        <w:jc w:val="center"/>
        <w:rPr>
          <w:b/>
          <w:sz w:val="28"/>
          <w:szCs w:val="28"/>
        </w:rPr>
      </w:pPr>
      <w:r w:rsidRPr="00181295">
        <w:rPr>
          <w:b/>
          <w:sz w:val="28"/>
          <w:szCs w:val="28"/>
        </w:rPr>
        <w:t>«Нарушения требований законодательства при осуществлении организованных перевозок групп детей»</w:t>
      </w:r>
    </w:p>
    <w:p w:rsidR="00181295" w:rsidRDefault="00181295" w:rsidP="00181295">
      <w:pPr>
        <w:ind w:firstLine="709"/>
        <w:jc w:val="both"/>
        <w:rPr>
          <w:sz w:val="28"/>
          <w:szCs w:val="28"/>
        </w:rPr>
      </w:pPr>
      <w:r w:rsidRPr="00B23187">
        <w:rPr>
          <w:sz w:val="28"/>
          <w:szCs w:val="28"/>
        </w:rPr>
        <w:t xml:space="preserve">Прокуратурой Яльчикского района проведена проверка исполнения законодательства в сфере обеспечения безопасности при осуществлении организованных перевозок детей автомобильным транспортом в деятельности </w:t>
      </w:r>
      <w:r>
        <w:rPr>
          <w:sz w:val="28"/>
          <w:szCs w:val="28"/>
        </w:rPr>
        <w:t>образовательных организаций</w:t>
      </w:r>
      <w:r w:rsidRPr="00B23187">
        <w:rPr>
          <w:sz w:val="28"/>
          <w:szCs w:val="28"/>
        </w:rPr>
        <w:t xml:space="preserve"> Яльчикского района.</w:t>
      </w:r>
    </w:p>
    <w:p w:rsidR="00181295" w:rsidRPr="00B23187" w:rsidRDefault="00181295" w:rsidP="00181295">
      <w:pPr>
        <w:ind w:firstLine="709"/>
        <w:jc w:val="both"/>
        <w:rPr>
          <w:sz w:val="28"/>
          <w:szCs w:val="28"/>
        </w:rPr>
      </w:pPr>
      <w:r w:rsidRPr="00B23187">
        <w:rPr>
          <w:sz w:val="28"/>
          <w:szCs w:val="28"/>
        </w:rPr>
        <w:t xml:space="preserve">В ходе проверки выявлены нарушения требований действующего законодательства в части прохождения водителями </w:t>
      </w:r>
      <w:proofErr w:type="spellStart"/>
      <w:r w:rsidRPr="00B23187">
        <w:rPr>
          <w:sz w:val="28"/>
          <w:szCs w:val="28"/>
        </w:rPr>
        <w:t>предрейсовых</w:t>
      </w:r>
      <w:proofErr w:type="spellEnd"/>
      <w:r w:rsidRPr="00B23187">
        <w:rPr>
          <w:sz w:val="28"/>
          <w:szCs w:val="28"/>
        </w:rPr>
        <w:t xml:space="preserve"> и </w:t>
      </w:r>
      <w:proofErr w:type="spellStart"/>
      <w:r w:rsidRPr="00B23187">
        <w:rPr>
          <w:sz w:val="28"/>
          <w:szCs w:val="28"/>
        </w:rPr>
        <w:t>послерейсовых</w:t>
      </w:r>
      <w:proofErr w:type="spellEnd"/>
      <w:r w:rsidRPr="00B23187">
        <w:rPr>
          <w:sz w:val="28"/>
          <w:szCs w:val="28"/>
        </w:rPr>
        <w:t xml:space="preserve"> медицинских осмотров, проведения своевременного технического обслуживания школьных автобусов, требований</w:t>
      </w:r>
      <w:r>
        <w:rPr>
          <w:sz w:val="28"/>
          <w:szCs w:val="28"/>
        </w:rPr>
        <w:t xml:space="preserve"> по заполнению путевых листов.</w:t>
      </w:r>
    </w:p>
    <w:p w:rsidR="00181295" w:rsidRPr="00B23187" w:rsidRDefault="00181295" w:rsidP="00181295">
      <w:pPr>
        <w:ind w:firstLine="709"/>
        <w:jc w:val="both"/>
        <w:rPr>
          <w:sz w:val="28"/>
          <w:szCs w:val="28"/>
        </w:rPr>
      </w:pPr>
      <w:r w:rsidRPr="00B23187">
        <w:rPr>
          <w:sz w:val="28"/>
          <w:szCs w:val="28"/>
        </w:rPr>
        <w:t xml:space="preserve">По фактам нарушений требований законодательства к прохождению водителями школьных автобусов </w:t>
      </w:r>
      <w:proofErr w:type="spellStart"/>
      <w:r w:rsidRPr="00B23187">
        <w:rPr>
          <w:sz w:val="28"/>
          <w:szCs w:val="28"/>
        </w:rPr>
        <w:t>послерейсовых</w:t>
      </w:r>
      <w:proofErr w:type="spellEnd"/>
      <w:r w:rsidRPr="00B23187">
        <w:rPr>
          <w:sz w:val="28"/>
          <w:szCs w:val="28"/>
        </w:rPr>
        <w:t xml:space="preserve"> медицинских осмотров прокуратурой района в отношении </w:t>
      </w:r>
      <w:r>
        <w:rPr>
          <w:sz w:val="28"/>
          <w:szCs w:val="28"/>
        </w:rPr>
        <w:t>руководителей МБОУ «</w:t>
      </w:r>
      <w:proofErr w:type="spellStart"/>
      <w:r>
        <w:rPr>
          <w:sz w:val="28"/>
          <w:szCs w:val="28"/>
        </w:rPr>
        <w:t>Яльчикская</w:t>
      </w:r>
      <w:proofErr w:type="spellEnd"/>
      <w:r>
        <w:rPr>
          <w:sz w:val="28"/>
          <w:szCs w:val="28"/>
        </w:rPr>
        <w:t xml:space="preserve"> СОШ» и </w:t>
      </w:r>
      <w:r w:rsidRPr="00BE4CA6">
        <w:rPr>
          <w:sz w:val="28"/>
          <w:szCs w:val="28"/>
        </w:rPr>
        <w:t>МАУ ДО «ДЮСШ им. А.В. Игнатьева «</w:t>
      </w:r>
      <w:proofErr w:type="spellStart"/>
      <w:r w:rsidRPr="00BE4CA6">
        <w:rPr>
          <w:sz w:val="28"/>
          <w:szCs w:val="28"/>
        </w:rPr>
        <w:t>Улап</w:t>
      </w:r>
      <w:proofErr w:type="spellEnd"/>
      <w:r w:rsidRPr="00BE4CA6">
        <w:rPr>
          <w:sz w:val="28"/>
          <w:szCs w:val="28"/>
        </w:rPr>
        <w:t>» Яльчикского район</w:t>
      </w:r>
      <w:r>
        <w:rPr>
          <w:sz w:val="28"/>
          <w:szCs w:val="28"/>
        </w:rPr>
        <w:t>а</w:t>
      </w:r>
      <w:r w:rsidRPr="00B23187">
        <w:rPr>
          <w:sz w:val="28"/>
          <w:szCs w:val="28"/>
        </w:rPr>
        <w:t xml:space="preserve"> </w:t>
      </w:r>
      <w:r>
        <w:rPr>
          <w:sz w:val="28"/>
          <w:szCs w:val="28"/>
        </w:rPr>
        <w:t>возбуждены дела об административных правонарушениях, предусмотренные</w:t>
      </w:r>
      <w:r w:rsidRPr="00B23187">
        <w:rPr>
          <w:sz w:val="28"/>
          <w:szCs w:val="28"/>
        </w:rPr>
        <w:t xml:space="preserve"> ч.2 ст.12.31.1 </w:t>
      </w:r>
      <w:proofErr w:type="spellStart"/>
      <w:r w:rsidRPr="00B23187">
        <w:rPr>
          <w:sz w:val="28"/>
          <w:szCs w:val="28"/>
        </w:rPr>
        <w:t>КоАП</w:t>
      </w:r>
      <w:proofErr w:type="spellEnd"/>
      <w:r w:rsidRPr="00B23187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(о</w:t>
      </w:r>
      <w:r w:rsidRPr="00B23187">
        <w:rPr>
          <w:sz w:val="28"/>
          <w:szCs w:val="28"/>
        </w:rPr>
        <w:t xml:space="preserve">существление перевозок пассажиров и багажа, грузов автомобильным транспортом и городским наземным электрическим транспортом с нарушением требований о проведении </w:t>
      </w:r>
      <w:proofErr w:type="spellStart"/>
      <w:r w:rsidRPr="00B23187">
        <w:rPr>
          <w:sz w:val="28"/>
          <w:szCs w:val="28"/>
        </w:rPr>
        <w:t>предрейсовых</w:t>
      </w:r>
      <w:proofErr w:type="spellEnd"/>
      <w:r w:rsidRPr="00B23187">
        <w:rPr>
          <w:sz w:val="28"/>
          <w:szCs w:val="28"/>
        </w:rPr>
        <w:t xml:space="preserve"> и </w:t>
      </w:r>
      <w:proofErr w:type="spellStart"/>
      <w:r w:rsidRPr="00B23187">
        <w:rPr>
          <w:sz w:val="28"/>
          <w:szCs w:val="28"/>
        </w:rPr>
        <w:t>послерейсовых</w:t>
      </w:r>
      <w:proofErr w:type="spellEnd"/>
      <w:r w:rsidRPr="00B23187">
        <w:rPr>
          <w:sz w:val="28"/>
          <w:szCs w:val="28"/>
        </w:rPr>
        <w:t xml:space="preserve"> медицинских осмотров водителей транспортных средств</w:t>
      </w:r>
      <w:r>
        <w:rPr>
          <w:sz w:val="28"/>
          <w:szCs w:val="28"/>
        </w:rPr>
        <w:t xml:space="preserve">), по результатам рассмотрения названных дел постановлениями </w:t>
      </w:r>
      <w:r>
        <w:rPr>
          <w:bCs/>
          <w:sz w:val="28"/>
          <w:szCs w:val="28"/>
        </w:rPr>
        <w:t>территориального</w:t>
      </w:r>
      <w:r w:rsidRPr="00BE4CA6">
        <w:rPr>
          <w:bCs/>
          <w:sz w:val="28"/>
          <w:szCs w:val="28"/>
        </w:rPr>
        <w:t xml:space="preserve"> отдел</w:t>
      </w:r>
      <w:r>
        <w:rPr>
          <w:bCs/>
          <w:sz w:val="28"/>
          <w:szCs w:val="28"/>
        </w:rPr>
        <w:t>а</w:t>
      </w:r>
      <w:r w:rsidRPr="00BE4CA6">
        <w:rPr>
          <w:bCs/>
          <w:sz w:val="28"/>
          <w:szCs w:val="28"/>
        </w:rPr>
        <w:t xml:space="preserve"> государственного автодорожного надзора по Чувашской Республике </w:t>
      </w:r>
      <w:proofErr w:type="spellStart"/>
      <w:r w:rsidRPr="00BE4CA6">
        <w:rPr>
          <w:bCs/>
          <w:sz w:val="28"/>
          <w:szCs w:val="28"/>
        </w:rPr>
        <w:t>Средне-Волжского</w:t>
      </w:r>
      <w:proofErr w:type="spellEnd"/>
      <w:r w:rsidRPr="00BE4CA6">
        <w:rPr>
          <w:bCs/>
          <w:sz w:val="28"/>
          <w:szCs w:val="28"/>
        </w:rPr>
        <w:t xml:space="preserve"> межрегионального управления государственного автодорожного надзора Федеральной службы по надзору в сфере транспорта</w:t>
      </w:r>
      <w:r>
        <w:rPr>
          <w:sz w:val="28"/>
          <w:szCs w:val="28"/>
        </w:rPr>
        <w:t xml:space="preserve"> должностные лица признаны виновными и им назначено наказание в виде штрафов в размере по 5 000 руб.</w:t>
      </w:r>
    </w:p>
    <w:p w:rsidR="00181295" w:rsidRDefault="00181295" w:rsidP="00181295">
      <w:pPr>
        <w:ind w:firstLine="709"/>
        <w:jc w:val="both"/>
        <w:rPr>
          <w:sz w:val="28"/>
          <w:szCs w:val="28"/>
        </w:rPr>
      </w:pPr>
      <w:r w:rsidRPr="00B23187">
        <w:rPr>
          <w:sz w:val="28"/>
          <w:szCs w:val="28"/>
        </w:rPr>
        <w:t xml:space="preserve">Кроме того, по фактам выявленных </w:t>
      </w:r>
      <w:r>
        <w:rPr>
          <w:sz w:val="28"/>
          <w:szCs w:val="28"/>
        </w:rPr>
        <w:t xml:space="preserve">нарушений прокуратурой района </w:t>
      </w:r>
      <w:r w:rsidRPr="00B23187">
        <w:rPr>
          <w:sz w:val="28"/>
          <w:szCs w:val="28"/>
        </w:rPr>
        <w:t xml:space="preserve">в адреса </w:t>
      </w:r>
      <w:r>
        <w:rPr>
          <w:sz w:val="28"/>
          <w:szCs w:val="28"/>
        </w:rPr>
        <w:t>руководителей</w:t>
      </w:r>
      <w:r w:rsidRPr="00B23187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образовательных организаций внесены</w:t>
      </w:r>
      <w:r w:rsidRPr="00B23187">
        <w:rPr>
          <w:sz w:val="28"/>
          <w:szCs w:val="28"/>
        </w:rPr>
        <w:t xml:space="preserve"> представления об устранении нарушений в сфере безопасности несовершеннолетних при ос</w:t>
      </w:r>
      <w:r>
        <w:rPr>
          <w:sz w:val="28"/>
          <w:szCs w:val="28"/>
        </w:rPr>
        <w:t>уществлении школьных перевозок, по которым приняты меры по устранению нарушений законодательства и недопущению их впредь.</w:t>
      </w:r>
    </w:p>
    <w:p w:rsidR="00181295" w:rsidRDefault="00181295" w:rsidP="00181295">
      <w:pPr>
        <w:jc w:val="both"/>
        <w:rPr>
          <w:sz w:val="28"/>
          <w:szCs w:val="28"/>
        </w:rPr>
      </w:pPr>
    </w:p>
    <w:p w:rsidR="00181295" w:rsidRDefault="00181295" w:rsidP="00181295">
      <w:pPr>
        <w:jc w:val="both"/>
        <w:rPr>
          <w:sz w:val="28"/>
          <w:szCs w:val="28"/>
        </w:rPr>
      </w:pPr>
    </w:p>
    <w:p w:rsidR="00181295" w:rsidRDefault="00181295" w:rsidP="001812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Яльчикского района</w:t>
      </w:r>
    </w:p>
    <w:p w:rsidR="00181295" w:rsidRDefault="00181295" w:rsidP="00181295">
      <w:pPr>
        <w:spacing w:line="240" w:lineRule="exact"/>
        <w:jc w:val="both"/>
        <w:rPr>
          <w:sz w:val="28"/>
          <w:szCs w:val="28"/>
        </w:rPr>
      </w:pPr>
    </w:p>
    <w:p w:rsidR="00181295" w:rsidRPr="00B23187" w:rsidRDefault="00181295" w:rsidP="001812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     А.Н. Кудряшов</w:t>
      </w:r>
    </w:p>
    <w:p w:rsidR="00181295" w:rsidRPr="00570B2D" w:rsidRDefault="00181295" w:rsidP="0018129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Прокуратурой</w:t>
      </w:r>
      <w:r w:rsidRPr="00570B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Яльчикского</w:t>
      </w:r>
      <w:r w:rsidRPr="00570B2D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проведена проверка по факту получения травмы</w:t>
      </w:r>
      <w:r w:rsidRPr="00570B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несовершеннолетним ребенком на уроке.</w:t>
      </w:r>
    </w:p>
    <w:p w:rsidR="00181295" w:rsidRPr="00570B2D" w:rsidRDefault="00181295" w:rsidP="00181295">
      <w:pPr>
        <w:ind w:firstLine="709"/>
        <w:jc w:val="both"/>
        <w:rPr>
          <w:sz w:val="28"/>
          <w:szCs w:val="28"/>
        </w:rPr>
      </w:pPr>
    </w:p>
    <w:p w:rsidR="00181295" w:rsidRDefault="00181295" w:rsidP="00181295">
      <w:pPr>
        <w:ind w:firstLine="709"/>
        <w:jc w:val="both"/>
        <w:rPr>
          <w:sz w:val="28"/>
          <w:szCs w:val="28"/>
        </w:rPr>
      </w:pPr>
      <w:r w:rsidRPr="00C44883">
        <w:rPr>
          <w:sz w:val="28"/>
          <w:szCs w:val="28"/>
        </w:rPr>
        <w:t>Прокуратурой Яльчикского района</w:t>
      </w:r>
      <w:r>
        <w:rPr>
          <w:sz w:val="28"/>
          <w:szCs w:val="28"/>
        </w:rPr>
        <w:t xml:space="preserve"> </w:t>
      </w:r>
      <w:r w:rsidRPr="00E462B2">
        <w:rPr>
          <w:sz w:val="28"/>
          <w:szCs w:val="28"/>
        </w:rPr>
        <w:t>по фак</w:t>
      </w:r>
      <w:r>
        <w:rPr>
          <w:sz w:val="28"/>
          <w:szCs w:val="28"/>
        </w:rPr>
        <w:t>ту получения несовершеннолетним ребенком черепно-мозговой травмы</w:t>
      </w:r>
      <w:r w:rsidRPr="00E462B2">
        <w:rPr>
          <w:sz w:val="28"/>
          <w:szCs w:val="28"/>
        </w:rPr>
        <w:t xml:space="preserve"> в результате падения при катании на коньках</w:t>
      </w:r>
      <w:r>
        <w:rPr>
          <w:sz w:val="28"/>
          <w:szCs w:val="28"/>
        </w:rPr>
        <w:t xml:space="preserve"> во время школьного урока проведена проверка в МБОУ «</w:t>
      </w:r>
      <w:proofErr w:type="spellStart"/>
      <w:r>
        <w:rPr>
          <w:sz w:val="28"/>
          <w:szCs w:val="28"/>
        </w:rPr>
        <w:t>Байдеряковская</w:t>
      </w:r>
      <w:proofErr w:type="spellEnd"/>
      <w:r>
        <w:rPr>
          <w:sz w:val="28"/>
          <w:szCs w:val="28"/>
        </w:rPr>
        <w:t xml:space="preserve"> ООШ».</w:t>
      </w:r>
    </w:p>
    <w:p w:rsidR="00181295" w:rsidRDefault="00181295" w:rsidP="00181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силу</w:t>
      </w:r>
      <w:r w:rsidRPr="0061427B">
        <w:rPr>
          <w:sz w:val="28"/>
          <w:szCs w:val="28"/>
        </w:rPr>
        <w:t xml:space="preserve"> ст. 7 Федерального закона от 21.11.2011 №</w:t>
      </w:r>
      <w:r w:rsidRPr="0061427B">
        <w:rPr>
          <w:sz w:val="28"/>
          <w:szCs w:val="28"/>
          <w:lang w:val="en-US"/>
        </w:rPr>
        <w:t> </w:t>
      </w:r>
      <w:r w:rsidRPr="0061427B">
        <w:rPr>
          <w:sz w:val="28"/>
          <w:szCs w:val="28"/>
        </w:rPr>
        <w:t>323-ФЗ «Об основах охраны здоровья граждан в Российской Федерации» государство признает охрану здоровья детей как одно из важнейших и необходимых условий физического и психического развития детей. Дети независимо от их семейного и социального благополучия подлежат особой охране, включая заботу об их здоровье и надлежащую правовую защиту в сфере охраны здоровья, и имеют приоритетные права при оказании медицинской помощи.</w:t>
      </w:r>
    </w:p>
    <w:p w:rsidR="00181295" w:rsidRPr="0061427B" w:rsidRDefault="00181295" w:rsidP="00181295">
      <w:pPr>
        <w:ind w:firstLine="709"/>
        <w:jc w:val="both"/>
        <w:rPr>
          <w:bCs/>
          <w:sz w:val="28"/>
          <w:szCs w:val="28"/>
        </w:rPr>
      </w:pPr>
      <w:r w:rsidRPr="0061427B">
        <w:rPr>
          <w:bCs/>
          <w:sz w:val="28"/>
          <w:szCs w:val="28"/>
        </w:rPr>
        <w:t>Согласно п. 3 Порядка расследования и учета несчастных случаев с обучающимися во время пребывания в организации, осуществляющей об</w:t>
      </w:r>
      <w:r>
        <w:rPr>
          <w:bCs/>
          <w:sz w:val="28"/>
          <w:szCs w:val="28"/>
        </w:rPr>
        <w:t>разовательную деятельность, утвержденного</w:t>
      </w:r>
      <w:r w:rsidRPr="0061427B">
        <w:rPr>
          <w:bCs/>
          <w:sz w:val="28"/>
          <w:szCs w:val="28"/>
        </w:rPr>
        <w:t xml:space="preserve"> приказом</w:t>
      </w:r>
      <w:r w:rsidRPr="0061427B">
        <w:rPr>
          <w:sz w:val="28"/>
          <w:szCs w:val="28"/>
        </w:rPr>
        <w:t xml:space="preserve"> Министерства образования и науки Российской Федерации от 27.06.2017 № 602</w:t>
      </w:r>
      <w:r w:rsidRPr="0061427B">
        <w:rPr>
          <w:b/>
          <w:sz w:val="28"/>
          <w:szCs w:val="28"/>
        </w:rPr>
        <w:t>,</w:t>
      </w:r>
      <w:bookmarkStart w:id="0" w:name="sub_1003"/>
      <w:r w:rsidRPr="0061427B">
        <w:rPr>
          <w:bCs/>
          <w:sz w:val="28"/>
          <w:szCs w:val="28"/>
        </w:rPr>
        <w:t xml:space="preserve"> расследованию и учету подлежат несчастные случаи, повлекшие за собой временную или стойкую утрату трудоспособности, здоровья в соответствии с медицинским заключением и, как следствие, освобождение от занятий не менее чем на один день, если указанные несчастные случаи произошли</w:t>
      </w:r>
      <w:bookmarkEnd w:id="0"/>
      <w:r>
        <w:rPr>
          <w:bCs/>
          <w:sz w:val="28"/>
          <w:szCs w:val="28"/>
        </w:rPr>
        <w:t xml:space="preserve"> </w:t>
      </w:r>
      <w:r w:rsidRPr="0061427B">
        <w:rPr>
          <w:sz w:val="28"/>
          <w:szCs w:val="28"/>
        </w:rPr>
        <w:t>во время учебных занятий и мероприятий, связанных с освоением образовательных программ</w:t>
      </w:r>
    </w:p>
    <w:p w:rsidR="00181295" w:rsidRPr="00E462B2" w:rsidRDefault="00181295" w:rsidP="00181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</w:t>
      </w:r>
      <w:r w:rsidRPr="00550536">
        <w:rPr>
          <w:sz w:val="28"/>
          <w:szCs w:val="28"/>
        </w:rPr>
        <w:t>по фа</w:t>
      </w:r>
      <w:r>
        <w:rPr>
          <w:sz w:val="28"/>
          <w:szCs w:val="28"/>
        </w:rPr>
        <w:t>кту получения травмы несовершеннолетним ребенком</w:t>
      </w:r>
      <w:r w:rsidRPr="005505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школьном уроке установлено, что образовательным учреждением </w:t>
      </w:r>
      <w:r w:rsidRPr="00E462B2">
        <w:rPr>
          <w:sz w:val="28"/>
          <w:szCs w:val="28"/>
        </w:rPr>
        <w:t xml:space="preserve">комиссия по расследованию несчастного случая с </w:t>
      </w:r>
      <w:r>
        <w:rPr>
          <w:sz w:val="28"/>
          <w:szCs w:val="28"/>
        </w:rPr>
        <w:t>несовершеннолетним ребенком не создана,</w:t>
      </w:r>
      <w:r w:rsidRPr="00E462B2">
        <w:rPr>
          <w:sz w:val="28"/>
          <w:szCs w:val="28"/>
        </w:rPr>
        <w:t xml:space="preserve"> </w:t>
      </w:r>
      <w:r>
        <w:rPr>
          <w:sz w:val="28"/>
          <w:szCs w:val="28"/>
        </w:rPr>
        <w:t>меры по расследованию</w:t>
      </w:r>
      <w:r w:rsidRPr="00E462B2">
        <w:rPr>
          <w:sz w:val="28"/>
          <w:szCs w:val="28"/>
        </w:rPr>
        <w:t xml:space="preserve"> несчастного случая и офор</w:t>
      </w:r>
      <w:r>
        <w:rPr>
          <w:sz w:val="28"/>
          <w:szCs w:val="28"/>
        </w:rPr>
        <w:t>млению материалов расследования не приняты.</w:t>
      </w:r>
    </w:p>
    <w:p w:rsidR="00181295" w:rsidRDefault="00181295" w:rsidP="00181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187">
        <w:rPr>
          <w:sz w:val="28"/>
          <w:szCs w:val="28"/>
        </w:rPr>
        <w:t xml:space="preserve">о </w:t>
      </w:r>
      <w:r>
        <w:rPr>
          <w:sz w:val="28"/>
          <w:szCs w:val="28"/>
        </w:rPr>
        <w:t>данному факту выявленных нарушений прокуратурой района в адрес</w:t>
      </w:r>
      <w:r w:rsidRPr="00B23187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а образовательной организации внесено</w:t>
      </w:r>
      <w:r w:rsidRPr="00B23187">
        <w:rPr>
          <w:sz w:val="28"/>
          <w:szCs w:val="28"/>
        </w:rPr>
        <w:t xml:space="preserve"> представления </w:t>
      </w:r>
      <w:r w:rsidRPr="00E462B2">
        <w:rPr>
          <w:sz w:val="28"/>
          <w:szCs w:val="28"/>
        </w:rPr>
        <w:t>об устранении нарушений законодательства в сфере образования</w:t>
      </w:r>
      <w:r>
        <w:rPr>
          <w:sz w:val="28"/>
          <w:szCs w:val="28"/>
        </w:rPr>
        <w:t>. Акт</w:t>
      </w:r>
      <w:r w:rsidRPr="00B23187">
        <w:rPr>
          <w:sz w:val="28"/>
          <w:szCs w:val="28"/>
        </w:rPr>
        <w:t xml:space="preserve"> реагирования находятся на рассмотрении.</w:t>
      </w:r>
    </w:p>
    <w:p w:rsidR="00181295" w:rsidRPr="00C44883" w:rsidRDefault="00181295" w:rsidP="00181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устранения нарушений поставлен на контроль.</w:t>
      </w:r>
    </w:p>
    <w:p w:rsidR="00181295" w:rsidRDefault="00181295" w:rsidP="00181295">
      <w:pPr>
        <w:spacing w:line="240" w:lineRule="exact"/>
        <w:ind w:firstLine="709"/>
        <w:jc w:val="both"/>
        <w:rPr>
          <w:sz w:val="28"/>
          <w:szCs w:val="28"/>
        </w:rPr>
      </w:pPr>
    </w:p>
    <w:p w:rsidR="00181295" w:rsidRDefault="00181295" w:rsidP="00181295">
      <w:pPr>
        <w:spacing w:line="240" w:lineRule="exact"/>
        <w:ind w:firstLine="709"/>
        <w:jc w:val="both"/>
        <w:rPr>
          <w:sz w:val="28"/>
          <w:szCs w:val="28"/>
        </w:rPr>
      </w:pPr>
    </w:p>
    <w:p w:rsidR="00181295" w:rsidRDefault="00181295" w:rsidP="001812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Яльчикского района</w:t>
      </w:r>
    </w:p>
    <w:p w:rsidR="00181295" w:rsidRDefault="00181295" w:rsidP="00181295">
      <w:pPr>
        <w:spacing w:line="240" w:lineRule="exact"/>
        <w:jc w:val="both"/>
        <w:rPr>
          <w:sz w:val="28"/>
          <w:szCs w:val="28"/>
        </w:rPr>
      </w:pPr>
    </w:p>
    <w:p w:rsidR="00181295" w:rsidRPr="000A5FCB" w:rsidRDefault="00181295" w:rsidP="001812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     А.Н. Кудряшов</w:t>
      </w:r>
    </w:p>
    <w:p w:rsidR="00181295" w:rsidRPr="00570B2D" w:rsidRDefault="00181295" w:rsidP="00181295">
      <w:pPr>
        <w:ind w:firstLine="709"/>
        <w:jc w:val="both"/>
        <w:rPr>
          <w:sz w:val="28"/>
          <w:szCs w:val="28"/>
        </w:rPr>
      </w:pPr>
    </w:p>
    <w:p w:rsidR="00181295" w:rsidRPr="00B577FD" w:rsidRDefault="00181295" w:rsidP="00181295">
      <w:pPr>
        <w:spacing w:line="240" w:lineRule="exact"/>
        <w:jc w:val="center"/>
        <w:rPr>
          <w:b/>
          <w:sz w:val="27"/>
          <w:szCs w:val="27"/>
        </w:rPr>
      </w:pPr>
      <w:r w:rsidRPr="00B577FD">
        <w:rPr>
          <w:b/>
          <w:sz w:val="27"/>
          <w:szCs w:val="27"/>
        </w:rPr>
        <w:t>Статья: «</w:t>
      </w:r>
      <w:r>
        <w:rPr>
          <w:b/>
          <w:sz w:val="27"/>
          <w:szCs w:val="27"/>
        </w:rPr>
        <w:t>Защита</w:t>
      </w:r>
      <w:r w:rsidRPr="00B577FD">
        <w:rPr>
          <w:b/>
          <w:sz w:val="27"/>
          <w:szCs w:val="27"/>
        </w:rPr>
        <w:t xml:space="preserve"> жилищных прав лиц из числа детей-сирот, детей оставшихся без попечения родителей»</w:t>
      </w:r>
    </w:p>
    <w:p w:rsidR="00181295" w:rsidRPr="00B577FD" w:rsidRDefault="00181295" w:rsidP="00181295">
      <w:pPr>
        <w:ind w:firstLine="709"/>
        <w:jc w:val="both"/>
        <w:rPr>
          <w:sz w:val="27"/>
          <w:szCs w:val="27"/>
        </w:rPr>
      </w:pPr>
      <w:r w:rsidRPr="00B577FD">
        <w:rPr>
          <w:sz w:val="27"/>
          <w:szCs w:val="27"/>
        </w:rPr>
        <w:t>Прокуратурой Яльчикского района на основании обращений граждан проведены проверки исполнения законодательства о защите жилищных прав детей-сирот и детей, оставшихся без попечения родителей, лиц из их числа, в ходе которой выявлены нарушения.</w:t>
      </w:r>
    </w:p>
    <w:p w:rsidR="00181295" w:rsidRPr="00B577FD" w:rsidRDefault="00181295" w:rsidP="00181295">
      <w:pPr>
        <w:ind w:firstLine="709"/>
        <w:jc w:val="both"/>
        <w:rPr>
          <w:sz w:val="27"/>
          <w:szCs w:val="27"/>
        </w:rPr>
      </w:pPr>
      <w:r w:rsidRPr="00B577FD">
        <w:rPr>
          <w:sz w:val="27"/>
          <w:szCs w:val="27"/>
        </w:rPr>
        <w:t>Установлено, что 2 гражданин</w:t>
      </w:r>
      <w:r>
        <w:rPr>
          <w:sz w:val="27"/>
          <w:szCs w:val="27"/>
        </w:rPr>
        <w:t>а 1999 года рождения</w:t>
      </w:r>
      <w:r w:rsidRPr="00B577FD">
        <w:rPr>
          <w:sz w:val="27"/>
          <w:szCs w:val="27"/>
        </w:rPr>
        <w:t xml:space="preserve">, из числа лиц названной категории, согласно положениям </w:t>
      </w:r>
      <w:r>
        <w:rPr>
          <w:sz w:val="27"/>
          <w:szCs w:val="27"/>
        </w:rPr>
        <w:t xml:space="preserve">Федерального закона от 21.12.1996 </w:t>
      </w:r>
      <w:r w:rsidRPr="00B577FD">
        <w:rPr>
          <w:sz w:val="27"/>
          <w:szCs w:val="27"/>
        </w:rPr>
        <w:t xml:space="preserve">№159-ФЗ «О дополнительных гарантиях по социальной поддержке детей сирот и детей, оставшихся без попечения родителей» в </w:t>
      </w:r>
      <w:r>
        <w:rPr>
          <w:sz w:val="27"/>
          <w:szCs w:val="27"/>
        </w:rPr>
        <w:t>2013 году</w:t>
      </w:r>
      <w:r w:rsidRPr="00B577FD">
        <w:rPr>
          <w:sz w:val="27"/>
          <w:szCs w:val="27"/>
        </w:rPr>
        <w:t xml:space="preserve"> постановлениями администрации Яльчикского района включены в список детей-сирот и детей, оставшихся без попечения родителей, лиц из их числа,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помещений.</w:t>
      </w:r>
    </w:p>
    <w:p w:rsidR="00181295" w:rsidRPr="00B577FD" w:rsidRDefault="00181295" w:rsidP="00181295">
      <w:pPr>
        <w:ind w:firstLine="709"/>
        <w:jc w:val="both"/>
        <w:rPr>
          <w:sz w:val="27"/>
          <w:szCs w:val="27"/>
        </w:rPr>
      </w:pPr>
      <w:r w:rsidRPr="00B577FD">
        <w:rPr>
          <w:sz w:val="27"/>
          <w:szCs w:val="27"/>
        </w:rPr>
        <w:t xml:space="preserve">Законодателем закреплено право лиц рассматриваемой категории на получение в установленном порядке благоустроенного жилья по договору найма </w:t>
      </w:r>
      <w:r w:rsidRPr="00B577FD">
        <w:rPr>
          <w:sz w:val="27"/>
          <w:szCs w:val="27"/>
        </w:rPr>
        <w:lastRenderedPageBreak/>
        <w:t>специализированного жилого помещения п</w:t>
      </w:r>
      <w:r>
        <w:rPr>
          <w:sz w:val="27"/>
          <w:szCs w:val="27"/>
        </w:rPr>
        <w:t>о</w:t>
      </w:r>
      <w:r w:rsidRPr="00B577FD">
        <w:rPr>
          <w:sz w:val="27"/>
          <w:szCs w:val="27"/>
        </w:rPr>
        <w:t xml:space="preserve"> достижении ими возраста 18 лет, а также в случае приобретения ими полной дееспособности до достижения совершеннолетия.</w:t>
      </w:r>
    </w:p>
    <w:p w:rsidR="00181295" w:rsidRPr="00B577FD" w:rsidRDefault="00181295" w:rsidP="00181295">
      <w:pPr>
        <w:ind w:firstLine="709"/>
        <w:jc w:val="both"/>
        <w:rPr>
          <w:sz w:val="27"/>
          <w:szCs w:val="27"/>
        </w:rPr>
      </w:pPr>
      <w:r w:rsidRPr="00B577FD">
        <w:rPr>
          <w:sz w:val="27"/>
          <w:szCs w:val="27"/>
        </w:rPr>
        <w:t xml:space="preserve">Данное право у граждан, обратившихся в прокуратуру района, возникло в </w:t>
      </w:r>
      <w:r>
        <w:rPr>
          <w:sz w:val="27"/>
          <w:szCs w:val="27"/>
        </w:rPr>
        <w:t>2017 году</w:t>
      </w:r>
      <w:r w:rsidRPr="00B577FD">
        <w:rPr>
          <w:sz w:val="27"/>
          <w:szCs w:val="27"/>
        </w:rPr>
        <w:t>, то есть по достижении возраста 18 лет и постановки на учет, однако жилые помещения лицам администрацией Яльчикского района своевременно не предоставлены. Перспектив в получении жилых помещений граждан</w:t>
      </w:r>
      <w:r>
        <w:rPr>
          <w:sz w:val="27"/>
          <w:szCs w:val="27"/>
        </w:rPr>
        <w:t>ами в 2022</w:t>
      </w:r>
      <w:r w:rsidRPr="00B577FD">
        <w:rPr>
          <w:sz w:val="27"/>
          <w:szCs w:val="27"/>
        </w:rPr>
        <w:t xml:space="preserve"> году в общем порядке, по результатам проверки не установлено</w:t>
      </w:r>
      <w:r>
        <w:rPr>
          <w:sz w:val="27"/>
          <w:szCs w:val="27"/>
        </w:rPr>
        <w:t>.</w:t>
      </w:r>
    </w:p>
    <w:p w:rsidR="00181295" w:rsidRPr="00B577FD" w:rsidRDefault="00181295" w:rsidP="00181295">
      <w:pPr>
        <w:ind w:firstLine="709"/>
        <w:jc w:val="both"/>
        <w:rPr>
          <w:sz w:val="27"/>
          <w:szCs w:val="27"/>
        </w:rPr>
      </w:pPr>
      <w:r w:rsidRPr="00B577FD">
        <w:rPr>
          <w:sz w:val="27"/>
          <w:szCs w:val="27"/>
        </w:rPr>
        <w:t xml:space="preserve">На основании имеющихся обстоятельств прокурором района в Яльчикский районный суд направлены исковые заявления в защиту прав и законных интересов указанных лиц из числа детей-сирот, и детей, оставшихся без попечения родителей к администрации Яльчикского района с требованием об </w:t>
      </w:r>
      <w:proofErr w:type="spellStart"/>
      <w:r w:rsidRPr="00B577FD">
        <w:rPr>
          <w:sz w:val="27"/>
          <w:szCs w:val="27"/>
        </w:rPr>
        <w:t>обязании</w:t>
      </w:r>
      <w:proofErr w:type="spellEnd"/>
      <w:r w:rsidRPr="00B577FD">
        <w:rPr>
          <w:sz w:val="27"/>
          <w:szCs w:val="27"/>
        </w:rPr>
        <w:t xml:space="preserve"> администрации Яльчикского района предоставить гражданам, по договору найма специализированного жилого помещения соответствующее социальным нормам благоустроенное жилое помещение специализированного жилищного фонда в течении 6 месяцев с момента вступления решений суда в законную силу.</w:t>
      </w:r>
    </w:p>
    <w:p w:rsidR="00181295" w:rsidRPr="00B577FD" w:rsidRDefault="00181295" w:rsidP="00181295">
      <w:pPr>
        <w:ind w:firstLine="709"/>
        <w:jc w:val="both"/>
        <w:rPr>
          <w:sz w:val="27"/>
          <w:szCs w:val="27"/>
        </w:rPr>
      </w:pPr>
      <w:r w:rsidRPr="00B577FD">
        <w:rPr>
          <w:sz w:val="27"/>
          <w:szCs w:val="27"/>
        </w:rPr>
        <w:t xml:space="preserve">Иски прокурора </w:t>
      </w:r>
      <w:r>
        <w:rPr>
          <w:sz w:val="27"/>
          <w:szCs w:val="27"/>
        </w:rPr>
        <w:t>находятся на рассмотрении Яльчикского районного суда.</w:t>
      </w:r>
    </w:p>
    <w:p w:rsidR="00181295" w:rsidRDefault="00181295" w:rsidP="00181295">
      <w:pPr>
        <w:jc w:val="both"/>
        <w:rPr>
          <w:sz w:val="27"/>
          <w:szCs w:val="27"/>
        </w:rPr>
      </w:pPr>
    </w:p>
    <w:p w:rsidR="00181295" w:rsidRPr="00B577FD" w:rsidRDefault="00181295" w:rsidP="00181295">
      <w:pPr>
        <w:jc w:val="both"/>
        <w:rPr>
          <w:sz w:val="27"/>
          <w:szCs w:val="27"/>
        </w:rPr>
      </w:pPr>
    </w:p>
    <w:p w:rsidR="00181295" w:rsidRPr="00B577FD" w:rsidRDefault="00181295" w:rsidP="00181295">
      <w:pPr>
        <w:spacing w:line="240" w:lineRule="exact"/>
        <w:jc w:val="both"/>
        <w:rPr>
          <w:sz w:val="27"/>
          <w:szCs w:val="27"/>
        </w:rPr>
      </w:pPr>
      <w:r w:rsidRPr="00B577FD">
        <w:rPr>
          <w:sz w:val="27"/>
          <w:szCs w:val="27"/>
        </w:rPr>
        <w:t xml:space="preserve">Прокурор района </w:t>
      </w:r>
    </w:p>
    <w:p w:rsidR="00181295" w:rsidRPr="00B577FD" w:rsidRDefault="00181295" w:rsidP="00181295">
      <w:pPr>
        <w:spacing w:line="240" w:lineRule="exact"/>
        <w:jc w:val="both"/>
        <w:rPr>
          <w:sz w:val="27"/>
          <w:szCs w:val="27"/>
        </w:rPr>
      </w:pPr>
    </w:p>
    <w:p w:rsidR="00181295" w:rsidRPr="00B577FD" w:rsidRDefault="00181295" w:rsidP="00181295">
      <w:pPr>
        <w:spacing w:line="240" w:lineRule="exact"/>
        <w:jc w:val="both"/>
        <w:rPr>
          <w:sz w:val="27"/>
          <w:szCs w:val="27"/>
        </w:rPr>
      </w:pPr>
      <w:r w:rsidRPr="00B577FD">
        <w:rPr>
          <w:sz w:val="27"/>
          <w:szCs w:val="27"/>
        </w:rPr>
        <w:t xml:space="preserve">советник юстиции                                                                </w:t>
      </w:r>
      <w:r>
        <w:rPr>
          <w:sz w:val="27"/>
          <w:szCs w:val="27"/>
        </w:rPr>
        <w:t xml:space="preserve">                  </w:t>
      </w:r>
      <w:bookmarkStart w:id="1" w:name="_GoBack"/>
      <w:bookmarkEnd w:id="1"/>
      <w:r>
        <w:rPr>
          <w:sz w:val="27"/>
          <w:szCs w:val="27"/>
        </w:rPr>
        <w:t xml:space="preserve"> А.Н. Кудряшов</w:t>
      </w:r>
      <w:r w:rsidRPr="00B577FD">
        <w:rPr>
          <w:sz w:val="27"/>
          <w:szCs w:val="27"/>
        </w:rPr>
        <w:t xml:space="preserve"> </w:t>
      </w:r>
    </w:p>
    <w:p w:rsidR="00181295" w:rsidRPr="00714340" w:rsidRDefault="00181295" w:rsidP="00181295">
      <w:pPr>
        <w:jc w:val="both"/>
        <w:rPr>
          <w:sz w:val="28"/>
          <w:szCs w:val="28"/>
        </w:rPr>
      </w:pPr>
    </w:p>
    <w:p w:rsidR="006F3648" w:rsidRDefault="006F3648" w:rsidP="0094715F">
      <w:pPr>
        <w:jc w:val="both"/>
      </w:pPr>
    </w:p>
    <w:p w:rsidR="00A56BA3" w:rsidRDefault="00A56BA3" w:rsidP="00A56BA3">
      <w:pPr>
        <w:jc w:val="center"/>
        <w:rPr>
          <w:b/>
        </w:rPr>
      </w:pPr>
      <w:r>
        <w:rPr>
          <w:b/>
        </w:rPr>
        <w:t>С 2022 года изменится налогообложение некоторых видов имущества физических лиц.</w:t>
      </w:r>
    </w:p>
    <w:p w:rsidR="00A56BA3" w:rsidRDefault="00A56BA3" w:rsidP="00A56BA3">
      <w:pPr>
        <w:jc w:val="center"/>
        <w:rPr>
          <w:b/>
        </w:rPr>
      </w:pPr>
    </w:p>
    <w:p w:rsidR="00A56BA3" w:rsidRDefault="00A56BA3" w:rsidP="00A56BA3">
      <w:pPr>
        <w:ind w:firstLine="708"/>
        <w:jc w:val="both"/>
      </w:pPr>
      <w:r>
        <w:t>В 2022 году налоговые органы при исчислении налогов за 2021 год в отношении транспортных средств и объектов недвижимости физических лиц будут применять следующие основные изменения.</w:t>
      </w:r>
    </w:p>
    <w:p w:rsidR="00A56BA3" w:rsidRDefault="00A56BA3" w:rsidP="00A56BA3">
      <w:pPr>
        <w:jc w:val="both"/>
        <w:rPr>
          <w:b/>
        </w:rPr>
      </w:pPr>
    </w:p>
    <w:p w:rsidR="00A56BA3" w:rsidRDefault="00A56BA3" w:rsidP="00A56BA3">
      <w:pPr>
        <w:jc w:val="both"/>
        <w:rPr>
          <w:b/>
        </w:rPr>
      </w:pPr>
      <w:r>
        <w:rPr>
          <w:b/>
        </w:rPr>
        <w:t>По транспортному налогу:</w:t>
      </w:r>
    </w:p>
    <w:p w:rsidR="00A56BA3" w:rsidRDefault="00A56BA3" w:rsidP="00A56BA3">
      <w:pPr>
        <w:ind w:firstLine="708"/>
        <w:jc w:val="both"/>
      </w:pPr>
      <w:r>
        <w:t xml:space="preserve">будет использоваться Перечень легковых автомобилей средней стоимостью от 3 </w:t>
      </w:r>
      <w:proofErr w:type="spellStart"/>
      <w:r>
        <w:t>млн</w:t>
      </w:r>
      <w:proofErr w:type="spellEnd"/>
      <w:r>
        <w:t xml:space="preserve"> руб. за 2021 год, размещенный на сайте </w:t>
      </w:r>
      <w:proofErr w:type="spellStart"/>
      <w:r>
        <w:t>Минпромторга</w:t>
      </w:r>
      <w:proofErr w:type="spellEnd"/>
      <w:r>
        <w:t xml:space="preserve"> России. Налог на вошедшие в Перечень автомашины рассчитывается с применением коэффициентов от 1,1 до 3;</w:t>
      </w:r>
    </w:p>
    <w:p w:rsidR="00A56BA3" w:rsidRDefault="00A56BA3" w:rsidP="00A56BA3">
      <w:pPr>
        <w:ind w:firstLine="708"/>
        <w:jc w:val="both"/>
      </w:pPr>
      <w:r>
        <w:t>вводится упрощенный порядок прекращения налогообложения для транспортного средства, принудительно изъятого у собственника по основаниям, предусмотренным федеральным законом. Для прекращения исчисления налога налогоплательщик вправе подать в налоговый орган заявление, а также документы, подтверждающие принудительное изъятие транспортного средства;</w:t>
      </w:r>
    </w:p>
    <w:p w:rsidR="00A56BA3" w:rsidRDefault="00A56BA3" w:rsidP="00A56BA3">
      <w:pPr>
        <w:ind w:firstLine="708"/>
        <w:jc w:val="both"/>
      </w:pPr>
      <w:r>
        <w:t>при расчете налога будут применяться изменения в системе налоговых ставок и льгот в соответствии с законами субъектов РФ по месту нахождения транспортных средств.</w:t>
      </w:r>
    </w:p>
    <w:p w:rsidR="00A56BA3" w:rsidRDefault="00A56BA3" w:rsidP="00A56BA3">
      <w:pPr>
        <w:jc w:val="both"/>
        <w:rPr>
          <w:b/>
        </w:rPr>
      </w:pPr>
    </w:p>
    <w:p w:rsidR="00A56BA3" w:rsidRDefault="00A56BA3" w:rsidP="00A56BA3">
      <w:pPr>
        <w:jc w:val="both"/>
        <w:rPr>
          <w:b/>
        </w:rPr>
      </w:pPr>
      <w:r>
        <w:rPr>
          <w:b/>
        </w:rPr>
        <w:t>По земельному налогу:</w:t>
      </w:r>
    </w:p>
    <w:p w:rsidR="00A56BA3" w:rsidRDefault="00A56BA3" w:rsidP="00A56BA3">
      <w:pPr>
        <w:ind w:firstLine="708"/>
        <w:jc w:val="both"/>
      </w:pPr>
      <w:r>
        <w:t xml:space="preserve">вступят в силу правила расчета налога в случае выдачи органами </w:t>
      </w:r>
      <w:proofErr w:type="spellStart"/>
      <w:r>
        <w:t>госземнадзора</w:t>
      </w:r>
      <w:proofErr w:type="spellEnd"/>
      <w:r>
        <w:t xml:space="preserve"> предписаний об устранении нарушений обязательных требований к использованию и охране объектов земельных отношений:</w:t>
      </w:r>
    </w:p>
    <w:p w:rsidR="00A56BA3" w:rsidRDefault="00A56BA3" w:rsidP="00A56BA3">
      <w:pPr>
        <w:ind w:firstLine="708"/>
        <w:jc w:val="both"/>
      </w:pPr>
      <w:r>
        <w:t xml:space="preserve">в связи с неиспользованием для сельхозпроизводства земельного участка, относящегося к землям </w:t>
      </w:r>
      <w:proofErr w:type="spellStart"/>
      <w:r>
        <w:t>сельхозназначения</w:t>
      </w:r>
      <w:proofErr w:type="spellEnd"/>
      <w:r>
        <w:t xml:space="preserve"> или к землям в составе зон </w:t>
      </w:r>
      <w:proofErr w:type="spellStart"/>
      <w:r>
        <w:t>сельхозиспользования</w:t>
      </w:r>
      <w:proofErr w:type="spellEnd"/>
      <w:r>
        <w:t>;</w:t>
      </w:r>
    </w:p>
    <w:p w:rsidR="00A56BA3" w:rsidRDefault="00A56BA3" w:rsidP="00A56BA3">
      <w:pPr>
        <w:ind w:firstLine="708"/>
        <w:jc w:val="both"/>
      </w:pPr>
      <w:r>
        <w:t>в связи с использованием не по целевому назначению (неиспользованием по целевому назначению) в предпринимательской деятельности земельного участка, предназначенного для индивидуального жилищного строительства, ведения личного подсобного хозяйства, садоводства или огородничества.</w:t>
      </w:r>
    </w:p>
    <w:p w:rsidR="00A56BA3" w:rsidRDefault="00A56BA3" w:rsidP="00A56BA3">
      <w:pPr>
        <w:ind w:firstLine="708"/>
        <w:jc w:val="both"/>
      </w:pPr>
      <w:r>
        <w:t xml:space="preserve">В такой ситуации исчисление налога будет производиться по ставке до 1,5% для «прочих земель» со дня нарушения обязательных требований к использованию и охране </w:t>
      </w:r>
      <w:r>
        <w:lastRenderedPageBreak/>
        <w:t>объектов земельных отношений либо со дня обнаружения таких нарушений и до первого числа месяца, в котором уполномоченный орган установит факт их устранения.</w:t>
      </w:r>
    </w:p>
    <w:p w:rsidR="00A56BA3" w:rsidRDefault="00A56BA3" w:rsidP="00A56BA3">
      <w:pPr>
        <w:ind w:firstLine="708"/>
        <w:jc w:val="both"/>
      </w:pPr>
      <w:r>
        <w:t>будут применяться изменения в системе налоговых ставок и льгот в соответствии с нормативными актами муниципальных образований (законами городов федерального значения), действующими с 2021 года по месту нахождения земельных участков;</w:t>
      </w:r>
    </w:p>
    <w:p w:rsidR="00A56BA3" w:rsidRDefault="00A56BA3" w:rsidP="00A56BA3">
      <w:pPr>
        <w:ind w:firstLine="708"/>
        <w:jc w:val="both"/>
      </w:pPr>
      <w:r>
        <w:t xml:space="preserve">в ряде регионов будут применяться новые результаты государственной кадастровой оценки земель, вступившие в силу с 2021 года. С этими результатами можно ознакомиться, получив выписку из Единого государственного реестра недвижимости, в МФЦ или на сайте </w:t>
      </w:r>
      <w:proofErr w:type="spellStart"/>
      <w:r>
        <w:t>Росреестра</w:t>
      </w:r>
      <w:proofErr w:type="spellEnd"/>
      <w:r>
        <w:t>.</w:t>
      </w:r>
    </w:p>
    <w:p w:rsidR="00A56BA3" w:rsidRDefault="00A56BA3" w:rsidP="00A56BA3">
      <w:pPr>
        <w:jc w:val="both"/>
      </w:pPr>
    </w:p>
    <w:p w:rsidR="00A56BA3" w:rsidRDefault="00A56BA3" w:rsidP="00A56BA3">
      <w:pPr>
        <w:jc w:val="both"/>
        <w:rPr>
          <w:b/>
        </w:rPr>
      </w:pPr>
      <w:r>
        <w:rPr>
          <w:b/>
        </w:rPr>
        <w:t>По налогу на имущество физических лиц:</w:t>
      </w:r>
    </w:p>
    <w:p w:rsidR="00A56BA3" w:rsidRDefault="00A56BA3" w:rsidP="00A56BA3">
      <w:pPr>
        <w:ind w:firstLine="708"/>
        <w:jc w:val="both"/>
      </w:pPr>
      <w:r>
        <w:t>для расчета налога во всех регионах будет применяться кадастровая стоимость недвижимости, при этом для исчисления налога будут использоваться:</w:t>
      </w:r>
    </w:p>
    <w:p w:rsidR="00A56BA3" w:rsidRDefault="00A56BA3" w:rsidP="00A56BA3">
      <w:pPr>
        <w:ind w:firstLine="708"/>
        <w:jc w:val="both"/>
      </w:pPr>
      <w:proofErr w:type="spellStart"/>
      <w:r>
        <w:t>десятипроцентного</w:t>
      </w:r>
      <w:proofErr w:type="spellEnd"/>
      <w:r>
        <w:t xml:space="preserve"> ограничения роста налога по сравнению с предшествующим налоговым периодом – для регионов, где кадастровая стоимость применяется в качестве налоговой базы третий и последующие годы. Исключение - объекты, включенные в перечень, определяемый в соответствии с п. 7 ст. 378.2 НК РФ, а также объекты, предусмотренные </w:t>
      </w:r>
      <w:proofErr w:type="spellStart"/>
      <w:r>
        <w:t>абз</w:t>
      </w:r>
      <w:proofErr w:type="spellEnd"/>
      <w:r>
        <w:t>. 2 п. 10 ст. 378.2 НК РФ;</w:t>
      </w:r>
    </w:p>
    <w:p w:rsidR="00A56BA3" w:rsidRDefault="00A56BA3" w:rsidP="00A56BA3">
      <w:pPr>
        <w:ind w:firstLine="708"/>
        <w:jc w:val="both"/>
      </w:pPr>
      <w:r>
        <w:t xml:space="preserve">в ряде регионов будут применяться новые результаты государственной кадастровой оценки объектов недвижимости, вступившие в силу с 2021 года. С ними можно ознакомиться, получив выписку из Единого государственного реестра недвижимости, в МФЦ или на сайте </w:t>
      </w:r>
      <w:proofErr w:type="spellStart"/>
      <w:r>
        <w:t>Росреестра</w:t>
      </w:r>
      <w:proofErr w:type="spellEnd"/>
      <w:r>
        <w:t>;</w:t>
      </w:r>
    </w:p>
    <w:p w:rsidR="00A56BA3" w:rsidRDefault="00A56BA3" w:rsidP="00A56BA3">
      <w:pPr>
        <w:ind w:firstLine="708"/>
        <w:jc w:val="both"/>
      </w:pPr>
      <w:r>
        <w:t>С информацией о соответствующих изменениях можно ознакомиться в рубрике «Справочная информация о ставках и льготах по имущественным налогам».</w:t>
      </w:r>
    </w:p>
    <w:p w:rsidR="00A56BA3" w:rsidRDefault="00A56BA3" w:rsidP="00A56BA3">
      <w:pPr>
        <w:ind w:firstLine="708"/>
        <w:jc w:val="both"/>
      </w:pPr>
    </w:p>
    <w:p w:rsidR="00A56BA3" w:rsidRDefault="00A56BA3" w:rsidP="00A56BA3">
      <w:pPr>
        <w:ind w:firstLine="708"/>
        <w:jc w:val="right"/>
      </w:pPr>
      <w:r>
        <w:t>Межрайонная инспекция ФНС России № 2 по Чувашской Республике</w:t>
      </w:r>
    </w:p>
    <w:p w:rsidR="006F3648" w:rsidRPr="0094715F" w:rsidRDefault="006F3648" w:rsidP="0094715F">
      <w:pPr>
        <w:jc w:val="both"/>
      </w:pPr>
    </w:p>
    <w:p w:rsidR="00DE09D7" w:rsidRPr="0094715F" w:rsidRDefault="00DE09D7" w:rsidP="0094715F">
      <w:pPr>
        <w:jc w:val="center"/>
      </w:pPr>
      <w:r w:rsidRPr="0094715F">
        <w:t>Информационный бюллетень</w:t>
      </w:r>
    </w:p>
    <w:p w:rsidR="00DE09D7" w:rsidRPr="0094715F" w:rsidRDefault="00DE09D7" w:rsidP="0094715F">
      <w:pPr>
        <w:jc w:val="center"/>
      </w:pPr>
      <w:r w:rsidRPr="0094715F">
        <w:t>«Вестник Сабанчинского сельского поселения Яльчикского района»</w:t>
      </w:r>
    </w:p>
    <w:p w:rsidR="00DE09D7" w:rsidRPr="0094715F" w:rsidRDefault="00DE09D7" w:rsidP="0094715F">
      <w:pPr>
        <w:jc w:val="center"/>
      </w:pPr>
      <w:proofErr w:type="gramStart"/>
      <w:r w:rsidRPr="0094715F">
        <w:t>отпечатан</w:t>
      </w:r>
      <w:proofErr w:type="gramEnd"/>
      <w:r w:rsidRPr="0094715F">
        <w:t xml:space="preserve"> в администрации Сабанчинского сельского поселения Яльчикского района</w:t>
      </w:r>
    </w:p>
    <w:p w:rsidR="00DE09D7" w:rsidRPr="0094715F" w:rsidRDefault="00DE09D7" w:rsidP="0094715F">
      <w:pPr>
        <w:jc w:val="center"/>
      </w:pPr>
      <w:r w:rsidRPr="0094715F">
        <w:t>Чувашской Республики</w:t>
      </w:r>
    </w:p>
    <w:p w:rsidR="00DE09D7" w:rsidRPr="0094715F" w:rsidRDefault="00DE09D7" w:rsidP="0094715F">
      <w:pPr>
        <w:jc w:val="center"/>
      </w:pPr>
      <w:r w:rsidRPr="0094715F">
        <w:t xml:space="preserve">Адрес: с. Сабанчино, ул. </w:t>
      </w:r>
      <w:proofErr w:type="gramStart"/>
      <w:r w:rsidRPr="0094715F">
        <w:t>Центральная</w:t>
      </w:r>
      <w:proofErr w:type="gramEnd"/>
      <w:r w:rsidRPr="0094715F">
        <w:t>,   дом 100.  Тираж: 4 экз.</w:t>
      </w:r>
    </w:p>
    <w:p w:rsidR="00DE09D7" w:rsidRPr="0094715F" w:rsidRDefault="00DE09D7" w:rsidP="0094715F">
      <w:pPr>
        <w:jc w:val="center"/>
      </w:pPr>
    </w:p>
    <w:p w:rsidR="00DE09D7" w:rsidRPr="0094715F" w:rsidRDefault="00DE09D7" w:rsidP="0094715F">
      <w:pPr>
        <w:jc w:val="center"/>
      </w:pPr>
    </w:p>
    <w:p w:rsidR="00DE09D7" w:rsidRPr="0094715F" w:rsidRDefault="00DE09D7" w:rsidP="0094715F">
      <w:pPr>
        <w:jc w:val="both"/>
      </w:pPr>
    </w:p>
    <w:p w:rsidR="00DE09D7" w:rsidRPr="0094715F" w:rsidRDefault="00DE09D7" w:rsidP="0094715F">
      <w:pPr>
        <w:jc w:val="both"/>
      </w:pPr>
    </w:p>
    <w:p w:rsidR="00933287" w:rsidRPr="0094715F" w:rsidRDefault="00933287" w:rsidP="0094715F">
      <w:pPr>
        <w:jc w:val="both"/>
      </w:pPr>
    </w:p>
    <w:sectPr w:rsidR="00933287" w:rsidRPr="0094715F" w:rsidSect="00E22ECB">
      <w:headerReference w:type="default" r:id="rId8"/>
      <w:headerReference w:type="first" r:id="rId9"/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E46" w:rsidRDefault="000B2E46" w:rsidP="004A2AC2">
      <w:r>
        <w:separator/>
      </w:r>
    </w:p>
  </w:endnote>
  <w:endnote w:type="continuationSeparator" w:id="0">
    <w:p w:rsidR="000B2E46" w:rsidRDefault="000B2E46" w:rsidP="004A2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v FVI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E46" w:rsidRDefault="000B2E46" w:rsidP="004A2AC2">
      <w:r>
        <w:separator/>
      </w:r>
    </w:p>
  </w:footnote>
  <w:footnote w:type="continuationSeparator" w:id="0">
    <w:p w:rsidR="000B2E46" w:rsidRDefault="000B2E46" w:rsidP="004A2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546" w:rsidRDefault="004C5428">
    <w:pPr>
      <w:pStyle w:val="a6"/>
    </w:pPr>
    <w:r>
      <w:pict>
        <v:rect id="_x0000_s3073" style="position:absolute;margin-left:0;margin-top:.05pt;width:6.95pt;height:1.6pt;z-index:251660288;mso-wrap-style:none;v-text-anchor:middle" strokeweight=".26mm">
          <v:fill color2="black"/>
          <w10:wrap type="square" side="largest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546" w:rsidRDefault="000B2E4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</w:abstractNum>
  <w:abstractNum w:abstractNumId="2">
    <w:nsid w:val="071A114D"/>
    <w:multiLevelType w:val="hybridMultilevel"/>
    <w:tmpl w:val="E9C237A8"/>
    <w:lvl w:ilvl="0" w:tplc="727A2354">
      <w:numFmt w:val="bullet"/>
      <w:lvlText w:val="-"/>
      <w:lvlJc w:val="left"/>
      <w:pPr>
        <w:ind w:left="109" w:hanging="177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1" w:tplc="C0ACFE88">
      <w:numFmt w:val="bullet"/>
      <w:lvlText w:val="•"/>
      <w:lvlJc w:val="left"/>
      <w:pPr>
        <w:ind w:left="400" w:hanging="177"/>
      </w:pPr>
      <w:rPr>
        <w:rFonts w:hint="default"/>
        <w:lang w:val="ru-RU" w:eastAsia="en-US" w:bidi="ar-SA"/>
      </w:rPr>
    </w:lvl>
    <w:lvl w:ilvl="2" w:tplc="3B8E25E6">
      <w:numFmt w:val="bullet"/>
      <w:lvlText w:val="•"/>
      <w:lvlJc w:val="left"/>
      <w:pPr>
        <w:ind w:left="1457" w:hanging="177"/>
      </w:pPr>
      <w:rPr>
        <w:rFonts w:hint="default"/>
        <w:lang w:val="ru-RU" w:eastAsia="en-US" w:bidi="ar-SA"/>
      </w:rPr>
    </w:lvl>
    <w:lvl w:ilvl="3" w:tplc="35403F84">
      <w:numFmt w:val="bullet"/>
      <w:lvlText w:val="•"/>
      <w:lvlJc w:val="left"/>
      <w:pPr>
        <w:ind w:left="2515" w:hanging="177"/>
      </w:pPr>
      <w:rPr>
        <w:rFonts w:hint="default"/>
        <w:lang w:val="ru-RU" w:eastAsia="en-US" w:bidi="ar-SA"/>
      </w:rPr>
    </w:lvl>
    <w:lvl w:ilvl="4" w:tplc="0B82E780">
      <w:numFmt w:val="bullet"/>
      <w:lvlText w:val="•"/>
      <w:lvlJc w:val="left"/>
      <w:pPr>
        <w:ind w:left="3573" w:hanging="177"/>
      </w:pPr>
      <w:rPr>
        <w:rFonts w:hint="default"/>
        <w:lang w:val="ru-RU" w:eastAsia="en-US" w:bidi="ar-SA"/>
      </w:rPr>
    </w:lvl>
    <w:lvl w:ilvl="5" w:tplc="D11A6632">
      <w:numFmt w:val="bullet"/>
      <w:lvlText w:val="•"/>
      <w:lvlJc w:val="left"/>
      <w:pPr>
        <w:ind w:left="4631" w:hanging="177"/>
      </w:pPr>
      <w:rPr>
        <w:rFonts w:hint="default"/>
        <w:lang w:val="ru-RU" w:eastAsia="en-US" w:bidi="ar-SA"/>
      </w:rPr>
    </w:lvl>
    <w:lvl w:ilvl="6" w:tplc="EB2ED4D6">
      <w:numFmt w:val="bullet"/>
      <w:lvlText w:val="•"/>
      <w:lvlJc w:val="left"/>
      <w:pPr>
        <w:ind w:left="5688" w:hanging="177"/>
      </w:pPr>
      <w:rPr>
        <w:rFonts w:hint="default"/>
        <w:lang w:val="ru-RU" w:eastAsia="en-US" w:bidi="ar-SA"/>
      </w:rPr>
    </w:lvl>
    <w:lvl w:ilvl="7" w:tplc="A4468516">
      <w:numFmt w:val="bullet"/>
      <w:lvlText w:val="•"/>
      <w:lvlJc w:val="left"/>
      <w:pPr>
        <w:ind w:left="6746" w:hanging="177"/>
      </w:pPr>
      <w:rPr>
        <w:rFonts w:hint="default"/>
        <w:lang w:val="ru-RU" w:eastAsia="en-US" w:bidi="ar-SA"/>
      </w:rPr>
    </w:lvl>
    <w:lvl w:ilvl="8" w:tplc="1AFCA574">
      <w:numFmt w:val="bullet"/>
      <w:lvlText w:val="•"/>
      <w:lvlJc w:val="left"/>
      <w:pPr>
        <w:ind w:left="7804" w:hanging="17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E09D7"/>
    <w:rsid w:val="00006123"/>
    <w:rsid w:val="00030D3D"/>
    <w:rsid w:val="0003116A"/>
    <w:rsid w:val="00032EE8"/>
    <w:rsid w:val="00087287"/>
    <w:rsid w:val="000B2E46"/>
    <w:rsid w:val="000E5B32"/>
    <w:rsid w:val="00181295"/>
    <w:rsid w:val="002B44A4"/>
    <w:rsid w:val="00355880"/>
    <w:rsid w:val="00372324"/>
    <w:rsid w:val="00374D05"/>
    <w:rsid w:val="003B5629"/>
    <w:rsid w:val="00485FA7"/>
    <w:rsid w:val="004A2AC2"/>
    <w:rsid w:val="004C5428"/>
    <w:rsid w:val="004E1831"/>
    <w:rsid w:val="005C2C51"/>
    <w:rsid w:val="00611085"/>
    <w:rsid w:val="00614501"/>
    <w:rsid w:val="006478AE"/>
    <w:rsid w:val="006F3648"/>
    <w:rsid w:val="00730B0D"/>
    <w:rsid w:val="00756AAE"/>
    <w:rsid w:val="0077078E"/>
    <w:rsid w:val="00772DA9"/>
    <w:rsid w:val="008643D2"/>
    <w:rsid w:val="00933287"/>
    <w:rsid w:val="0094715F"/>
    <w:rsid w:val="009666C3"/>
    <w:rsid w:val="00981E54"/>
    <w:rsid w:val="009B6E95"/>
    <w:rsid w:val="009D3AD5"/>
    <w:rsid w:val="00A038C2"/>
    <w:rsid w:val="00A55831"/>
    <w:rsid w:val="00A56BA3"/>
    <w:rsid w:val="00A747C2"/>
    <w:rsid w:val="00B83C66"/>
    <w:rsid w:val="00BB3095"/>
    <w:rsid w:val="00C35253"/>
    <w:rsid w:val="00CF246A"/>
    <w:rsid w:val="00D74F55"/>
    <w:rsid w:val="00DE09D7"/>
    <w:rsid w:val="00E22ECB"/>
    <w:rsid w:val="00F146E2"/>
    <w:rsid w:val="00FB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3287"/>
    <w:pPr>
      <w:keepNext/>
      <w:numPr>
        <w:numId w:val="1"/>
      </w:numPr>
      <w:suppressAutoHyphens/>
      <w:jc w:val="center"/>
      <w:outlineLvl w:val="0"/>
    </w:pPr>
    <w:rPr>
      <w:rFonts w:ascii="Arial Cyr Chuv" w:hAnsi="Arial Cyr Chuv" w:cs="Arial Cyr Chuv"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933287"/>
    <w:pPr>
      <w:keepNext/>
      <w:numPr>
        <w:ilvl w:val="1"/>
        <w:numId w:val="1"/>
      </w:numPr>
      <w:suppressAutoHyphens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933287"/>
    <w:pPr>
      <w:keepNext/>
      <w:numPr>
        <w:ilvl w:val="2"/>
        <w:numId w:val="1"/>
      </w:numPr>
      <w:suppressAutoHyphens/>
      <w:jc w:val="center"/>
      <w:outlineLvl w:val="2"/>
    </w:pPr>
    <w:rPr>
      <w:rFonts w:ascii="Arial Cyr Chuv" w:hAnsi="Arial Cyr Chuv" w:cs="Arial Cyr Chuv"/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E09D7"/>
    <w:rPr>
      <w:rFonts w:ascii="Times New Roman" w:hAnsi="Times New Roman" w:cs="Times New Roman" w:hint="default"/>
      <w:b/>
      <w:bCs/>
    </w:rPr>
  </w:style>
  <w:style w:type="character" w:customStyle="1" w:styleId="10">
    <w:name w:val="Заголовок 1 Знак"/>
    <w:basedOn w:val="a0"/>
    <w:link w:val="1"/>
    <w:rsid w:val="00933287"/>
    <w:rPr>
      <w:rFonts w:ascii="Arial Cyr Chuv" w:eastAsia="Times New Roman" w:hAnsi="Arial Cyr Chuv" w:cs="Arial Cyr Chuv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93328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933287"/>
    <w:rPr>
      <w:rFonts w:ascii="Arial Cyr Chuv" w:eastAsia="Times New Roman" w:hAnsi="Arial Cyr Chuv" w:cs="Arial Cyr Chuv"/>
      <w:b/>
      <w:bCs/>
      <w:sz w:val="28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332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28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933287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7">
    <w:name w:val="Верхний колонтитул Знак"/>
    <w:basedOn w:val="a0"/>
    <w:link w:val="a6"/>
    <w:rsid w:val="0093328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ody Text"/>
    <w:basedOn w:val="a"/>
    <w:link w:val="a9"/>
    <w:uiPriority w:val="1"/>
    <w:qFormat/>
    <w:rsid w:val="00A038C2"/>
    <w:pPr>
      <w:widowControl w:val="0"/>
      <w:autoSpaceDE w:val="0"/>
      <w:autoSpaceDN w:val="0"/>
      <w:jc w:val="both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A038C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A038C2"/>
    <w:pPr>
      <w:widowControl w:val="0"/>
      <w:autoSpaceDE w:val="0"/>
      <w:autoSpaceDN w:val="0"/>
      <w:ind w:left="107" w:right="360" w:firstLine="704"/>
      <w:jc w:val="both"/>
    </w:pPr>
    <w:rPr>
      <w:sz w:val="22"/>
      <w:szCs w:val="22"/>
      <w:lang w:eastAsia="en-US"/>
    </w:rPr>
  </w:style>
  <w:style w:type="paragraph" w:styleId="ab">
    <w:name w:val="Plain Text"/>
    <w:basedOn w:val="a"/>
    <w:link w:val="ac"/>
    <w:uiPriority w:val="99"/>
    <w:semiHidden/>
    <w:unhideWhenUsed/>
    <w:rsid w:val="00A038C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A038C2"/>
    <w:rPr>
      <w:rFonts w:ascii="Consolas" w:eastAsia="Times New Roman" w:hAnsi="Consolas" w:cs="Times New Roman"/>
      <w:sz w:val="21"/>
      <w:szCs w:val="21"/>
    </w:rPr>
  </w:style>
  <w:style w:type="paragraph" w:styleId="ad">
    <w:name w:val="No Spacing"/>
    <w:uiPriority w:val="99"/>
    <w:qFormat/>
    <w:rsid w:val="009471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110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e">
    <w:name w:val="Hyperlink"/>
    <w:basedOn w:val="a0"/>
    <w:uiPriority w:val="99"/>
    <w:semiHidden/>
    <w:unhideWhenUsed/>
    <w:rsid w:val="0035588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55880"/>
    <w:rPr>
      <w:color w:val="800080"/>
      <w:u w:val="single"/>
    </w:rPr>
  </w:style>
  <w:style w:type="paragraph" w:customStyle="1" w:styleId="xl195">
    <w:name w:val="xl195"/>
    <w:basedOn w:val="a"/>
    <w:rsid w:val="00355880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196">
    <w:name w:val="xl196"/>
    <w:basedOn w:val="a"/>
    <w:rsid w:val="003558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7">
    <w:name w:val="xl197"/>
    <w:basedOn w:val="a"/>
    <w:rsid w:val="0035588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8">
    <w:name w:val="xl198"/>
    <w:basedOn w:val="a"/>
    <w:rsid w:val="003558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199">
    <w:name w:val="xl199"/>
    <w:basedOn w:val="a"/>
    <w:rsid w:val="0035588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0">
    <w:name w:val="xl200"/>
    <w:basedOn w:val="a"/>
    <w:rsid w:val="0035588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1">
    <w:name w:val="xl201"/>
    <w:basedOn w:val="a"/>
    <w:rsid w:val="0035588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2">
    <w:name w:val="xl202"/>
    <w:basedOn w:val="a"/>
    <w:rsid w:val="003558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3">
    <w:name w:val="xl203"/>
    <w:basedOn w:val="a"/>
    <w:rsid w:val="00355880"/>
    <w:pP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4">
    <w:name w:val="xl204"/>
    <w:basedOn w:val="a"/>
    <w:rsid w:val="0035588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5">
    <w:name w:val="xl205"/>
    <w:basedOn w:val="a"/>
    <w:rsid w:val="0035588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6">
    <w:name w:val="xl206"/>
    <w:basedOn w:val="a"/>
    <w:rsid w:val="0035588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7">
    <w:name w:val="xl207"/>
    <w:basedOn w:val="a"/>
    <w:rsid w:val="0035588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8">
    <w:name w:val="xl208"/>
    <w:basedOn w:val="a"/>
    <w:rsid w:val="0035588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9">
    <w:name w:val="xl209"/>
    <w:basedOn w:val="a"/>
    <w:rsid w:val="003558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0">
    <w:name w:val="xl210"/>
    <w:basedOn w:val="a"/>
    <w:rsid w:val="0035588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1">
    <w:name w:val="xl211"/>
    <w:basedOn w:val="a"/>
    <w:rsid w:val="0035588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2">
    <w:name w:val="xl212"/>
    <w:basedOn w:val="a"/>
    <w:rsid w:val="0035588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3">
    <w:name w:val="xl213"/>
    <w:basedOn w:val="a"/>
    <w:rsid w:val="0035588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4">
    <w:name w:val="xl214"/>
    <w:basedOn w:val="a"/>
    <w:rsid w:val="0035588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5">
    <w:name w:val="xl215"/>
    <w:basedOn w:val="a"/>
    <w:rsid w:val="0035588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6">
    <w:name w:val="xl216"/>
    <w:basedOn w:val="a"/>
    <w:rsid w:val="003558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7">
    <w:name w:val="xl217"/>
    <w:basedOn w:val="a"/>
    <w:rsid w:val="0035588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8">
    <w:name w:val="xl218"/>
    <w:basedOn w:val="a"/>
    <w:rsid w:val="0035588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9">
    <w:name w:val="xl219"/>
    <w:basedOn w:val="a"/>
    <w:rsid w:val="0035588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0">
    <w:name w:val="xl220"/>
    <w:basedOn w:val="a"/>
    <w:rsid w:val="0035588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1">
    <w:name w:val="xl221"/>
    <w:basedOn w:val="a"/>
    <w:rsid w:val="00355880"/>
    <w:pPr>
      <w:pBdr>
        <w:top w:val="single" w:sz="4" w:space="0" w:color="000000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222">
    <w:name w:val="xl222"/>
    <w:basedOn w:val="a"/>
    <w:rsid w:val="00355880"/>
    <w:pPr>
      <w:pBdr>
        <w:top w:val="single" w:sz="8" w:space="0" w:color="000000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223">
    <w:name w:val="xl223"/>
    <w:basedOn w:val="a"/>
    <w:rsid w:val="00355880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224">
    <w:name w:val="xl224"/>
    <w:basedOn w:val="a"/>
    <w:rsid w:val="003558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25">
    <w:name w:val="xl225"/>
    <w:basedOn w:val="a"/>
    <w:rsid w:val="003558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11">
    <w:name w:val="Обычный1"/>
    <w:basedOn w:val="a"/>
    <w:rsid w:val="00181295"/>
    <w:pPr>
      <w:spacing w:line="240" w:lineRule="atLeast"/>
    </w:pPr>
    <w:rPr>
      <w:sz w:val="20"/>
      <w:szCs w:val="20"/>
    </w:rPr>
  </w:style>
  <w:style w:type="paragraph" w:customStyle="1" w:styleId="s1">
    <w:name w:val="s_1"/>
    <w:basedOn w:val="a"/>
    <w:rsid w:val="0018129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61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363437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4062734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7634961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4874324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4515893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7437211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2757936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065883859">
          <w:marLeft w:val="0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2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3767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7678523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1722544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6899907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5681055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2176649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8670653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7006648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845697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8772076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2104572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8843198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9029143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5723548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8440083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8613153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20578964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2936757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3678808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5958954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979135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3300148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5839535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8610437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230818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178415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7231664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8352224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3764</Words>
  <Characters>21457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Сабанчино</cp:lastModifiedBy>
  <cp:revision>4</cp:revision>
  <dcterms:created xsi:type="dcterms:W3CDTF">2022-05-23T05:18:00Z</dcterms:created>
  <dcterms:modified xsi:type="dcterms:W3CDTF">2022-05-23T05:21:00Z</dcterms:modified>
</cp:coreProperties>
</file>