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3A3964" w:rsidRPr="003A3964" w:rsidTr="00405F90">
        <w:trPr>
          <w:trHeight w:val="1418"/>
        </w:trPr>
        <w:tc>
          <w:tcPr>
            <w:tcW w:w="1872" w:type="dxa"/>
            <w:hideMark/>
          </w:tcPr>
          <w:p w:rsidR="003A3964" w:rsidRPr="003A3964" w:rsidRDefault="003A3964" w:rsidP="003A3964">
            <w:pPr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3A396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C724F3" wp14:editId="36E12D68">
                  <wp:extent cx="729615" cy="7035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3A3964" w:rsidRPr="003A3964" w:rsidRDefault="003A3964" w:rsidP="003A396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A396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бюллетень</w:t>
            </w:r>
          </w:p>
          <w:p w:rsidR="003A3964" w:rsidRPr="003A3964" w:rsidRDefault="003A3964" w:rsidP="003A39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964" w:rsidRPr="003A3964" w:rsidRDefault="003A3964" w:rsidP="003A39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3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Вестник Кильдюшевского сельского поселения Яльчикского района</w:t>
            </w:r>
          </w:p>
          <w:p w:rsidR="003A3964" w:rsidRPr="003A3964" w:rsidRDefault="003A3964" w:rsidP="003A3964">
            <w:pPr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A3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3A3964" w:rsidRPr="003A3964" w:rsidRDefault="003A3964" w:rsidP="003A396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A396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</w:t>
            </w:r>
          </w:p>
          <w:p w:rsidR="003A3964" w:rsidRPr="003A3964" w:rsidRDefault="003A3964" w:rsidP="003A39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3A3964" w:rsidRPr="003A3964" w:rsidRDefault="003A3964" w:rsidP="003A3964">
            <w:pPr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3A39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№ 1/2 “22” </w:t>
            </w:r>
            <w:proofErr w:type="spellStart"/>
            <w:r w:rsidRPr="003A39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января</w:t>
            </w:r>
            <w:proofErr w:type="spellEnd"/>
            <w:r w:rsidRPr="003A39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2008г.</w:t>
            </w:r>
          </w:p>
        </w:tc>
      </w:tr>
    </w:tbl>
    <w:p w:rsidR="003A3964" w:rsidRPr="003A3964" w:rsidRDefault="003A3964" w:rsidP="003A396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3A3964">
        <w:rPr>
          <w:rFonts w:ascii="Times New Roman" w:eastAsia="Calibri" w:hAnsi="Times New Roman" w:cs="Times New Roman"/>
          <w:b/>
          <w:bCs/>
          <w:kern w:val="36"/>
          <w:sz w:val="20"/>
          <w:szCs w:val="20"/>
          <w:lang w:eastAsia="ru-RU"/>
        </w:rPr>
        <w:t xml:space="preserve">          №5</w:t>
      </w:r>
      <w:r>
        <w:rPr>
          <w:rFonts w:ascii="Times New Roman" w:eastAsia="Calibri" w:hAnsi="Times New Roman" w:cs="Times New Roman"/>
          <w:b/>
          <w:bCs/>
          <w:kern w:val="36"/>
          <w:sz w:val="20"/>
          <w:szCs w:val="20"/>
          <w:lang w:eastAsia="ru-RU"/>
        </w:rPr>
        <w:t>4</w:t>
      </w:r>
      <w:r w:rsidRPr="003A3964">
        <w:rPr>
          <w:rFonts w:ascii="Times New Roman" w:eastAsia="Calibri" w:hAnsi="Times New Roman" w:cs="Times New Roman"/>
          <w:b/>
          <w:bCs/>
          <w:kern w:val="36"/>
          <w:sz w:val="20"/>
          <w:szCs w:val="20"/>
          <w:lang w:eastAsia="ru-RU"/>
        </w:rPr>
        <w:t xml:space="preserve"> /2022                                                                                                                0</w:t>
      </w:r>
      <w:r>
        <w:rPr>
          <w:rFonts w:ascii="Times New Roman" w:eastAsia="Calibri" w:hAnsi="Times New Roman" w:cs="Times New Roman"/>
          <w:b/>
          <w:bCs/>
          <w:kern w:val="36"/>
          <w:sz w:val="20"/>
          <w:szCs w:val="20"/>
          <w:lang w:eastAsia="ru-RU"/>
        </w:rPr>
        <w:t>8</w:t>
      </w:r>
      <w:r w:rsidRPr="003A3964">
        <w:rPr>
          <w:rFonts w:ascii="Times New Roman" w:eastAsia="Calibri" w:hAnsi="Times New Roman" w:cs="Times New Roman"/>
          <w:b/>
          <w:bCs/>
          <w:kern w:val="36"/>
          <w:sz w:val="20"/>
          <w:szCs w:val="20"/>
          <w:lang w:eastAsia="ru-RU"/>
        </w:rPr>
        <w:t>.12.2022 г</w:t>
      </w:r>
    </w:p>
    <w:p w:rsidR="003A3964" w:rsidRDefault="003A3964"/>
    <w:tbl>
      <w:tblPr>
        <w:tblW w:w="10038" w:type="dxa"/>
        <w:tblLayout w:type="fixed"/>
        <w:tblLook w:val="0000" w:firstRow="0" w:lastRow="0" w:firstColumn="0" w:lastColumn="0" w:noHBand="0" w:noVBand="0"/>
      </w:tblPr>
      <w:tblGrid>
        <w:gridCol w:w="4080"/>
        <w:gridCol w:w="1625"/>
        <w:gridCol w:w="4333"/>
      </w:tblGrid>
      <w:tr w:rsidR="009C5BD3" w:rsidRPr="009C5BD3" w:rsidTr="009C5BD3">
        <w:trPr>
          <w:trHeight w:val="894"/>
        </w:trPr>
        <w:tc>
          <w:tcPr>
            <w:tcW w:w="4080" w:type="dxa"/>
            <w:shd w:val="clear" w:color="auto" w:fill="auto"/>
          </w:tcPr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shd w:val="clear" w:color="auto" w:fill="auto"/>
          </w:tcPr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4CC531" wp14:editId="1A359EC0">
                  <wp:extent cx="636270" cy="6203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shd w:val="clear" w:color="auto" w:fill="auto"/>
          </w:tcPr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5BD3" w:rsidRPr="009C5BD3" w:rsidTr="009C5BD3">
        <w:trPr>
          <w:trHeight w:val="3397"/>
        </w:trPr>
        <w:tc>
          <w:tcPr>
            <w:tcW w:w="4080" w:type="dxa"/>
            <w:shd w:val="clear" w:color="auto" w:fill="auto"/>
          </w:tcPr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Чă</w:t>
            </w:r>
            <w:proofErr w:type="gramStart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ваш</w:t>
            </w:r>
            <w:proofErr w:type="spellEnd"/>
            <w:proofErr w:type="gramEnd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Республики</w:t>
            </w: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Елчĕ</w:t>
            </w:r>
            <w:proofErr w:type="gramStart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proofErr w:type="gramEnd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районĕ</w:t>
            </w:r>
            <w:proofErr w:type="spellEnd"/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Çирĕкĕ</w:t>
            </w:r>
            <w:proofErr w:type="spellEnd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ăхаль</w:t>
            </w:r>
            <w:proofErr w:type="spellEnd"/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ял </w:t>
            </w:r>
            <w:proofErr w:type="spellStart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поселенийĕ</w:t>
            </w:r>
            <w:proofErr w:type="gramStart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spellEnd"/>
            <w:proofErr w:type="gramEnd"/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администрацийĕ</w:t>
            </w:r>
            <w:proofErr w:type="spellEnd"/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C5BD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ЙЫШĂНУ</w:t>
            </w:r>
          </w:p>
          <w:p w:rsidR="009C5BD3" w:rsidRPr="009C5BD3" w:rsidRDefault="000700EC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2022ç.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</w:t>
            </w:r>
            <w:r w:rsidR="009C5BD3"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брĕн</w:t>
            </w:r>
            <w:proofErr w:type="spellEnd"/>
            <w:r w:rsidR="009C5BD3"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08</w:t>
            </w:r>
            <w:r w:rsidR="009C5BD3"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-мĕшĕ №5</w:t>
            </w:r>
            <w:r w:rsidR="009424D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5BD3">
              <w:rPr>
                <w:rFonts w:ascii="Times New Roman" w:eastAsia="Times New Roman" w:hAnsi="Times New Roman" w:cs="Times New Roman"/>
              </w:rPr>
              <w:t>Çирĕклĕ</w:t>
            </w:r>
            <w:proofErr w:type="spellEnd"/>
            <w:r w:rsidRPr="009C5B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5BD3">
              <w:rPr>
                <w:rFonts w:ascii="Times New Roman" w:eastAsia="Times New Roman" w:hAnsi="Times New Roman" w:cs="Times New Roman"/>
              </w:rPr>
              <w:t>Шăхаль</w:t>
            </w:r>
            <w:proofErr w:type="spellEnd"/>
            <w:r w:rsidRPr="009C5B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5BD3">
              <w:rPr>
                <w:rFonts w:ascii="Times New Roman" w:eastAsia="Times New Roman" w:hAnsi="Times New Roman" w:cs="Times New Roman"/>
              </w:rPr>
              <w:t>ялĕ</w:t>
            </w:r>
            <w:proofErr w:type="spellEnd"/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shd w:val="clear" w:color="auto" w:fill="auto"/>
          </w:tcPr>
          <w:tbl>
            <w:tblPr>
              <w:tblW w:w="10035" w:type="dxa"/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9C5BD3" w:rsidRPr="009C5BD3" w:rsidTr="009C5BD3">
              <w:trPr>
                <w:trHeight w:val="262"/>
              </w:trPr>
              <w:tc>
                <w:tcPr>
                  <w:tcW w:w="10035" w:type="dxa"/>
                  <w:hideMark/>
                </w:tcPr>
                <w:tbl>
                  <w:tblPr>
                    <w:tblW w:w="100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35"/>
                  </w:tblGrid>
                  <w:tr w:rsidR="009C5BD3" w:rsidRPr="009C5BD3" w:rsidTr="009C5BD3">
                    <w:tc>
                      <w:tcPr>
                        <w:tcW w:w="10035" w:type="dxa"/>
                        <w:hideMark/>
                      </w:tcPr>
                      <w:p w:rsidR="009C5BD3" w:rsidRPr="009C5BD3" w:rsidRDefault="009C5BD3" w:rsidP="009C5BD3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C5BD3" w:rsidRPr="009C5BD3" w:rsidTr="009C5BD3">
                    <w:trPr>
                      <w:trHeight w:val="262"/>
                    </w:trPr>
                    <w:tc>
                      <w:tcPr>
                        <w:tcW w:w="10035" w:type="dxa"/>
                      </w:tcPr>
                      <w:p w:rsidR="009C5BD3" w:rsidRPr="009C5BD3" w:rsidRDefault="009C5BD3" w:rsidP="009C5BD3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C5BD3" w:rsidRPr="009C5BD3" w:rsidRDefault="009C5BD3" w:rsidP="009C5BD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C5BD3" w:rsidRPr="009C5BD3" w:rsidTr="009C5BD3">
              <w:trPr>
                <w:trHeight w:val="275"/>
              </w:trPr>
              <w:tc>
                <w:tcPr>
                  <w:tcW w:w="10035" w:type="dxa"/>
                </w:tcPr>
                <w:p w:rsidR="009C5BD3" w:rsidRPr="009C5BD3" w:rsidRDefault="009C5BD3" w:rsidP="009C5BD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3" w:type="dxa"/>
            <w:shd w:val="clear" w:color="auto" w:fill="auto"/>
          </w:tcPr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Чувашская Республика</w:t>
            </w: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Кильдюшевского</w:t>
            </w: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9C5BD3" w:rsidRPr="009C5BD3" w:rsidRDefault="000700EC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«08» дека</w:t>
            </w:r>
            <w:r w:rsidR="009C5BD3" w:rsidRPr="009C5BD3">
              <w:rPr>
                <w:rFonts w:ascii="Times New Roman" w:eastAsia="Times New Roman" w:hAnsi="Times New Roman" w:cs="Times New Roman"/>
                <w:sz w:val="26"/>
                <w:szCs w:val="26"/>
              </w:rPr>
              <w:t>бря  2022 г. №5</w:t>
            </w:r>
            <w:r w:rsidR="009424D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9C5BD3" w:rsidRPr="009C5BD3" w:rsidRDefault="009C5BD3" w:rsidP="009C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BD3">
              <w:rPr>
                <w:rFonts w:ascii="Times New Roman" w:eastAsia="Times New Roman" w:hAnsi="Times New Roman" w:cs="Times New Roman"/>
              </w:rPr>
              <w:t>д. Кильдюшево</w:t>
            </w:r>
          </w:p>
        </w:tc>
      </w:tr>
    </w:tbl>
    <w:p w:rsidR="00D81D2B" w:rsidRPr="009C5BD3" w:rsidRDefault="00D81D2B" w:rsidP="009C5B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C5BD3"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 по проекту</w:t>
      </w:r>
    </w:p>
    <w:p w:rsidR="00D81D2B" w:rsidRPr="00D81D2B" w:rsidRDefault="009C5BD3" w:rsidP="009C5B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C5BD3">
        <w:rPr>
          <w:rFonts w:ascii="Times New Roman" w:eastAsia="Calibri" w:hAnsi="Times New Roman" w:cs="Times New Roman"/>
          <w:sz w:val="24"/>
          <w:szCs w:val="24"/>
        </w:rPr>
        <w:t>внесения</w:t>
      </w:r>
      <w:r w:rsidR="00D81D2B" w:rsidRPr="00D81D2B">
        <w:rPr>
          <w:rFonts w:ascii="Times New Roman" w:eastAsia="Calibri" w:hAnsi="Times New Roman" w:cs="Times New Roman"/>
          <w:sz w:val="24"/>
          <w:szCs w:val="24"/>
        </w:rPr>
        <w:t xml:space="preserve"> изменений в Правила землепользования </w:t>
      </w:r>
    </w:p>
    <w:p w:rsidR="00D412BF" w:rsidRDefault="00D81D2B" w:rsidP="009C5BD3">
      <w:pPr>
        <w:spacing w:after="0" w:line="240" w:lineRule="auto"/>
        <w:ind w:right="794"/>
        <w:rPr>
          <w:rFonts w:ascii="Times New Roman" w:eastAsia="Calibri" w:hAnsi="Times New Roman" w:cs="Times New Roman"/>
          <w:sz w:val="24"/>
          <w:szCs w:val="24"/>
        </w:rPr>
      </w:pPr>
      <w:r w:rsidRPr="00D81D2B">
        <w:rPr>
          <w:rFonts w:ascii="Times New Roman" w:eastAsia="Calibri" w:hAnsi="Times New Roman" w:cs="Times New Roman"/>
          <w:sz w:val="24"/>
          <w:szCs w:val="24"/>
        </w:rPr>
        <w:t>и застройки</w:t>
      </w:r>
      <w:r w:rsidR="009C5BD3" w:rsidRPr="009C5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D2B">
        <w:rPr>
          <w:rFonts w:ascii="Times New Roman" w:eastAsia="Calibri" w:hAnsi="Times New Roman" w:cs="Times New Roman"/>
          <w:sz w:val="24"/>
          <w:szCs w:val="24"/>
        </w:rPr>
        <w:t>Кильдюшевского сельского поселения</w:t>
      </w:r>
    </w:p>
    <w:p w:rsidR="00D81D2B" w:rsidRPr="00D81D2B" w:rsidRDefault="009C5BD3" w:rsidP="009C5BD3">
      <w:pPr>
        <w:spacing w:after="0" w:line="240" w:lineRule="auto"/>
        <w:ind w:right="794"/>
        <w:rPr>
          <w:rFonts w:ascii="Times New Roman" w:eastAsia="Calibri" w:hAnsi="Times New Roman" w:cs="Times New Roman"/>
          <w:sz w:val="24"/>
          <w:szCs w:val="24"/>
        </w:rPr>
      </w:pPr>
      <w:r w:rsidRPr="009C5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D2B" w:rsidRPr="00D81D2B">
        <w:rPr>
          <w:rFonts w:ascii="Times New Roman" w:eastAsia="Calibri" w:hAnsi="Times New Roman" w:cs="Times New Roman"/>
          <w:sz w:val="24"/>
          <w:szCs w:val="24"/>
        </w:rPr>
        <w:t xml:space="preserve">Яльчикского  района </w:t>
      </w:r>
      <w:r w:rsidR="00D412BF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</w:p>
    <w:p w:rsidR="00D81D2B" w:rsidRPr="00D81D2B" w:rsidRDefault="00D81D2B" w:rsidP="00D81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1D2B" w:rsidRPr="00D81D2B" w:rsidRDefault="00D81D2B" w:rsidP="00D81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соответствии со статьей 31, 32, 33 Градостроительного кодекса Российской Федерации, статьей 84 Земельного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Уставом Кильдюшевского сельского поселения Яльчикского района Чувашской Республики, администрация Кильдюшевского сельского поселения п о с т а н о в л я е т:</w:t>
      </w:r>
    </w:p>
    <w:p w:rsidR="00D81D2B" w:rsidRPr="00D81D2B" w:rsidRDefault="00D81D2B" w:rsidP="00D81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 1. Назначить публичные слушания по проекту решения Собрания депутатов Кильдюшевского сельского поселения «О внесении изменений в Правила землепользования и застройки Кильдюшевского сельского поселения Яльчикского района Чувашской Республики», утвержденного решением Собрания депутатов Кильдюшевского сельского поселения Яльчикского района Чувашской Республики от </w:t>
      </w:r>
      <w:r w:rsidRPr="00D81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июля  2017 г. № 16/1 </w:t>
      </w:r>
      <w:r w:rsidRPr="00D8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решением Собрания депутатов Кильдюшевского сельского поселения Яльчикского района Чувашской Республики от    </w:t>
      </w: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>28 мая 2021 г. № 10/2</w:t>
      </w:r>
      <w:r w:rsidR="009C5BD3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17 декабря 2021г. №21/4</w:t>
      </w:r>
      <w:r w:rsidRPr="00D81D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Pr="00D412B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</w:t>
      </w:r>
      <w:r w:rsidR="00A4194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41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</w:t>
      </w:r>
      <w:r w:rsidR="009C5BD3" w:rsidRPr="00D412B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здании администрации Кильдюшевского сельского поселения по адресу: д. Кильдюшево, ул. 40 лет Победы, д.20  начало в 14.00 часов.</w:t>
      </w:r>
    </w:p>
    <w:p w:rsidR="00D81D2B" w:rsidRPr="00D81D2B" w:rsidRDefault="00D81D2B" w:rsidP="00D81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Назначить Воронову Инессу Петровну, заместителя главы администрации Кильдюшевского сельского поселения, </w:t>
      </w:r>
      <w:proofErr w:type="gramStart"/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подготовку и проведение публичных слушаний.</w:t>
      </w:r>
    </w:p>
    <w:p w:rsidR="00D81D2B" w:rsidRPr="00D81D2B" w:rsidRDefault="00D81D2B" w:rsidP="00D81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Предложения и замечания по проекту внесения изменений в Правила землепользования застройки Кильдюшевского сельского поселения Яльчикского района Чувашской Республики в письменном виде направлять по адресу: Чувашская Республика, </w:t>
      </w:r>
      <w:proofErr w:type="spellStart"/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>Яльчикский</w:t>
      </w:r>
      <w:proofErr w:type="spellEnd"/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д. Кильдюшево, ул. 40 лет Победы, д. 20 (тел.883549-64-3-25).</w:t>
      </w:r>
    </w:p>
    <w:p w:rsidR="00D81D2B" w:rsidRDefault="00D81D2B" w:rsidP="00D81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постановление и проект Решения Собрания депутатов Яльчикского</w:t>
      </w:r>
      <w:r w:rsidRPr="009C5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 Чувашской Республики</w:t>
      </w: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внесении изменений в Правила землепользования и застройки Кильдюшевского сельского поселения Яльчикского</w:t>
      </w:r>
      <w:r w:rsidRPr="00D81D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r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Чувашской Республики» опубликовать на официальном сайте администрации Кильдюшевского сельского поселения и в информационном бюллетене «Вестник Кильдюшевского сельского поселения Яльчикского района». </w:t>
      </w:r>
    </w:p>
    <w:p w:rsidR="009C5BD3" w:rsidRPr="00D81D2B" w:rsidRDefault="009C5BD3" w:rsidP="00D81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1D2B" w:rsidRPr="00D81D2B" w:rsidRDefault="00D81D2B" w:rsidP="00D8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Кильдюшевского</w:t>
      </w:r>
    </w:p>
    <w:p w:rsidR="00D81D2B" w:rsidRPr="00D81D2B" w:rsidRDefault="00D81D2B" w:rsidP="00D8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81D2B" w:rsidRPr="00D81D2B" w:rsidRDefault="00D81D2B" w:rsidP="00D8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Яльчикского района                                                                            </w:t>
      </w:r>
      <w:proofErr w:type="spellStart"/>
      <w:r w:rsidRPr="00D81D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Г.П.Ловкин</w:t>
      </w:r>
      <w:proofErr w:type="spellEnd"/>
    </w:p>
    <w:p w:rsidR="00D81D2B" w:rsidRPr="00D81D2B" w:rsidRDefault="00D81D2B" w:rsidP="00D81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D2B" w:rsidRPr="00D81D2B" w:rsidRDefault="00D81D2B" w:rsidP="00D81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D2B" w:rsidRPr="00D81D2B" w:rsidRDefault="00D81D2B" w:rsidP="00D81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D2B" w:rsidRPr="00D81D2B" w:rsidRDefault="00D81D2B" w:rsidP="00D81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D2B" w:rsidRPr="00D81D2B" w:rsidRDefault="00D81D2B" w:rsidP="00D81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D2B" w:rsidRPr="00D81D2B" w:rsidRDefault="00D81D2B" w:rsidP="00D81D2B">
      <w:pPr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kern w:val="2"/>
          <w:sz w:val="28"/>
          <w:szCs w:val="26"/>
          <w:lang w:eastAsia="hi-IN" w:bidi="hi-IN"/>
        </w:rPr>
      </w:pPr>
      <w:r w:rsidRPr="00D81D2B">
        <w:rPr>
          <w:rFonts w:ascii="Times New Roman" w:eastAsia="Lucida Sans Unicode" w:hAnsi="Times New Roman" w:cs="Times New Roman"/>
          <w:kern w:val="2"/>
          <w:sz w:val="28"/>
          <w:szCs w:val="26"/>
          <w:lang w:eastAsia="hi-IN" w:bidi="hi-IN"/>
        </w:rPr>
        <w:t>ПРОЕКТ</w:t>
      </w:r>
    </w:p>
    <w:p w:rsidR="00D81D2B" w:rsidRPr="00D81D2B" w:rsidRDefault="00D81D2B" w:rsidP="00D81D2B">
      <w:pPr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D81D2B" w:rsidRPr="00D81D2B" w:rsidRDefault="00D81D2B" w:rsidP="00D81D2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D81D2B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О внесении изменений в Правила </w:t>
      </w:r>
      <w:proofErr w:type="spellStart"/>
      <w:r w:rsidRPr="00D81D2B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земелепользования</w:t>
      </w:r>
      <w:proofErr w:type="spellEnd"/>
    </w:p>
    <w:p w:rsidR="00D81D2B" w:rsidRPr="00D81D2B" w:rsidRDefault="00D81D2B" w:rsidP="00D81D2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D81D2B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и застройки Кильдюшевского сельского поселения</w:t>
      </w:r>
    </w:p>
    <w:p w:rsidR="00D81D2B" w:rsidRPr="00D81D2B" w:rsidRDefault="00D81D2B" w:rsidP="00D81D2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D81D2B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Яльчикского района Чувашской Республики</w:t>
      </w:r>
    </w:p>
    <w:p w:rsidR="00D81D2B" w:rsidRPr="00D81D2B" w:rsidRDefault="00D81D2B" w:rsidP="00D81D2B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D81D2B" w:rsidRPr="00D81D2B" w:rsidRDefault="00D81D2B" w:rsidP="009C5BD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D81D2B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Руководствуясь </w:t>
      </w:r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33 Градостроительного кодекса Российской Федерации, статьей 14 Федерального закона от 06.10.2003 года N131- ФЗ "Об общих принципах местного самоуправления в Российской Федерации", Законом Чувашской Республики " О регулировании градостроительной деятельности в Чувашской Республике", заключением о результатах публичных слушаний от ___________2022 года</w:t>
      </w:r>
      <w:r w:rsidRPr="00D81D2B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, Собрание депутатов Яльчикского муниципального округа Чувашской Республики </w:t>
      </w:r>
      <w:proofErr w:type="gramStart"/>
      <w:r w:rsidRPr="00D81D2B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р</w:t>
      </w:r>
      <w:proofErr w:type="gramEnd"/>
      <w:r w:rsidRPr="00D81D2B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е ш и л о:</w:t>
      </w:r>
    </w:p>
    <w:p w:rsidR="00D81D2B" w:rsidRPr="00D81D2B" w:rsidRDefault="00D81D2B" w:rsidP="009C5B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D2B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1. </w:t>
      </w:r>
      <w:proofErr w:type="gramStart"/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Правила землепользования и застройки Кильдюшевского сельского поселения Яльчикского района Чувашской Республики, утвержденные решением Собрания депутатов Кильдюшевского сельского поселения Яльчикского района Чувашской Республики от </w:t>
      </w:r>
      <w:r w:rsidR="00070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11.07.2017</w:t>
      </w:r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N</w:t>
      </w:r>
      <w:r w:rsidR="00070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16/1</w:t>
      </w:r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изменениями в редакции решений Кильдюшевского сельского поселения Яльчикского района Чувашской Республики от</w:t>
      </w:r>
      <w:r w:rsidR="00070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0EC" w:rsidRPr="00D8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700EC" w:rsidRPr="00D81D2B">
        <w:rPr>
          <w:rFonts w:ascii="Times New Roman" w:eastAsia="Times New Roman" w:hAnsi="Times New Roman" w:cs="Times New Roman"/>
          <w:sz w:val="24"/>
          <w:szCs w:val="24"/>
          <w:lang w:eastAsia="ar-SA"/>
        </w:rPr>
        <w:t>28 мая 2021 г. № 10/2</w:t>
      </w:r>
      <w:r w:rsidR="000700E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17 декабря 2021г. №21/4</w:t>
      </w:r>
      <w:r w:rsidR="000700EC"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Правила) следующие изменения:</w:t>
      </w:r>
      <w:proofErr w:type="gramEnd"/>
    </w:p>
    <w:p w:rsidR="00D81D2B" w:rsidRPr="00D81D2B" w:rsidRDefault="00D81D2B" w:rsidP="009C5BD3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внести изменения в карту градостроительного зонирования и зон с особыми условиями использования территории к Правилам, в части отнесения земельного участка из земель  сельскохозяйственного назначения с кадастровым номером 21:25:030501:265 площадью 15189 </w:t>
      </w:r>
      <w:proofErr w:type="spellStart"/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расположенного по адресу: Чувашская Республика, </w:t>
      </w:r>
      <w:proofErr w:type="spellStart"/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Яльчикский</w:t>
      </w:r>
      <w:proofErr w:type="spellEnd"/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Кильдюшевское</w:t>
      </w:r>
      <w:proofErr w:type="spellEnd"/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поселение,</w:t>
      </w:r>
      <w:r w:rsidRPr="00D81D2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территориальной зоны "Сельскохозяйственные угодья в составе земель сельскохозяйственного назначения (СХ-1) в территориальную зону "Сельскохозяйственного использования" (СХ-2), отобразив данные изменения на карте градостроительного зонирования и зон с особыми условиями использования территории, а также изменив графическое и текстовое описание местоположения границ указанных территориальных зон.</w:t>
      </w:r>
    </w:p>
    <w:p w:rsidR="00D81D2B" w:rsidRPr="00D81D2B" w:rsidRDefault="00D81D2B" w:rsidP="009C5B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D81D2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Графическое изображение карты градостроительного зонирования и зон с особыми условиями использования территории к Правилам выполнено в новой редакции согласно приложению №1.</w:t>
      </w:r>
    </w:p>
    <w:p w:rsidR="00D81D2B" w:rsidRPr="00D81D2B" w:rsidRDefault="00D81D2B" w:rsidP="009C5B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Графическое и текстовое описание местоположения границ изменяемой территориальной зоны "Сельскохозяйственного использования" (СХ-2) Правил будет выполнено в соответствии с требованиями приказа Минэкономразвития России от 23.11.2018 №650 после утверждения внесенных изменений в Правила решением Собрания депутатов Яльчикского муниципального округа  Чувашской Республики</w:t>
      </w:r>
    </w:p>
    <w:p w:rsidR="00D81D2B" w:rsidRPr="00D81D2B" w:rsidRDefault="00D81D2B" w:rsidP="009C5BD3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D81D2B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lastRenderedPageBreak/>
        <w:t>4. Настоящее решение вступает в силу с момента официального опубликования.</w:t>
      </w:r>
    </w:p>
    <w:p w:rsidR="00D81D2B" w:rsidRPr="00D81D2B" w:rsidRDefault="00D81D2B" w:rsidP="009C5BD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3A3964" w:rsidRPr="003A3964" w:rsidRDefault="003A3964" w:rsidP="003A3964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3A396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3A3964" w:rsidRPr="003A3964" w:rsidRDefault="003A3964" w:rsidP="003A3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6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Адрес: д. Кильдюшево, ул. 40 лет Победы, дом №20                                                              Тираж -  10 экз.</w:t>
      </w:r>
    </w:p>
    <w:p w:rsidR="003A3964" w:rsidRPr="003A3964" w:rsidRDefault="003A3964" w:rsidP="003A3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64" w:rsidRPr="003A3964" w:rsidRDefault="003A3964" w:rsidP="003A39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9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FF03FE" wp14:editId="01491D97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3A3964" w:rsidRPr="00AC2BDA" w:rsidRDefault="003A3964" w:rsidP="003A3964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0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3A3964" w:rsidRPr="00AC2BDA" w:rsidRDefault="003A3964" w:rsidP="003A3964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3A3964" w:rsidRDefault="003A3964" w:rsidP="003A3964"/>
                          <w:p w:rsidR="003A3964" w:rsidRDefault="003A3964" w:rsidP="003A3964"/>
                          <w:p w:rsidR="003A3964" w:rsidRDefault="003A3964" w:rsidP="003A3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123.85pt;margin-top:543.6pt;width:248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" filled="f" strokecolor="windowText">
                <v:textbox>
                  <w:txbxContent>
                    <w:p w:rsidR="003A3964" w:rsidRPr="00AC2BDA" w:rsidRDefault="003A3964" w:rsidP="003A3964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1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1"/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3A3964" w:rsidRPr="00AC2BDA" w:rsidRDefault="003A3964" w:rsidP="003A3964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3A3964" w:rsidRDefault="003A3964" w:rsidP="003A3964"/>
                    <w:p w:rsidR="003A3964" w:rsidRDefault="003A3964" w:rsidP="003A3964"/>
                    <w:p w:rsidR="003A3964" w:rsidRDefault="003A3964" w:rsidP="003A3964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D97D9D" w:rsidRPr="009C5BD3" w:rsidRDefault="00D97D9D" w:rsidP="009C5B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D97D9D" w:rsidRPr="009C5BD3" w:rsidSect="009C5B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0D"/>
    <w:rsid w:val="000700EC"/>
    <w:rsid w:val="003A3964"/>
    <w:rsid w:val="00496037"/>
    <w:rsid w:val="005555CA"/>
    <w:rsid w:val="007A140D"/>
    <w:rsid w:val="009424DF"/>
    <w:rsid w:val="009C5BD3"/>
    <w:rsid w:val="00A4194A"/>
    <w:rsid w:val="00D412BF"/>
    <w:rsid w:val="00D81D2B"/>
    <w:rsid w:val="00D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4</cp:revision>
  <dcterms:created xsi:type="dcterms:W3CDTF">2022-12-08T12:11:00Z</dcterms:created>
  <dcterms:modified xsi:type="dcterms:W3CDTF">2022-12-12T12:43:00Z</dcterms:modified>
</cp:coreProperties>
</file>