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F" w:rsidRPr="007605AF" w:rsidRDefault="007605AF" w:rsidP="007605AF">
      <w:pPr>
        <w:suppressAutoHyphens/>
        <w:spacing w:after="0" w:line="276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05AF" w:rsidRPr="007605AF" w:rsidRDefault="007605AF" w:rsidP="007605AF">
      <w:pPr>
        <w:tabs>
          <w:tab w:val="left" w:pos="210"/>
          <w:tab w:val="left" w:pos="2640"/>
          <w:tab w:val="center" w:pos="4677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7605AF" w:rsidRPr="007605AF" w:rsidTr="0001649A">
        <w:trPr>
          <w:trHeight w:val="1418"/>
        </w:trPr>
        <w:tc>
          <w:tcPr>
            <w:tcW w:w="1872" w:type="dxa"/>
            <w:hideMark/>
          </w:tcPr>
          <w:p w:rsidR="007605AF" w:rsidRPr="007605AF" w:rsidRDefault="007605AF" w:rsidP="00760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5965" cy="700405"/>
                  <wp:effectExtent l="0" t="0" r="698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7605AF" w:rsidRPr="007605AF" w:rsidRDefault="007605AF" w:rsidP="007605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6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бюллетень</w:t>
            </w:r>
          </w:p>
          <w:p w:rsidR="007605AF" w:rsidRPr="007605AF" w:rsidRDefault="007605AF" w:rsidP="007605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05AF" w:rsidRPr="007605AF" w:rsidRDefault="007605AF" w:rsidP="007605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0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Вестник Кильдюшевского сельского поселения Яльчикского района</w:t>
            </w:r>
          </w:p>
          <w:p w:rsidR="007605AF" w:rsidRPr="007605AF" w:rsidRDefault="007605AF" w:rsidP="00760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60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6" w:type="dxa"/>
            <w:hideMark/>
          </w:tcPr>
          <w:p w:rsidR="007605AF" w:rsidRPr="007605AF" w:rsidRDefault="007605AF" w:rsidP="007605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6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</w:p>
          <w:p w:rsidR="007605AF" w:rsidRPr="007605AF" w:rsidRDefault="007605AF" w:rsidP="007605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7605AF" w:rsidRPr="007605AF" w:rsidRDefault="007605AF" w:rsidP="00760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76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№ 1/2 “22” </w:t>
            </w:r>
            <w:proofErr w:type="spellStart"/>
            <w:r w:rsidRPr="0076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76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2008г.</w:t>
            </w:r>
          </w:p>
        </w:tc>
      </w:tr>
    </w:tbl>
    <w:p w:rsidR="007605AF" w:rsidRPr="007605AF" w:rsidRDefault="007605AF" w:rsidP="007605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605A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         №3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4</w:t>
      </w:r>
      <w:r w:rsidRPr="007605A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/2022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08.09</w:t>
      </w:r>
      <w:r w:rsidRPr="007605A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.2022 г</w:t>
      </w:r>
    </w:p>
    <w:p w:rsidR="007605AF" w:rsidRPr="007605AF" w:rsidRDefault="007605AF" w:rsidP="00760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1186" w:rsidRDefault="00A41186" w:rsidP="00A4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86" w:rsidRDefault="00A41186" w:rsidP="00A4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86" w:rsidRDefault="00A41186" w:rsidP="00A4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86" w:rsidRDefault="00A41186" w:rsidP="00A4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вмешательства прокуратуры Яльчикского района перечислены алименты </w:t>
      </w:r>
    </w:p>
    <w:p w:rsidR="00A41186" w:rsidRDefault="00A41186" w:rsidP="00A41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A41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Прокуратурой Яльчикского района </w:t>
      </w:r>
      <w:r>
        <w:rPr>
          <w:rFonts w:ascii="Times New Roman" w:hAnsi="Times New Roman" w:cs="Times New Roman"/>
          <w:sz w:val="28"/>
          <w:szCs w:val="28"/>
        </w:rPr>
        <w:t>по обращению местной жительницы проведена проверка</w:t>
      </w:r>
      <w:r>
        <w:rPr>
          <w:rFonts w:ascii="Times New Roman" w:hAnsi="Times New Roman" w:cs="Times New Roman"/>
          <w:sz w:val="28"/>
        </w:rPr>
        <w:t xml:space="preserve"> по вопросу бездействия судебного пристава-исполнителя по взысканию алиментов </w:t>
      </w:r>
      <w:r>
        <w:rPr>
          <w:rFonts w:ascii="Times New Roman" w:hAnsi="Times New Roman" w:cs="Times New Roman"/>
          <w:sz w:val="28"/>
          <w:szCs w:val="28"/>
        </w:rPr>
        <w:t>на содержание ребенка.</w:t>
      </w:r>
    </w:p>
    <w:p w:rsidR="00A41186" w:rsidRDefault="00A41186" w:rsidP="00A4118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правильности и своевременности перечисления денежных средств, установлено, что, в нарушение Федерального закона от 02.10.2007 № 229-ФЗ «Об исполнительном производстве» перечисление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ыскателю периодически осуществлялось с нарушением срока, то есть, свыше 5 операционных дней.</w:t>
      </w:r>
    </w:p>
    <w:p w:rsidR="00A41186" w:rsidRDefault="00A41186" w:rsidP="00A4118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</w:t>
      </w:r>
      <w:r>
        <w:rPr>
          <w:rFonts w:ascii="Times New Roman" w:hAnsi="Times New Roman" w:cs="Times New Roman"/>
          <w:sz w:val="28"/>
          <w:szCs w:val="28"/>
        </w:rPr>
        <w:t xml:space="preserve"> в июле текущего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в счет оплаты алиментов поступили </w:t>
      </w:r>
      <w:r>
        <w:rPr>
          <w:rFonts w:ascii="Times New Roman" w:hAnsi="Times New Roman" w:cs="Times New Roman"/>
          <w:sz w:val="28"/>
          <w:szCs w:val="28"/>
        </w:rPr>
        <w:t>в нарушение очередности удовлетворения требований взыскателя, предусмотренной Федеральным законом от 02.10.2007 № 229-ФЗ «Об исполнительном производстве», в связи с чем, в последующем были списаны в счет погашения задолженности заявителя по исполнительному производству, по которому она является должником.</w:t>
      </w:r>
    </w:p>
    <w:p w:rsidR="00A41186" w:rsidRDefault="00A41186" w:rsidP="00A4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периодической задержкой перечисления алиментов и их отсутствием в июле текущего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нарушены нематериальные права заявителя на нормальную жизнедеятельность.</w:t>
      </w:r>
    </w:p>
    <w:p w:rsidR="00A41186" w:rsidRDefault="00A41186" w:rsidP="00A4118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прокуратурой района в адрес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судебных приставов по Чувашской Республике – Чувашии внесено представление об устранении нарушений законодательства об исполнительном производстве, которое в настоящее время находится на рассмотрении.</w:t>
      </w:r>
    </w:p>
    <w:p w:rsidR="00A41186" w:rsidRDefault="00A41186" w:rsidP="00A4118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оказания правовой помощи заявителю подготовлено исковое заявление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компенсации морального вреда.</w:t>
      </w:r>
    </w:p>
    <w:p w:rsidR="00A41186" w:rsidRDefault="00A41186" w:rsidP="00A411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A411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A411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Яльчикского района </w:t>
      </w:r>
    </w:p>
    <w:p w:rsidR="00A41186" w:rsidRDefault="00A41186" w:rsidP="00A411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A411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1577340</wp:posOffset>
                </wp:positionH>
                <wp:positionV relativeFrom="page">
                  <wp:posOffset>6973570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86" w:rsidRDefault="00A41186" w:rsidP="00A4118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41186" w:rsidRDefault="00A41186" w:rsidP="00A4118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41186" w:rsidRDefault="00A41186" w:rsidP="00A41186"/>
                          <w:p w:rsidR="00A41186" w:rsidRDefault="00A41186" w:rsidP="00A41186"/>
                          <w:p w:rsidR="00A41186" w:rsidRDefault="00A41186" w:rsidP="00A4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4.2pt;margin-top:549.1pt;width:248.3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" o:allowoverlap="f" filled="f" strokecolor="black [3200]">
                <v:textbox>
                  <w:txbxContent>
                    <w:p w:rsidR="00A41186" w:rsidRDefault="00A41186" w:rsidP="00A4118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1" w:name="SIGNERSTAMP1"/>
                      <w:r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1"/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41186" w:rsidRDefault="00A41186" w:rsidP="00A4118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41186" w:rsidRDefault="00A41186" w:rsidP="00A41186"/>
                    <w:p w:rsidR="00A41186" w:rsidRDefault="00A41186" w:rsidP="00A41186"/>
                    <w:p w:rsidR="00A41186" w:rsidRDefault="00A41186" w:rsidP="00A41186"/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</w:p>
    <w:p w:rsidR="00A41186" w:rsidRDefault="00A41186" w:rsidP="00A4118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вмешательства прокуратуры Яльчикского района погашена задолженность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бюджетфинансируемой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7605AF" w:rsidRDefault="007605AF" w:rsidP="007605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Прокуратурой Яльчикского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сведений, поступивших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организации, проведен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анализ задолженности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бюджетофинансируемых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 за предоставленные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5AF" w:rsidRDefault="007605AF" w:rsidP="00760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</w:t>
      </w:r>
      <w:r>
        <w:rPr>
          <w:rFonts w:ascii="Times New Roman" w:hAnsi="Times New Roman" w:cs="Times New Roman"/>
          <w:sz w:val="28"/>
          <w:szCs w:val="28"/>
        </w:rPr>
        <w:t>установлена просроченная задолженность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больница» Минздрава Чувашии за услуги по водоснабжению и водоотведению по состоянию на август 2022 года в размере 182, 28 тыс. руб., 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действенных мер для погашения задолженности руководством больницы не принимается. </w:t>
      </w:r>
    </w:p>
    <w:p w:rsidR="007605AF" w:rsidRDefault="007605AF" w:rsidP="00760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Несвоевременная оплата контракта негативно влияет на авторитет бюджетной организации, а также порождает право подрядчика на взыскание с заказчика неустойки за несвоевременную оплату, что неизбежно повлечет неэффективное использование бюджета.</w:t>
      </w:r>
    </w:p>
    <w:p w:rsidR="007605AF" w:rsidRDefault="007605AF" w:rsidP="0076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прокуратурой района в адрес главного врача 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больница» Минздрава Чувашии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контрактной системе в сфере закупок для муниципальных нужд, законодательства о водоснабжении и водоотведении.</w:t>
      </w:r>
    </w:p>
    <w:p w:rsidR="007605AF" w:rsidRDefault="007605AF" w:rsidP="007605A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прокурорского вмешательства задолженность </w:t>
      </w:r>
      <w:r>
        <w:rPr>
          <w:rFonts w:ascii="Times New Roman" w:hAnsi="Times New Roman" w:cs="Times New Roman"/>
          <w:sz w:val="28"/>
          <w:szCs w:val="28"/>
        </w:rPr>
        <w:t>за услуги по водоснабжению и водоотведению погашена в полном объеме.</w:t>
      </w: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Яльчикского района </w:t>
      </w: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1607820</wp:posOffset>
                </wp:positionH>
                <wp:positionV relativeFrom="page">
                  <wp:posOffset>5887085</wp:posOffset>
                </wp:positionV>
                <wp:extent cx="3153410" cy="1238250"/>
                <wp:effectExtent l="0" t="0" r="279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AF" w:rsidRDefault="007605AF" w:rsidP="007605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ШТАМП ЭЛЕКТРОННОЙ ПОДПИСИ </w:t>
                            </w:r>
                          </w:p>
                          <w:p w:rsidR="007605AF" w:rsidRDefault="007605AF" w:rsidP="007605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7605AF" w:rsidRDefault="007605AF" w:rsidP="007605AF"/>
                          <w:p w:rsidR="007605AF" w:rsidRDefault="007605AF" w:rsidP="007605AF"/>
                          <w:p w:rsidR="007605AF" w:rsidRDefault="007605AF" w:rsidP="0076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26.6pt;margin-top:463.5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" o:allowoverlap="f" filled="f" strokecolor="black [3200]">
                <v:textbox>
                  <w:txbxContent>
                    <w:p w:rsidR="007605AF" w:rsidRDefault="007605AF" w:rsidP="007605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ШТАМП ЭЛЕКТРОННОЙ ПОДПИСИ </w:t>
                      </w:r>
                    </w:p>
                    <w:p w:rsidR="007605AF" w:rsidRDefault="007605AF" w:rsidP="007605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7605AF" w:rsidRDefault="007605AF" w:rsidP="007605AF"/>
                    <w:p w:rsidR="007605AF" w:rsidRDefault="007605AF" w:rsidP="007605AF"/>
                    <w:p w:rsidR="007605AF" w:rsidRDefault="007605AF" w:rsidP="007605AF"/>
                  </w:txbxContent>
                </v:textbox>
                <w10:wrap anchorx="margin" anchory="page"/>
              </v:roundrect>
            </w:pict>
          </mc:Fallback>
        </mc:AlternateContent>
      </w: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Путяков</w:t>
      </w:r>
      <w:proofErr w:type="spellEnd"/>
    </w:p>
    <w:p w:rsidR="007605AF" w:rsidRDefault="007605AF" w:rsidP="007605A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5AF" w:rsidRDefault="007605AF"/>
    <w:p w:rsidR="007605AF" w:rsidRDefault="007605AF"/>
    <w:p w:rsidR="007605AF" w:rsidRDefault="007605AF"/>
    <w:p w:rsidR="007605AF" w:rsidRDefault="007605AF"/>
    <w:p w:rsidR="007605AF" w:rsidRDefault="007605AF" w:rsidP="0076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удовлетворено исковое заявление прокурора Яльчикского района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привести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покрытие автомобильной дороги в соответствии с требованиями ГОСТ</w:t>
      </w:r>
    </w:p>
    <w:p w:rsidR="007605AF" w:rsidRDefault="007605AF" w:rsidP="007605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Яльчикского района по обращению местного жителя проведена проверка соблюдения законодательства о безопасности дорожного движения, об автомобильных дорогах и о дорожной деятельности. 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автомобильной дороги, расположенной по </w:t>
      </w:r>
      <w:r>
        <w:rPr>
          <w:rFonts w:ascii="Times New Roman" w:hAnsi="Times New Roman" w:cs="Times New Roman"/>
          <w:sz w:val="28"/>
          <w:szCs w:val="28"/>
        </w:rPr>
        <w:br/>
        <w:t xml:space="preserve">ул. Николаева дер. Полевые Пинеры Яльчикского района установлено,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СП 34.13330.2021 «Свод правил. Автомобильные дороги. СНиП 2.05.02-85*» указанная дорога не имеет твердого покрытия.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07.06.2021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Кильдюшевского сельского поселения Яльчикского района внесено представление об устранении нарушений и недопущении их впредь, в ответе на которое было указано, что на 2022 год запланированы мероприятия по устранению нарушений закона.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 состоянию на 10.07.2022 администрацией сельского поселения ремонтные работы указанного участка дороги не произведены, в связи чем прокуратурой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подано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привести покрытие автомобильной дороги в соответствии с требованиями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50597-2017 «Автомобильные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контроля» путем проведения профилировки грунтовых дорог, восстановления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километр.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исковое заявление прокурора удовлетворено.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1483995</wp:posOffset>
                </wp:positionH>
                <wp:positionV relativeFrom="page">
                  <wp:posOffset>7392035</wp:posOffset>
                </wp:positionV>
                <wp:extent cx="3153410" cy="1238250"/>
                <wp:effectExtent l="0" t="0" r="2794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AF" w:rsidRDefault="007605AF" w:rsidP="007605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ШТАМП ЭЛЕКТРОННОЙ ПОДПИСИ </w:t>
                            </w:r>
                          </w:p>
                          <w:p w:rsidR="007605AF" w:rsidRDefault="007605AF" w:rsidP="007605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7605AF" w:rsidRDefault="007605AF" w:rsidP="007605AF"/>
                          <w:p w:rsidR="007605AF" w:rsidRDefault="007605AF" w:rsidP="007605AF"/>
                          <w:p w:rsidR="007605AF" w:rsidRDefault="007605AF" w:rsidP="0076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116.85pt;margin-top:582.05pt;width:248.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" o:allowoverlap="f" filled="f" strokecolor="black [3200]">
                <v:textbox>
                  <w:txbxContent>
                    <w:p w:rsidR="007605AF" w:rsidRDefault="007605AF" w:rsidP="007605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ШТАМП ЭЛЕКТРОННОЙ ПОДПИСИ </w:t>
                      </w:r>
                    </w:p>
                    <w:p w:rsidR="007605AF" w:rsidRDefault="007605AF" w:rsidP="007605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7605AF" w:rsidRDefault="007605AF" w:rsidP="007605AF"/>
                    <w:p w:rsidR="007605AF" w:rsidRDefault="007605AF" w:rsidP="007605AF"/>
                    <w:p w:rsidR="007605AF" w:rsidRDefault="007605AF" w:rsidP="007605AF"/>
                  </w:txbxContent>
                </v:textbox>
                <w10:wrap anchorx="margin" anchory="page"/>
              </v:roundrect>
            </w:pict>
          </mc:Fallback>
        </mc:AlternateContent>
      </w: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А.Н. Кудряшов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5AF" w:rsidRPr="007605AF" w:rsidRDefault="007605AF" w:rsidP="007605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5AF" w:rsidRDefault="007605AF"/>
    <w:p w:rsidR="007605AF" w:rsidRDefault="007605AF"/>
    <w:p w:rsidR="007605AF" w:rsidRDefault="007605AF"/>
    <w:p w:rsidR="007605AF" w:rsidRDefault="007605AF"/>
    <w:p w:rsidR="007605AF" w:rsidRDefault="007605AF"/>
    <w:p w:rsidR="007605AF" w:rsidRDefault="007605AF" w:rsidP="0076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AF" w:rsidRDefault="007605AF" w:rsidP="0076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AF" w:rsidRDefault="007605AF" w:rsidP="0076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AF" w:rsidRDefault="007605AF" w:rsidP="0076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исковые заявления прокурора Яльчикского района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администраций сельских поселений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оформить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декларации безопасности на гидротехнические сооружения</w:t>
      </w:r>
    </w:p>
    <w:p w:rsidR="007605AF" w:rsidRDefault="007605AF" w:rsidP="007605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Прокуратурой Яльчикского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проведена проверка соблюдения требований законодательства в сфере обеспечения безопасности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гидротехнических сооружений, расположенных на территории Яльчикского района.</w:t>
      </w:r>
    </w:p>
    <w:p w:rsidR="007605AF" w:rsidRDefault="007605AF" w:rsidP="007605A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Проверкой установлено, что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сельского поселения Яльчикского района имеется гидротехническое сооружение –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плотина 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дер.Полевые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Буртасы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605AF" w:rsidRDefault="007605AF" w:rsidP="007605A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В нарушение требований статей 9, 10 17 Федерального закона от 21.07.1997 № 117-ФЗ «О безопасности гидротехнических сооружений», а также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постановления Правительства РФ от 20.11.2020 № 1892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br/>
        <w:t xml:space="preserve">«О декларировании безопасности гидротехнических сооружений»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отсутствует декларация безопасности вышеуказанного гидротехнического сооружения; его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пред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декларационное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обследование безопасности не проведено</w:t>
      </w:r>
      <w:r>
        <w:rPr>
          <w:rFonts w:ascii="Times New Roman" w:hAnsi="Times New Roman" w:cs="Times New Roman"/>
          <w:kern w:val="2"/>
          <w:sz w:val="28"/>
          <w:szCs w:val="28"/>
        </w:rPr>
        <w:t>; не имеется финансового обеспечения гражданской ответственности в случае возмещения вреда, причиненного в результате аварии;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не организована эксплуатация гидротехнического сооружения в соответствии с разработанными и согласованными с органами федерального государственного надзора в области безопасности гидротехнических сооружений правилами эксплуатации; не обеспечена разработка и своевременное уточнение критериев безопасности; не созданы финансовые и материальные резервы, предназначенные для ликвидации аварии указанного гидротехнического сооружения.</w:t>
      </w:r>
      <w:proofErr w:type="gramEnd"/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данному факту 10.02.2022 в адрес главы администрации сельского поселения внесено представление, по результатам рассмотрения которого меры по устранению нарушений закона не приняты, в связи с чем, прокуратурой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подано административное исковое заявление о признании незаконным бездействия администрации сельского поселения, выразившееся в непринятии мер по устранению нарушений и возложении обязанности по их устранению.</w:t>
      </w:r>
      <w:proofErr w:type="gramEnd"/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данное исковое заявление удовлетворено.</w:t>
      </w:r>
    </w:p>
    <w:p w:rsidR="007605AF" w:rsidRDefault="007605AF" w:rsidP="0076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7605AF" w:rsidRDefault="007605AF" w:rsidP="007605A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1512570</wp:posOffset>
                </wp:positionH>
                <wp:positionV relativeFrom="page">
                  <wp:posOffset>8277860</wp:posOffset>
                </wp:positionV>
                <wp:extent cx="3153410" cy="1238250"/>
                <wp:effectExtent l="0" t="0" r="2794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AF" w:rsidRDefault="007605AF" w:rsidP="007605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ШТАМП ЭЛЕКТРОННОЙ ПОДПИСИ </w:t>
                            </w:r>
                          </w:p>
                          <w:p w:rsidR="007605AF" w:rsidRDefault="007605AF" w:rsidP="007605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7605AF" w:rsidRDefault="007605AF" w:rsidP="007605AF"/>
                          <w:p w:rsidR="007605AF" w:rsidRDefault="007605AF" w:rsidP="007605AF"/>
                          <w:p w:rsidR="007605AF" w:rsidRDefault="007605AF" w:rsidP="0076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119.1pt;margin-top:651.8pt;width:248.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" o:allowoverlap="f" filled="f" strokecolor="black [3200]">
                <v:textbox>
                  <w:txbxContent>
                    <w:p w:rsidR="007605AF" w:rsidRDefault="007605AF" w:rsidP="007605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ШТАМП ЭЛЕКТРОННОЙ ПОДПИСИ </w:t>
                      </w:r>
                    </w:p>
                    <w:p w:rsidR="007605AF" w:rsidRDefault="007605AF" w:rsidP="007605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7605AF" w:rsidRDefault="007605AF" w:rsidP="007605AF"/>
                    <w:p w:rsidR="007605AF" w:rsidRDefault="007605AF" w:rsidP="007605AF"/>
                    <w:p w:rsidR="007605AF" w:rsidRDefault="007605AF" w:rsidP="007605AF"/>
                  </w:txbxContent>
                </v:textbox>
                <w10:wrap anchorx="margin" anchory="page"/>
              </v:roundrect>
            </w:pict>
          </mc:Fallback>
        </mc:AlternateContent>
      </w:r>
    </w:p>
    <w:p w:rsidR="007605AF" w:rsidRDefault="007605AF" w:rsidP="007605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А.Н. Кудряшов</w:t>
      </w:r>
    </w:p>
    <w:p w:rsidR="007605AF" w:rsidRDefault="007605AF" w:rsidP="007605A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AF" w:rsidRPr="007605AF" w:rsidRDefault="007605AF" w:rsidP="007605A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605AF" w:rsidRPr="007605AF" w:rsidRDefault="007605AF" w:rsidP="007605A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bookmarkStart w:id="2" w:name="_GoBack"/>
      <w:r w:rsidRPr="007605A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7605AF" w:rsidRPr="007605AF" w:rsidRDefault="007605AF" w:rsidP="0076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Адрес: д. </w:t>
      </w:r>
      <w:proofErr w:type="spellStart"/>
      <w:r w:rsidRPr="007605A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Кильдюшево</w:t>
      </w:r>
      <w:proofErr w:type="spellEnd"/>
      <w:r w:rsidRPr="007605A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, ул. 40 лет Победы, дом №20                                                                    Тираж -  10 </w:t>
      </w:r>
      <w:proofErr w:type="spellStart"/>
      <w:proofErr w:type="gramStart"/>
      <w:r w:rsidRPr="007605A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экз</w:t>
      </w:r>
      <w:proofErr w:type="spellEnd"/>
      <w:proofErr w:type="gramEnd"/>
    </w:p>
    <w:bookmarkEnd w:id="2"/>
    <w:p w:rsidR="007605AF" w:rsidRPr="007605AF" w:rsidRDefault="007605AF" w:rsidP="0076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AF" w:rsidRPr="007605AF" w:rsidRDefault="007605AF" w:rsidP="007605A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5AF" w:rsidRDefault="007605AF"/>
    <w:sectPr w:rsidR="0076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E9"/>
    <w:rsid w:val="007605AF"/>
    <w:rsid w:val="0097367E"/>
    <w:rsid w:val="00A41186"/>
    <w:rsid w:val="00C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5</cp:revision>
  <dcterms:created xsi:type="dcterms:W3CDTF">2022-09-08T10:31:00Z</dcterms:created>
  <dcterms:modified xsi:type="dcterms:W3CDTF">2022-09-08T10:37:00Z</dcterms:modified>
</cp:coreProperties>
</file>