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2D4BC9" w:rsidTr="002D4BC9">
        <w:trPr>
          <w:cantSplit/>
          <w:trHeight w:val="420"/>
        </w:trPr>
        <w:tc>
          <w:tcPr>
            <w:tcW w:w="4195" w:type="dxa"/>
            <w:hideMark/>
          </w:tcPr>
          <w:p w:rsidR="002D4BC9" w:rsidRDefault="002D4BC9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ЧЁВАШ РЕСПУБЛИКИ</w:t>
            </w:r>
          </w:p>
          <w:p w:rsidR="002D4BC9" w:rsidRDefault="002D4BC9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2D4BC9" w:rsidRDefault="002D4BC9">
            <w:pPr>
              <w:jc w:val="center"/>
              <w:rPr>
                <w:rFonts w:ascii="Arial Cyr Chuv" w:hAnsi="Arial Cyr Chuv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81280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  <w:tc>
          <w:tcPr>
            <w:tcW w:w="4202" w:type="dxa"/>
            <w:hideMark/>
          </w:tcPr>
          <w:p w:rsidR="002D4BC9" w:rsidRDefault="002D4BC9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2D4BC9" w:rsidTr="002D4BC9">
        <w:trPr>
          <w:cantSplit/>
          <w:trHeight w:val="2355"/>
        </w:trPr>
        <w:tc>
          <w:tcPr>
            <w:tcW w:w="4195" w:type="dxa"/>
          </w:tcPr>
          <w:p w:rsidR="002D4BC9" w:rsidRDefault="002D4BC9">
            <w:pPr>
              <w:pStyle w:val="a3"/>
              <w:tabs>
                <w:tab w:val="left" w:pos="4285"/>
              </w:tabs>
              <w:spacing w:before="40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             АНАТ- ЧАТКАС</w:t>
            </w:r>
          </w:p>
          <w:p w:rsidR="002D4BC9" w:rsidRDefault="002D4BC9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ЯЛ ПОСЕЛЕНИЙ,Н </w:t>
            </w:r>
          </w:p>
          <w:p w:rsidR="002D4BC9" w:rsidRDefault="002D4BC9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АДМИНИСТРАЦИЙ,</w:t>
            </w: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2D4BC9" w:rsidRDefault="002D4BC9">
            <w:pPr>
              <w:spacing w:before="40"/>
            </w:pPr>
          </w:p>
          <w:p w:rsidR="002D4BC9" w:rsidRDefault="002D4BC9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2D4BC9" w:rsidRDefault="002D4BC9">
            <w:pPr>
              <w:spacing w:before="40"/>
            </w:pP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 xml:space="preserve">   27       03      2017    № 12</w:t>
            </w: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Анат Чаткас ял.</w:t>
            </w:r>
          </w:p>
        </w:tc>
        <w:tc>
          <w:tcPr>
            <w:tcW w:w="0" w:type="auto"/>
            <w:vMerge/>
            <w:vAlign w:val="center"/>
            <w:hideMark/>
          </w:tcPr>
          <w:p w:rsidR="002D4BC9" w:rsidRDefault="002D4BC9">
            <w:pPr>
              <w:rPr>
                <w:rFonts w:ascii="Arial Cyr Chuv" w:hAnsi="Arial Cyr Chuv"/>
              </w:rPr>
            </w:pPr>
          </w:p>
        </w:tc>
        <w:tc>
          <w:tcPr>
            <w:tcW w:w="4202" w:type="dxa"/>
          </w:tcPr>
          <w:p w:rsidR="002D4BC9" w:rsidRDefault="002D4BC9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D4BC9" w:rsidRDefault="002D4BC9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2D4BC9" w:rsidRDefault="002D4BC9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2D4BC9" w:rsidRDefault="002D4BC9"/>
          <w:p w:rsidR="002D4BC9" w:rsidRDefault="002D4BC9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2D4BC9" w:rsidRDefault="002D4BC9">
            <w:pPr>
              <w:spacing w:before="40"/>
            </w:pPr>
          </w:p>
          <w:p w:rsidR="002D4BC9" w:rsidRDefault="002D4BC9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4"/>
                <w:szCs w:val="24"/>
              </w:rPr>
              <w:t>27       03</w:t>
            </w:r>
            <w:r>
              <w:rPr>
                <w:rFonts w:ascii="Arial Cyr Chuv" w:hAnsi="Arial Cyr Chuv"/>
                <w:noProof/>
                <w:color w:val="000000"/>
              </w:rPr>
              <w:t xml:space="preserve">     </w:t>
            </w:r>
            <w:r>
              <w:rPr>
                <w:rFonts w:ascii="Arial Cyr Chuv" w:hAnsi="Arial Cyr Chuv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/>
                <w:b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sz w:val="26"/>
              </w:rPr>
              <w:t xml:space="preserve">2017    № 12 </w:t>
            </w:r>
          </w:p>
          <w:p w:rsidR="002D4BC9" w:rsidRDefault="002D4BC9">
            <w:pPr>
              <w:spacing w:before="40"/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Чепкас-Никольское</w:t>
            </w:r>
          </w:p>
        </w:tc>
      </w:tr>
    </w:tbl>
    <w:p w:rsidR="002D4BC9" w:rsidRDefault="002D4BC9" w:rsidP="002D4BC9">
      <w: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2"/>
      </w:tblGrid>
      <w:tr w:rsidR="002D4BC9" w:rsidTr="002D4BC9">
        <w:trPr>
          <w:trHeight w:val="2"/>
        </w:trPr>
        <w:tc>
          <w:tcPr>
            <w:tcW w:w="638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4BC9" w:rsidRDefault="002D4B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  <w:szCs w:val="24"/>
              </w:rPr>
              <w:t>Порядка передачи в аренду объектов недвижимости, включенных в перечень муниципального имущества Чепкас-Никольского  сельского поселения Шемуршинского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</w:tbl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tabs>
          <w:tab w:val="left" w:pos="851"/>
        </w:tabs>
        <w:autoSpaceDE w:val="0"/>
        <w:autoSpaceDN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D4BC9" w:rsidRDefault="002D4BC9" w:rsidP="002D4BC9">
      <w:pPr>
        <w:tabs>
          <w:tab w:val="left" w:pos="851"/>
        </w:tabs>
        <w:autoSpaceDE w:val="0"/>
        <w:autoSpaceDN w:val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18 Федерального закона от 24 июля 2007 года № 209-ФЗ «О развитии малого и среднего предпринимательства в Российской Федерации»  администрация Чепкас-Никольского сельского поселения Шемуршинского района постановляет:</w:t>
      </w:r>
    </w:p>
    <w:p w:rsidR="002D4BC9" w:rsidRDefault="002D4BC9" w:rsidP="002D4BC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0" w:name="sub_1"/>
      <w:r>
        <w:rPr>
          <w:rFonts w:ascii="Times New Roman" w:hAnsi="Times New Roman"/>
          <w:b w:val="0"/>
          <w:color w:val="auto"/>
          <w:sz w:val="24"/>
          <w:szCs w:val="24"/>
        </w:rPr>
        <w:t>1. Утвердить</w:t>
      </w:r>
      <w:bookmarkEnd w:id="0"/>
      <w:r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2D4BC9" w:rsidRDefault="002D4BC9" w:rsidP="002D4BC9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1.1. Порядок передачи в аренду объектов недвижимости, включенных в перечень муниципального имущества </w:t>
      </w:r>
      <w:r>
        <w:rPr>
          <w:rFonts w:ascii="Times New Roman" w:hAnsi="Times New Roman"/>
          <w:sz w:val="24"/>
          <w:szCs w:val="24"/>
        </w:rPr>
        <w:t xml:space="preserve">Чепкас-Никольского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>Шемуршинского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1 к настоящему постановлению.</w:t>
      </w:r>
    </w:p>
    <w:p w:rsidR="002D4BC9" w:rsidRDefault="002D4BC9" w:rsidP="002D4BC9">
      <w:pPr>
        <w:pStyle w:val="1"/>
        <w:spacing w:before="0" w:after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1.2.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Муниципальное имущество </w:t>
      </w:r>
      <w:r>
        <w:rPr>
          <w:rFonts w:ascii="Times New Roman" w:hAnsi="Times New Roman"/>
          <w:color w:val="000000"/>
          <w:sz w:val="24"/>
          <w:szCs w:val="24"/>
        </w:rPr>
        <w:t xml:space="preserve">Чепкас-Никольского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сельского поселения Шемуршинского района Чувашской Республики 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 отсутствует.</w:t>
      </w:r>
    </w:p>
    <w:p w:rsidR="002D4BC9" w:rsidRDefault="002D4BC9" w:rsidP="002D4BC9">
      <w:pPr>
        <w:pStyle w:val="1"/>
        <w:spacing w:before="0" w:after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</w:p>
    <w:p w:rsidR="002D4BC9" w:rsidRDefault="002D4BC9" w:rsidP="002D4BC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1" w:name="sub_3"/>
      <w:r>
        <w:rPr>
          <w:rFonts w:ascii="Times New Roman" w:hAnsi="Times New Roman"/>
          <w:sz w:val="24"/>
          <w:szCs w:val="24"/>
        </w:rPr>
        <w:t xml:space="preserve">          3. Контроль за выполнением настоящего постановления  оставляю за собой.</w:t>
      </w:r>
    </w:p>
    <w:bookmarkEnd w:id="1"/>
    <w:p w:rsidR="002D4BC9" w:rsidRDefault="002D4BC9" w:rsidP="002D4BC9">
      <w:pPr>
        <w:tabs>
          <w:tab w:val="left" w:pos="851"/>
        </w:tabs>
        <w:autoSpaceDE w:val="0"/>
        <w:autoSpaceDN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Чепкас-Никольского  сельского  поселения</w:t>
      </w: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Шемуршинского района Чувашской Республики                                      Л.Н. Петрова</w:t>
      </w: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ind w:left="5670"/>
        <w:rPr>
          <w:rFonts w:ascii="Calibri" w:hAnsi="Calibri"/>
        </w:rPr>
      </w:pPr>
    </w:p>
    <w:p w:rsidR="002D4BC9" w:rsidRDefault="002D4BC9" w:rsidP="002D4BC9">
      <w:pPr>
        <w:ind w:left="5670"/>
        <w:rPr>
          <w:rFonts w:ascii="Calibri" w:hAnsi="Calibri"/>
        </w:rPr>
      </w:pPr>
    </w:p>
    <w:p w:rsidR="002D4BC9" w:rsidRDefault="002D4BC9" w:rsidP="002D4BC9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2D4BC9" w:rsidRDefault="002D4BC9" w:rsidP="002D4BC9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 администрации  </w:t>
      </w:r>
    </w:p>
    <w:p w:rsidR="002D4BC9" w:rsidRDefault="002D4BC9" w:rsidP="002D4BC9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Чепкас-Никольского </w:t>
      </w:r>
      <w:r>
        <w:rPr>
          <w:rFonts w:ascii="Times New Roman" w:hAnsi="Times New Roman"/>
        </w:rPr>
        <w:t xml:space="preserve"> сельского</w:t>
      </w:r>
    </w:p>
    <w:p w:rsidR="002D4BC9" w:rsidRDefault="002D4BC9" w:rsidP="002D4BC9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</w:p>
    <w:p w:rsidR="002D4BC9" w:rsidRDefault="002D4BC9" w:rsidP="002D4BC9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Шемуршинского района  </w:t>
      </w:r>
    </w:p>
    <w:p w:rsidR="002D4BC9" w:rsidRDefault="002D4BC9" w:rsidP="002D4BC9">
      <w:pPr>
        <w:ind w:left="5670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от </w:t>
      </w:r>
      <w:r>
        <w:rPr>
          <w:rFonts w:ascii="Times New Roman" w:hAnsi="Times New Roman"/>
          <w:noProof/>
        </w:rPr>
        <w:t>« 27 »  марта     2017г. №12</w:t>
      </w:r>
    </w:p>
    <w:p w:rsidR="002D4BC9" w:rsidRDefault="002D4BC9" w:rsidP="002D4BC9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(Приложение № 1)</w:t>
      </w:r>
    </w:p>
    <w:p w:rsidR="002D4BC9" w:rsidRDefault="002D4BC9" w:rsidP="002D4BC9">
      <w:pPr>
        <w:ind w:left="5670"/>
        <w:rPr>
          <w:rFonts w:ascii="Times New Roman" w:hAnsi="Times New Roman"/>
        </w:rPr>
      </w:pPr>
    </w:p>
    <w:p w:rsidR="002D4BC9" w:rsidRDefault="002D4BC9" w:rsidP="002D4BC9">
      <w:pPr>
        <w:rPr>
          <w:rFonts w:ascii="Times New Roman" w:hAnsi="Times New Roman"/>
        </w:rPr>
      </w:pPr>
    </w:p>
    <w:p w:rsidR="002D4BC9" w:rsidRDefault="002D4BC9" w:rsidP="002D4BC9">
      <w:pPr>
        <w:pStyle w:val="ConsPlusTitle"/>
        <w:widowControl/>
        <w:jc w:val="center"/>
        <w:outlineLvl w:val="0"/>
      </w:pPr>
      <w:r>
        <w:t>Порядок передачи в аренду объектов недвижимости, включенных в перечень муниципального имущества Чепкас-Никольского сельского поселения  Шемуршинского района</w:t>
      </w:r>
      <w:r>
        <w:rPr>
          <w:b w:val="0"/>
        </w:rPr>
        <w:t xml:space="preserve"> </w:t>
      </w:r>
      <w:r>
        <w:t>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D4BC9" w:rsidRDefault="002D4BC9" w:rsidP="002D4BC9">
      <w:pPr>
        <w:pStyle w:val="ConsPlusTitle"/>
        <w:widowControl/>
        <w:jc w:val="center"/>
        <w:outlineLvl w:val="0"/>
        <w:rPr>
          <w:bCs w:val="0"/>
        </w:rPr>
      </w:pPr>
    </w:p>
    <w:p w:rsidR="002D4BC9" w:rsidRDefault="002D4BC9" w:rsidP="002D4BC9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Настоящий Порядок разработан в целях оказания муниципальной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(за исключением указанных в </w:t>
      </w:r>
      <w:hyperlink r:id="rId5" w:history="1">
        <w:r>
          <w:rPr>
            <w:rStyle w:val="a5"/>
            <w:rFonts w:ascii="Times New Roman" w:hAnsi="Times New Roman"/>
          </w:rPr>
          <w:t>статье 15</w:t>
        </w:r>
      </w:hyperlink>
      <w:r>
        <w:rPr>
          <w:rFonts w:ascii="Times New Roman" w:hAnsi="Times New Roman"/>
        </w:rPr>
        <w:t xml:space="preserve"> Федерального закона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в форме передачи им во владение и (или) в пользование объектов недвижимости, находящихся в муниципальной собственности Чепкас-Никольского сельского поселения Шемуршинского района Чувашской Республики (далее - муниципальное имущество), в соответствии с муниципальными программами (подпрограммами) Чепкас-Никольского сельского поселения Шемуршинского района Чувашской Республики, содержащими мероприятия, направленные на развитие малого и среднего предпринимательства.</w:t>
      </w:r>
    </w:p>
    <w:p w:rsidR="002D4BC9" w:rsidRDefault="002D4BC9" w:rsidP="002D4BC9">
      <w:pPr>
        <w:ind w:firstLine="170"/>
        <w:jc w:val="both"/>
        <w:rPr>
          <w:rFonts w:ascii="Times New Roman" w:hAnsi="Times New Roman"/>
        </w:rPr>
      </w:pPr>
      <w:bookmarkStart w:id="2" w:name="sub_102"/>
      <w:r>
        <w:rPr>
          <w:rFonts w:ascii="Times New Roman" w:hAnsi="Times New Roman"/>
        </w:rPr>
        <w:t xml:space="preserve">          2. Настоящий Порядок распространяется на отношения, возникающие при передаче в аренду муниципального имущества, включенного в </w:t>
      </w:r>
      <w:hyperlink r:id="rId6" w:history="1">
        <w:r>
          <w:rPr>
            <w:rStyle w:val="a5"/>
            <w:rFonts w:ascii="Times New Roman" w:hAnsi="Times New Roman"/>
            <w:b w:val="0"/>
          </w:rPr>
          <w:t>перечень</w:t>
        </w:r>
      </w:hyperlink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муниципального имущества Чепкас-Никольского сельского поселения Шемуршинского района Чувашской Республики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bookmarkEnd w:id="2"/>
    <w:p w:rsidR="002D4BC9" w:rsidRDefault="002D4BC9" w:rsidP="002D4BC9">
      <w:pPr>
        <w:ind w:firstLine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3. Муниципальное имущество, включенное в </w:t>
      </w:r>
      <w:hyperlink r:id="rId7" w:history="1">
        <w:r>
          <w:rPr>
            <w:rStyle w:val="a5"/>
            <w:rFonts w:ascii="Times New Roman" w:hAnsi="Times New Roman"/>
            <w:b w:val="0"/>
          </w:rPr>
          <w:t>Перечень</w:t>
        </w:r>
      </w:hyperlink>
      <w:r>
        <w:rPr>
          <w:rFonts w:ascii="Times New Roman" w:hAnsi="Times New Roman"/>
        </w:rPr>
        <w:t>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</w:t>
      </w:r>
      <w:r>
        <w:rPr>
          <w:rFonts w:ascii="Times New Roman" w:hAnsi="Times New Roman"/>
          <w:b/>
        </w:rPr>
        <w:t xml:space="preserve"> </w:t>
      </w:r>
      <w:hyperlink r:id="rId8" w:history="1">
        <w:r>
          <w:rPr>
            <w:rStyle w:val="a5"/>
            <w:rFonts w:ascii="Times New Roman" w:hAnsi="Times New Roman"/>
            <w:b w:val="0"/>
          </w:rPr>
          <w:t>частью 2.1 статьи 9</w:t>
        </w:r>
      </w:hyperlink>
      <w:r>
        <w:rPr>
          <w:rFonts w:ascii="Times New Roman" w:hAnsi="Times New Roman"/>
        </w:rPr>
        <w:t xml:space="preserve"> Федерального закона "Об особенностях отчуждения недвижимого имущества, находящегося в государственной собственности субъектов Российской Федерации или в </w:t>
      </w:r>
      <w:r>
        <w:rPr>
          <w:rFonts w:ascii="Times New Roman" w:hAnsi="Times New Roman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2D4BC9" w:rsidRDefault="002D4BC9" w:rsidP="002D4BC9">
      <w:pPr>
        <w:ind w:firstLine="1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4. Заключение договоров аренды муниципального имущества, включенного в </w:t>
      </w:r>
      <w:hyperlink r:id="rId9" w:history="1">
        <w:r>
          <w:rPr>
            <w:rStyle w:val="a5"/>
            <w:rFonts w:ascii="Times New Roman" w:hAnsi="Times New Roman"/>
            <w:b w:val="0"/>
          </w:rPr>
          <w:t>Перечень</w:t>
        </w:r>
      </w:hyperlink>
      <w:r>
        <w:rPr>
          <w:rFonts w:ascii="Times New Roman" w:hAnsi="Times New Roman"/>
        </w:rPr>
        <w:t>, осуществляется  администрацией Чепкас-Никольского сельского поселения Шемуршинского района Чувашской Республики (далее – администрация) на срок не менее пяти лет, за исключением договоров, заключаемых с субъектами малого и среднего предпринимательства, размещаемыми в бизнес-инкубаторах.</w:t>
      </w:r>
    </w:p>
    <w:p w:rsidR="002D4BC9" w:rsidRDefault="002D4BC9" w:rsidP="002D4B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Заключение договоров аренды с субъектами малого и среднего предпринимательства, размещаемыми в бизнес-инкубаторах, осуществляется на срок не более трех лет.</w:t>
      </w:r>
    </w:p>
    <w:p w:rsidR="002D4BC9" w:rsidRDefault="002D4BC9" w:rsidP="002D4B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5. Администрация  заключает договоры аренды муниципального имущества, включенного в </w:t>
      </w:r>
      <w:hyperlink r:id="rId10" w:history="1">
        <w:r>
          <w:rPr>
            <w:rStyle w:val="a5"/>
            <w:rFonts w:ascii="Times New Roman" w:hAnsi="Times New Roman"/>
            <w:b w:val="0"/>
          </w:rPr>
          <w:t>Перечень</w:t>
        </w:r>
      </w:hyperlink>
      <w:r>
        <w:rPr>
          <w:rFonts w:ascii="Times New Roman" w:hAnsi="Times New Roman"/>
        </w:rPr>
        <w:t xml:space="preserve">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признанными победителями по результатам конкурсов или аукционов на право заключения данных договоров в соответствии с законодательством Российской Федерации, за исключением случаев, установленных </w:t>
      </w:r>
      <w:hyperlink r:id="rId11" w:anchor="sub_6" w:history="1">
        <w:r>
          <w:rPr>
            <w:rStyle w:val="a5"/>
            <w:rFonts w:ascii="Times New Roman" w:hAnsi="Times New Roman"/>
            <w:b w:val="0"/>
          </w:rPr>
          <w:t>пунктом 6</w:t>
        </w:r>
      </w:hyperlink>
      <w:r>
        <w:rPr>
          <w:rFonts w:ascii="Times New Roman" w:hAnsi="Times New Roman"/>
        </w:rPr>
        <w:t xml:space="preserve"> настоящего Порядка.</w:t>
      </w:r>
    </w:p>
    <w:p w:rsidR="002D4BC9" w:rsidRDefault="002D4BC9" w:rsidP="002D4B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6. Администрация заключает договоры аренды муниципального имущества, включенного в </w:t>
      </w:r>
      <w:hyperlink r:id="rId12" w:history="1">
        <w:r>
          <w:rPr>
            <w:rStyle w:val="a5"/>
            <w:rFonts w:ascii="Times New Roman" w:hAnsi="Times New Roman"/>
            <w:b w:val="0"/>
          </w:rPr>
          <w:t>Перечень</w:t>
        </w:r>
      </w:hyperlink>
      <w:r>
        <w:rPr>
          <w:rFonts w:ascii="Times New Roman" w:hAnsi="Times New Roman"/>
        </w:rPr>
        <w:t xml:space="preserve">,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без проведения конкурсов или аукционов в целях предоставления муниципальных преференций в соответствии со </w:t>
      </w:r>
      <w:hyperlink r:id="rId13" w:history="1">
        <w:r>
          <w:rPr>
            <w:rStyle w:val="a5"/>
            <w:rFonts w:ascii="Times New Roman" w:hAnsi="Times New Roman"/>
            <w:b w:val="0"/>
          </w:rPr>
          <w:t>статьей 19</w:t>
        </w:r>
      </w:hyperlink>
      <w:r>
        <w:rPr>
          <w:rFonts w:ascii="Times New Roman" w:hAnsi="Times New Roman"/>
        </w:rPr>
        <w:t xml:space="preserve"> Федерального закона "О защите конкуренции".</w:t>
      </w:r>
    </w:p>
    <w:p w:rsidR="002D4BC9" w:rsidRDefault="002D4BC9" w:rsidP="002D4BC9">
      <w:pPr>
        <w:jc w:val="both"/>
        <w:rPr>
          <w:rFonts w:ascii="Times New Roman" w:hAnsi="Times New Roman"/>
        </w:rPr>
      </w:pPr>
      <w:bookmarkStart w:id="3" w:name="sub_162"/>
      <w:r>
        <w:rPr>
          <w:rFonts w:ascii="Times New Roman" w:hAnsi="Times New Roman"/>
        </w:rPr>
        <w:t xml:space="preserve">              В соответствии со </w:t>
      </w:r>
      <w:hyperlink r:id="rId14" w:history="1">
        <w:r>
          <w:rPr>
            <w:rStyle w:val="a5"/>
            <w:rFonts w:ascii="Times New Roman" w:hAnsi="Times New Roman"/>
            <w:b w:val="0"/>
          </w:rPr>
          <w:t>статьей 20</w:t>
        </w:r>
      </w:hyperlink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Федерального закона "О защите конкуренции" администрация  заключает договоры аренды муниципального имущества, включенного в </w:t>
      </w:r>
      <w:hyperlink r:id="rId15" w:history="1">
        <w:r>
          <w:rPr>
            <w:rStyle w:val="a5"/>
            <w:rFonts w:ascii="Times New Roman" w:hAnsi="Times New Roman"/>
            <w:b w:val="0"/>
          </w:rPr>
          <w:t>Перечень</w:t>
        </w:r>
      </w:hyperlink>
      <w:r>
        <w:rPr>
          <w:rFonts w:ascii="Times New Roman" w:hAnsi="Times New Roman"/>
          <w:b/>
        </w:rPr>
        <w:t>,</w:t>
      </w:r>
      <w:r>
        <w:rPr>
          <w:rFonts w:ascii="Times New Roman" w:hAnsi="Times New Roman"/>
        </w:rPr>
        <w:t xml:space="preserve"> без проведения конкурсов или аукционов после получения предварительного согласия антимонопольного органа в письменной форме.</w:t>
      </w:r>
    </w:p>
    <w:bookmarkEnd w:id="3"/>
    <w:p w:rsidR="002D4BC9" w:rsidRDefault="002D4BC9" w:rsidP="002D4BC9">
      <w:pPr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</w:rPr>
        <w:t xml:space="preserve">             7. Арендная плата (в том числе льготные ставки арендной платы) за пользование муниципальным имуществом, включенным в </w:t>
      </w:r>
      <w:hyperlink r:id="rId16" w:history="1">
        <w:r>
          <w:rPr>
            <w:rStyle w:val="a5"/>
            <w:rFonts w:ascii="Times New Roman" w:hAnsi="Times New Roman"/>
            <w:b w:val="0"/>
          </w:rPr>
          <w:t>Перечень</w:t>
        </w:r>
      </w:hyperlink>
      <w:r>
        <w:rPr>
          <w:rFonts w:ascii="Times New Roman" w:hAnsi="Times New Roman"/>
        </w:rPr>
        <w:t xml:space="preserve">, устанавливается в соответствии с </w:t>
      </w:r>
      <w:hyperlink r:id="rId17" w:history="1">
        <w:r>
          <w:rPr>
            <w:rStyle w:val="a5"/>
            <w:rFonts w:ascii="Times New Roman" w:hAnsi="Times New Roman"/>
            <w:b w:val="0"/>
          </w:rPr>
          <w:t>порядком</w:t>
        </w:r>
      </w:hyperlink>
      <w:r>
        <w:rPr>
          <w:rFonts w:ascii="Times New Roman" w:hAnsi="Times New Roman"/>
        </w:rPr>
        <w:t xml:space="preserve"> определения размера арендной платы за пользование имуществом, находящимся в муниципальной собственности Чепкас-Никольского сельского поселения Шемуршинского района Чувашской Республики.</w:t>
      </w: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2D4BC9" w:rsidRDefault="002D4BC9" w:rsidP="002D4BC9">
      <w:pPr>
        <w:rPr>
          <w:rFonts w:ascii="Times New Roman" w:hAnsi="Times New Roman"/>
          <w:sz w:val="24"/>
          <w:szCs w:val="24"/>
        </w:rPr>
      </w:pPr>
    </w:p>
    <w:p w:rsidR="00D44588" w:rsidRDefault="00D44588"/>
    <w:sectPr w:rsidR="00D44588" w:rsidSect="00D4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D4BC9"/>
    <w:rsid w:val="002D4BC9"/>
    <w:rsid w:val="003B510B"/>
    <w:rsid w:val="003D3889"/>
    <w:rsid w:val="00493B5A"/>
    <w:rsid w:val="00664487"/>
    <w:rsid w:val="00752DD1"/>
    <w:rsid w:val="007A418B"/>
    <w:rsid w:val="00CE0699"/>
    <w:rsid w:val="00D44588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BC9"/>
    <w:pPr>
      <w:spacing w:before="0" w:beforeAutospacing="0" w:after="0" w:afterAutospacing="0"/>
      <w:jc w:val="left"/>
    </w:pPr>
    <w:rPr>
      <w:rFonts w:ascii="Baltica" w:eastAsia="Times New Roman" w:hAnsi="Baltic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4BC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BC9"/>
    <w:rPr>
      <w:rFonts w:ascii="Arial" w:eastAsia="Times New Roman" w:hAnsi="Arial" w:cs="Times New Roman"/>
      <w:b/>
      <w:bCs/>
      <w:color w:val="000080"/>
      <w:lang w:eastAsia="ru-RU"/>
    </w:rPr>
  </w:style>
  <w:style w:type="paragraph" w:customStyle="1" w:styleId="a3">
    <w:name w:val="Таблицы (моноширинный)"/>
    <w:basedOn w:val="a"/>
    <w:next w:val="a"/>
    <w:rsid w:val="002D4B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D4BC9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rsid w:val="002D4BC9"/>
    <w:rPr>
      <w:b/>
      <w:bCs/>
      <w:color w:val="000080"/>
    </w:rPr>
  </w:style>
  <w:style w:type="character" w:customStyle="1" w:styleId="a5">
    <w:name w:val="Гипертекстовая ссылка"/>
    <w:basedOn w:val="a4"/>
    <w:uiPriority w:val="99"/>
    <w:rsid w:val="002D4BC9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0.921/" TargetMode="External"/><Relationship Id="rId13" Type="http://schemas.openxmlformats.org/officeDocument/2006/relationships/hyperlink" Target="garantf1://12048517.19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7529054.1000/" TargetMode="External"/><Relationship Id="rId12" Type="http://schemas.openxmlformats.org/officeDocument/2006/relationships/hyperlink" Target="garantf1://17529054.1000/" TargetMode="External"/><Relationship Id="rId17" Type="http://schemas.openxmlformats.org/officeDocument/2006/relationships/hyperlink" Target="garantf1://17465427.1000/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7529054.1000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7529054.1000/" TargetMode="External"/><Relationship Id="rId11" Type="http://schemas.openxmlformats.org/officeDocument/2006/relationships/hyperlink" Target="file:///D:\&#1057;&#1087;&#1077;&#1094;&#1080;&#1072;&#1083;&#1080;&#1089;&#1090;\Documents\&#1042;&#1057;&#1045;%20&#1055;&#1054;&#1057;&#1058;&#1040;&#1053;&#1054;&#1042;&#1051;&#1045;&#1053;&#1048;&#1071;\2017%20%20&#1055;&#1054;&#1057;&#1058;&#1040;&#1053;&#1054;&#1042;&#1051;&#1045;&#1053;&#1048;&#1071;\&#1055;&#1086;&#1089;&#1090;.&#8470;12%20&#1086;&#1090;%2027.03.2017&#1075;.doc" TargetMode="External"/><Relationship Id="rId5" Type="http://schemas.openxmlformats.org/officeDocument/2006/relationships/hyperlink" Target="garantf1://12054854.15/" TargetMode="External"/><Relationship Id="rId15" Type="http://schemas.openxmlformats.org/officeDocument/2006/relationships/hyperlink" Target="garantf1://17529054.1000/" TargetMode="External"/><Relationship Id="rId10" Type="http://schemas.openxmlformats.org/officeDocument/2006/relationships/hyperlink" Target="garantf1://17529054.1000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garantf1://17529054.1000/" TargetMode="External"/><Relationship Id="rId14" Type="http://schemas.openxmlformats.org/officeDocument/2006/relationships/hyperlink" Target="garantf1://12048517.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6783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2022-06-17T12:28:00Z</dcterms:created>
  <dcterms:modified xsi:type="dcterms:W3CDTF">2022-06-17T12:28:00Z</dcterms:modified>
</cp:coreProperties>
</file>