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996439" w:rsidTr="00996439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96439" w:rsidRDefault="00996439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996439" w:rsidRDefault="00996439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996439" w:rsidRDefault="00996439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996439" w:rsidRDefault="00996439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996439" w:rsidRDefault="0099643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996439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439" w:rsidRDefault="00996439" w:rsidP="0096009A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№8  от 14марта   2022 года</w:t>
                  </w:r>
                </w:p>
              </w:tc>
            </w:tr>
          </w:tbl>
          <w:p w:rsidR="00996439" w:rsidRDefault="00996439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996439" w:rsidRDefault="0099643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96439" w:rsidRDefault="00996439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996439" w:rsidRDefault="00996439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996439" w:rsidRDefault="0099643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996439" w:rsidRDefault="0099643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996439" w:rsidRDefault="00996439"/>
    <w:p w:rsidR="00742DCC" w:rsidRDefault="00D845B4" w:rsidP="00742DCC">
      <w:pPr>
        <w:rPr>
          <w:b/>
        </w:rPr>
      </w:pPr>
      <w:r>
        <w:rPr>
          <w:b/>
        </w:rPr>
        <w:t>П</w:t>
      </w:r>
      <w:r w:rsidR="00742DCC">
        <w:rPr>
          <w:b/>
        </w:rPr>
        <w:t>остановление администрации Чепкас-Никольского сельского поселения Шемуршинского района Чувашской Республики от 14.03.2022г. №7</w:t>
      </w:r>
    </w:p>
    <w:p w:rsidR="00742DCC" w:rsidRDefault="00742DCC" w:rsidP="00742DCC"/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>О внесении изменений в постановление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 xml:space="preserve"> администрации Чепкас-Никольского </w:t>
      </w:r>
      <w:proofErr w:type="gramStart"/>
      <w:r w:rsidRPr="00967484">
        <w:rPr>
          <w:sz w:val="20"/>
          <w:szCs w:val="20"/>
        </w:rPr>
        <w:t>сельского</w:t>
      </w:r>
      <w:proofErr w:type="gramEnd"/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 xml:space="preserve">поселения Шемуршинского района 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 xml:space="preserve">от 01.04.2020 года №15 «Об утверждении 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>административного регламента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 xml:space="preserve">администрации Чепкас-Никольского </w:t>
      </w:r>
      <w:proofErr w:type="gramStart"/>
      <w:r w:rsidRPr="00967484">
        <w:rPr>
          <w:sz w:val="20"/>
          <w:szCs w:val="20"/>
        </w:rPr>
        <w:t>сельского</w:t>
      </w:r>
      <w:proofErr w:type="gramEnd"/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>поселения Шемуршинского района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>Чувашской Республики по предоставлению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 xml:space="preserve"> муниципальной услуги «Выдача разрешения 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>на строительство, реконструкцию объектов</w:t>
      </w:r>
    </w:p>
    <w:p w:rsidR="00742DCC" w:rsidRPr="00967484" w:rsidRDefault="00742DCC" w:rsidP="00742DCC">
      <w:pPr>
        <w:rPr>
          <w:sz w:val="20"/>
          <w:szCs w:val="20"/>
        </w:rPr>
      </w:pPr>
      <w:r w:rsidRPr="00967484">
        <w:rPr>
          <w:sz w:val="20"/>
          <w:szCs w:val="20"/>
        </w:rPr>
        <w:t xml:space="preserve"> капитального строительства»</w:t>
      </w:r>
    </w:p>
    <w:p w:rsidR="00742DCC" w:rsidRPr="00967484" w:rsidRDefault="00742DCC" w:rsidP="00742DCC">
      <w:pPr>
        <w:rPr>
          <w:sz w:val="20"/>
          <w:szCs w:val="20"/>
        </w:rPr>
      </w:pPr>
    </w:p>
    <w:p w:rsidR="00742DCC" w:rsidRPr="00967484" w:rsidRDefault="00742DCC" w:rsidP="00742DCC">
      <w:pPr>
        <w:rPr>
          <w:sz w:val="20"/>
          <w:szCs w:val="20"/>
        </w:rPr>
      </w:pPr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 xml:space="preserve">  </w:t>
      </w:r>
      <w:proofErr w:type="gramStart"/>
      <w:r w:rsidRPr="00967484">
        <w:rPr>
          <w:sz w:val="20"/>
          <w:szCs w:val="20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 Федеральным законом от 27 июля 2010 г. №210-ФЗ «Об организации предоставления государственных и муниципальных услуг», Федеральным законом от 30 декабря 2021 г. №476-ФЗ «О внесении изменений в отдельные законодательные акты Российской Федерации»,  Федеральным законом от 11 июня 2021г.№170-ФЗ «О внесении</w:t>
      </w:r>
      <w:proofErr w:type="gramEnd"/>
      <w:r w:rsidRPr="00967484">
        <w:rPr>
          <w:sz w:val="20"/>
          <w:szCs w:val="20"/>
        </w:rPr>
        <w:t xml:space="preserve">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proofErr w:type="gramStart"/>
      <w:r w:rsidRPr="00967484">
        <w:rPr>
          <w:sz w:val="20"/>
          <w:szCs w:val="20"/>
        </w:rPr>
        <w:t>,в</w:t>
      </w:r>
      <w:proofErr w:type="gramEnd"/>
      <w:r w:rsidRPr="00967484">
        <w:rPr>
          <w:sz w:val="20"/>
          <w:szCs w:val="20"/>
        </w:rPr>
        <w:t xml:space="preserve"> целях приведения нормативно-правового акта в соответствие с действующим законодательством администрация Чепкас-Никольского  сельского поселения Шемуршинского района Чувашской Республики постановляет:</w:t>
      </w:r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 xml:space="preserve">         </w:t>
      </w:r>
      <w:proofErr w:type="gramStart"/>
      <w:r w:rsidRPr="00967484">
        <w:rPr>
          <w:sz w:val="20"/>
          <w:szCs w:val="20"/>
        </w:rPr>
        <w:t xml:space="preserve">1.Внести в постановление администрации Чепкас-Никольского сельского поселения Шемуршинского района Чувашской Республики от 01.04.2020 года№15 «Об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 (с изменениями, внесенными постановлениями  администрации Чепкас-Никольского сельского поселения от 17.09.2020 г. №52, от 09.06.2021 г. №16 </w:t>
      </w:r>
      <w:proofErr w:type="spellStart"/>
      <w:r w:rsidRPr="00967484">
        <w:rPr>
          <w:sz w:val="20"/>
          <w:szCs w:val="20"/>
        </w:rPr>
        <w:t>далее-Регламент</w:t>
      </w:r>
      <w:proofErr w:type="spellEnd"/>
      <w:r w:rsidRPr="00967484">
        <w:rPr>
          <w:sz w:val="20"/>
          <w:szCs w:val="20"/>
        </w:rPr>
        <w:t>) следующие изменения:</w:t>
      </w:r>
      <w:proofErr w:type="gramEnd"/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 xml:space="preserve">         1.1.подпункт 6 пункта 2.6.1 раздела 2.6 Регламента дополнить словами, «согласие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967484">
        <w:rPr>
          <w:sz w:val="20"/>
          <w:szCs w:val="20"/>
        </w:rPr>
        <w:t>;»</w:t>
      </w:r>
      <w:proofErr w:type="gramEnd"/>
      <w:r w:rsidRPr="00967484">
        <w:rPr>
          <w:sz w:val="20"/>
          <w:szCs w:val="20"/>
        </w:rPr>
        <w:t>;</w:t>
      </w:r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 xml:space="preserve">        1.2. подпункт 7 пункта 2.6.1 раздела 2.6 Регламента изложить в следующей редакции:</w:t>
      </w:r>
    </w:p>
    <w:p w:rsidR="00742DCC" w:rsidRPr="00967484" w:rsidRDefault="00742DCC" w:rsidP="00742DCC">
      <w:pPr>
        <w:jc w:val="both"/>
        <w:rPr>
          <w:sz w:val="20"/>
          <w:szCs w:val="20"/>
        </w:rPr>
      </w:pPr>
      <w:proofErr w:type="gramStart"/>
      <w:r w:rsidRPr="00967484">
        <w:rPr>
          <w:sz w:val="20"/>
          <w:szCs w:val="20"/>
        </w:rPr>
        <w:t>«7)уникальный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  <w:proofErr w:type="gramEnd"/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lastRenderedPageBreak/>
        <w:t xml:space="preserve">  2.Пункт 1.2 настоящего постановления вступает в силу с 01.09.2022 года.</w:t>
      </w:r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 xml:space="preserve">   3.Настоящее постановление вступает в силу после его официального опубликования.</w:t>
      </w:r>
    </w:p>
    <w:p w:rsidR="00742DCC" w:rsidRPr="00967484" w:rsidRDefault="00742DCC" w:rsidP="00742DCC">
      <w:pPr>
        <w:jc w:val="both"/>
        <w:rPr>
          <w:sz w:val="20"/>
          <w:szCs w:val="20"/>
        </w:rPr>
      </w:pPr>
    </w:p>
    <w:p w:rsidR="00742DCC" w:rsidRPr="00967484" w:rsidRDefault="00742DCC" w:rsidP="00742DCC">
      <w:pPr>
        <w:jc w:val="both"/>
        <w:rPr>
          <w:sz w:val="20"/>
          <w:szCs w:val="20"/>
        </w:rPr>
      </w:pPr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 xml:space="preserve">Глава администрации Чепкас-Никольского сельского поселения </w:t>
      </w:r>
    </w:p>
    <w:p w:rsidR="00742DCC" w:rsidRPr="00967484" w:rsidRDefault="00742DCC" w:rsidP="00742DCC">
      <w:pPr>
        <w:jc w:val="both"/>
        <w:rPr>
          <w:sz w:val="20"/>
          <w:szCs w:val="20"/>
        </w:rPr>
      </w:pPr>
      <w:r w:rsidRPr="00967484">
        <w:rPr>
          <w:sz w:val="20"/>
          <w:szCs w:val="20"/>
        </w:rPr>
        <w:t>Шемуршинского района Чувашской Республики                                                  Л.Н.Петрова</w:t>
      </w:r>
    </w:p>
    <w:tbl>
      <w:tblPr>
        <w:tblpPr w:leftFromText="180" w:rightFromText="180" w:horzAnchor="margin" w:tblpY="-726"/>
        <w:tblW w:w="9991" w:type="dxa"/>
        <w:tblLook w:val="04A0"/>
      </w:tblPr>
      <w:tblGrid>
        <w:gridCol w:w="4379"/>
        <w:gridCol w:w="1225"/>
        <w:gridCol w:w="4387"/>
      </w:tblGrid>
      <w:tr w:rsidR="00742DCC" w:rsidTr="00683DA4">
        <w:trPr>
          <w:cantSplit/>
          <w:trHeight w:val="137"/>
        </w:trPr>
        <w:tc>
          <w:tcPr>
            <w:tcW w:w="4379" w:type="dxa"/>
            <w:hideMark/>
          </w:tcPr>
          <w:p w:rsidR="00742DCC" w:rsidRDefault="00742DCC" w:rsidP="00683DA4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225" w:type="dxa"/>
            <w:vMerge w:val="restart"/>
            <w:hideMark/>
          </w:tcPr>
          <w:p w:rsidR="00742DCC" w:rsidRDefault="00742DCC" w:rsidP="00683DA4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4387" w:type="dxa"/>
            <w:hideMark/>
          </w:tcPr>
          <w:p w:rsidR="00742DCC" w:rsidRDefault="00742DCC" w:rsidP="00683DA4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</w:tr>
      <w:tr w:rsidR="00742DCC" w:rsidTr="00683DA4">
        <w:trPr>
          <w:cantSplit/>
          <w:trHeight w:val="769"/>
        </w:trPr>
        <w:tc>
          <w:tcPr>
            <w:tcW w:w="4379" w:type="dxa"/>
          </w:tcPr>
          <w:p w:rsidR="00742DCC" w:rsidRDefault="00742DCC" w:rsidP="00683DA4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DCC" w:rsidRDefault="00742DCC" w:rsidP="00683DA4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4387" w:type="dxa"/>
          </w:tcPr>
          <w:p w:rsidR="00742DCC" w:rsidRDefault="00742DCC" w:rsidP="00683DA4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742DCC" w:rsidRDefault="00742DCC" w:rsidP="00742DCC"/>
    <w:p w:rsidR="00967484" w:rsidRDefault="00967484" w:rsidP="00967484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</w:t>
      </w:r>
      <w:r w:rsidR="00450EEA">
        <w:rPr>
          <w:b/>
        </w:rPr>
        <w:t>ой Республики от 14.03.2022г. №8</w:t>
      </w:r>
    </w:p>
    <w:p w:rsidR="00742DCC" w:rsidRPr="005B0165" w:rsidRDefault="00742DCC" w:rsidP="00742DCC"/>
    <w:p w:rsidR="00450EEA" w:rsidRPr="00450EEA" w:rsidRDefault="00450EEA" w:rsidP="00450EEA">
      <w:pPr>
        <w:rPr>
          <w:b/>
          <w:sz w:val="20"/>
          <w:szCs w:val="20"/>
        </w:rPr>
      </w:pPr>
      <w:r w:rsidRPr="00450EEA">
        <w:rPr>
          <w:b/>
          <w:sz w:val="20"/>
          <w:szCs w:val="20"/>
        </w:rPr>
        <w:t xml:space="preserve">                          О присвоении  адреса</w:t>
      </w:r>
    </w:p>
    <w:p w:rsidR="00450EEA" w:rsidRPr="00450EEA" w:rsidRDefault="00450EEA" w:rsidP="00450EEA">
      <w:pPr>
        <w:rPr>
          <w:b/>
          <w:sz w:val="20"/>
          <w:szCs w:val="20"/>
        </w:rPr>
      </w:pPr>
    </w:p>
    <w:p w:rsidR="00450EEA" w:rsidRPr="00450EEA" w:rsidRDefault="00450EEA" w:rsidP="00450EEA">
      <w:pPr>
        <w:jc w:val="both"/>
        <w:rPr>
          <w:sz w:val="20"/>
          <w:szCs w:val="20"/>
        </w:rPr>
      </w:pPr>
      <w:r w:rsidRPr="00450EEA">
        <w:rPr>
          <w:sz w:val="20"/>
          <w:szCs w:val="20"/>
        </w:rPr>
        <w:t xml:space="preserve">  </w:t>
      </w:r>
      <w:proofErr w:type="gramStart"/>
      <w:r w:rsidRPr="00450EEA">
        <w:rPr>
          <w:sz w:val="20"/>
          <w:szCs w:val="20"/>
        </w:rPr>
        <w:t xml:space="preserve">В соответствии с Законом  Чувашской Республики  от 19.12.1997 года №28, «Об административном территориальном устройстве Чувашской Республики», ст.17 Федерального закона « 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450EEA">
          <w:rPr>
            <w:sz w:val="20"/>
            <w:szCs w:val="20"/>
          </w:rPr>
          <w:t>2003 г</w:t>
        </w:r>
      </w:smartTag>
      <w:r w:rsidRPr="00450EEA">
        <w:rPr>
          <w:sz w:val="20"/>
          <w:szCs w:val="20"/>
        </w:rPr>
        <w:t>. № 131-ФЗ, а также с определением местоположения адресного  хозяйства в населенных  пунктах  Чепкас - Никольского сельского поселения Шемуршинского района Чувашской Республики администрация Чепкас - Никольского сельского поселения  постановляет:</w:t>
      </w:r>
      <w:proofErr w:type="gramEnd"/>
    </w:p>
    <w:p w:rsidR="00450EEA" w:rsidRPr="00450EEA" w:rsidRDefault="00450EEA" w:rsidP="00450EEA">
      <w:pPr>
        <w:jc w:val="both"/>
        <w:rPr>
          <w:sz w:val="20"/>
          <w:szCs w:val="20"/>
        </w:rPr>
      </w:pPr>
    </w:p>
    <w:p w:rsidR="00450EEA" w:rsidRPr="00450EEA" w:rsidRDefault="00450EEA" w:rsidP="00450EEA">
      <w:pPr>
        <w:jc w:val="both"/>
        <w:rPr>
          <w:sz w:val="20"/>
          <w:szCs w:val="20"/>
        </w:rPr>
      </w:pPr>
      <w:r w:rsidRPr="00450EEA">
        <w:rPr>
          <w:sz w:val="20"/>
          <w:szCs w:val="20"/>
        </w:rPr>
        <w:t xml:space="preserve">      1. Присвоить адрес земельному участку с кадастровым номером 21:22:050207:2 Чувашская Республика-Чувашия, Шемуршинский район, Чепкас-Никольское  сельское поселение,  село Чепкас – Никольское, ул. Максима Горького, д.17.</w:t>
      </w:r>
    </w:p>
    <w:p w:rsidR="00450EEA" w:rsidRPr="00450EEA" w:rsidRDefault="00450EEA" w:rsidP="00450EEA">
      <w:pPr>
        <w:jc w:val="both"/>
        <w:rPr>
          <w:sz w:val="20"/>
          <w:szCs w:val="20"/>
        </w:rPr>
      </w:pPr>
      <w:r w:rsidRPr="00450EEA">
        <w:rPr>
          <w:sz w:val="20"/>
          <w:szCs w:val="20"/>
        </w:rPr>
        <w:t xml:space="preserve">     2.Постановление  вступает  в силу  с момента подписания.</w:t>
      </w:r>
    </w:p>
    <w:p w:rsidR="00450EEA" w:rsidRPr="00450EEA" w:rsidRDefault="00450EEA" w:rsidP="00450EEA">
      <w:pPr>
        <w:jc w:val="both"/>
        <w:rPr>
          <w:sz w:val="20"/>
          <w:szCs w:val="20"/>
        </w:rPr>
      </w:pPr>
    </w:p>
    <w:p w:rsidR="00450EEA" w:rsidRPr="00450EEA" w:rsidRDefault="00450EEA" w:rsidP="00450EEA">
      <w:pPr>
        <w:jc w:val="both"/>
        <w:rPr>
          <w:sz w:val="20"/>
          <w:szCs w:val="20"/>
        </w:rPr>
      </w:pPr>
      <w:r w:rsidRPr="00450EEA">
        <w:rPr>
          <w:sz w:val="20"/>
          <w:szCs w:val="20"/>
        </w:rPr>
        <w:t xml:space="preserve"> Глава   Чепкас - Никольского </w:t>
      </w:r>
    </w:p>
    <w:p w:rsidR="00450EEA" w:rsidRPr="00450EEA" w:rsidRDefault="00450EEA" w:rsidP="00450EEA">
      <w:pPr>
        <w:jc w:val="both"/>
        <w:rPr>
          <w:sz w:val="20"/>
          <w:szCs w:val="20"/>
        </w:rPr>
      </w:pPr>
      <w:r w:rsidRPr="00450EEA">
        <w:rPr>
          <w:sz w:val="20"/>
          <w:szCs w:val="20"/>
        </w:rPr>
        <w:t xml:space="preserve"> сельского поселения                                                                                      Л.Н. Петрова</w:t>
      </w:r>
    </w:p>
    <w:p w:rsidR="00450EEA" w:rsidRPr="00450EEA" w:rsidRDefault="00450EEA" w:rsidP="00450EEA">
      <w:pPr>
        <w:rPr>
          <w:sz w:val="20"/>
          <w:szCs w:val="20"/>
        </w:rPr>
      </w:pPr>
      <w:r w:rsidRPr="00450EEA">
        <w:rPr>
          <w:sz w:val="20"/>
          <w:szCs w:val="20"/>
        </w:rPr>
        <w:tab/>
      </w:r>
      <w:r w:rsidRPr="00450EEA">
        <w:rPr>
          <w:sz w:val="20"/>
          <w:szCs w:val="20"/>
        </w:rPr>
        <w:tab/>
      </w:r>
      <w:r w:rsidRPr="00450EEA">
        <w:rPr>
          <w:sz w:val="20"/>
          <w:szCs w:val="20"/>
        </w:rPr>
        <w:tab/>
        <w:t xml:space="preserve">                                                                                           </w:t>
      </w:r>
    </w:p>
    <w:p w:rsidR="00450EEA" w:rsidRDefault="00450EEA" w:rsidP="00450EEA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14.03.2022г. №9</w:t>
      </w:r>
    </w:p>
    <w:tbl>
      <w:tblPr>
        <w:tblW w:w="0" w:type="auto"/>
        <w:tblLook w:val="04A0"/>
      </w:tblPr>
      <w:tblGrid>
        <w:gridCol w:w="5353"/>
        <w:gridCol w:w="4218"/>
      </w:tblGrid>
      <w:tr w:rsidR="00450EEA" w:rsidRPr="00963DAA" w:rsidTr="00683DA4">
        <w:tc>
          <w:tcPr>
            <w:tcW w:w="5353" w:type="dxa"/>
            <w:shd w:val="clear" w:color="auto" w:fill="auto"/>
          </w:tcPr>
          <w:p w:rsidR="00450EEA" w:rsidRPr="00963DAA" w:rsidRDefault="00450EEA" w:rsidP="00683DA4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963DAA">
              <w:rPr>
                <w:color w:val="22272F"/>
                <w:sz w:val="20"/>
                <w:szCs w:val="20"/>
              </w:rPr>
              <w:t xml:space="preserve">О Порядке уведомления представителя нанимателя о фактах обращения в целях склонения лиц, замещающих должности муниципальной службы в администрации Чепкас-Никольского сельского поселения Шемуршинского района Чувашской Республики, </w:t>
            </w:r>
            <w:r w:rsidRPr="00963DAA">
              <w:rPr>
                <w:color w:val="22272F"/>
                <w:sz w:val="20"/>
                <w:szCs w:val="20"/>
                <w:shd w:val="clear" w:color="auto" w:fill="FFFFFF"/>
              </w:rPr>
              <w:t>к совершению коррупционных правонарушений</w:t>
            </w:r>
          </w:p>
          <w:p w:rsidR="00450EEA" w:rsidRPr="00963DAA" w:rsidRDefault="00450EEA" w:rsidP="00683DA4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450EEA" w:rsidRPr="00963DAA" w:rsidRDefault="00450EEA" w:rsidP="00683DA4">
            <w:pPr>
              <w:rPr>
                <w:sz w:val="20"/>
                <w:szCs w:val="20"/>
              </w:rPr>
            </w:pPr>
          </w:p>
        </w:tc>
      </w:tr>
    </w:tbl>
    <w:p w:rsidR="00450EEA" w:rsidRPr="00963DAA" w:rsidRDefault="00450EEA" w:rsidP="00450EEA">
      <w:pPr>
        <w:rPr>
          <w:sz w:val="20"/>
          <w:szCs w:val="20"/>
        </w:rPr>
      </w:pPr>
    </w:p>
    <w:p w:rsidR="00450EEA" w:rsidRPr="00963DAA" w:rsidRDefault="00450EEA" w:rsidP="00450EEA">
      <w:pPr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В соответствии с частью 5 статьи 9 Федерального закона от 25 декабря 2008 г. № 273-ФЗ "О противодействии коррупции" в целях повышения эффективности мер по противодействию коррупции утвердить:</w:t>
      </w:r>
    </w:p>
    <w:p w:rsidR="00450EEA" w:rsidRPr="00963DAA" w:rsidRDefault="00450EEA" w:rsidP="00450EEA">
      <w:pPr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Порядок уведомления представителя нанимателя о фактах обращения в целях склонения лиц, </w:t>
      </w:r>
      <w:r w:rsidRPr="00963DAA">
        <w:rPr>
          <w:color w:val="22272F"/>
          <w:sz w:val="20"/>
          <w:szCs w:val="20"/>
        </w:rPr>
        <w:t xml:space="preserve">замещающих должности муниципальной службы в администрации Чепкас-Никольского сельского поселения Шемуршинского района Чувашской Республики, </w:t>
      </w:r>
      <w:r w:rsidRPr="00963DAA">
        <w:rPr>
          <w:color w:val="22272F"/>
          <w:sz w:val="20"/>
          <w:szCs w:val="20"/>
          <w:shd w:val="clear" w:color="auto" w:fill="FFFFFF"/>
        </w:rPr>
        <w:t>к совершению коррупционных правонарушений</w:t>
      </w:r>
      <w:r w:rsidRPr="00963DAA">
        <w:rPr>
          <w:sz w:val="20"/>
          <w:szCs w:val="20"/>
        </w:rPr>
        <w:t xml:space="preserve"> (приложение № 1);</w:t>
      </w:r>
    </w:p>
    <w:p w:rsidR="00450EEA" w:rsidRPr="00963DAA" w:rsidRDefault="00450EEA" w:rsidP="00450EEA">
      <w:pPr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перечень сведений, содержащихся в уведомлении представителя нанимателя о фактах обращения в целях склонения лиц, </w:t>
      </w:r>
      <w:r w:rsidRPr="00963DAA">
        <w:rPr>
          <w:color w:val="22272F"/>
          <w:sz w:val="20"/>
          <w:szCs w:val="20"/>
        </w:rPr>
        <w:t xml:space="preserve">замещающих должности муниципальной службы в администрации Чепкас-Никольского сельского поселения  Шемуршинского района Чувашской Республики, </w:t>
      </w:r>
      <w:r w:rsidRPr="00963DAA">
        <w:rPr>
          <w:color w:val="22272F"/>
          <w:sz w:val="20"/>
          <w:szCs w:val="20"/>
          <w:shd w:val="clear" w:color="auto" w:fill="FFFFFF"/>
        </w:rPr>
        <w:t>к совершению коррупционных правонарушений</w:t>
      </w:r>
      <w:r w:rsidRPr="00963DAA">
        <w:rPr>
          <w:sz w:val="20"/>
          <w:szCs w:val="20"/>
        </w:rPr>
        <w:t xml:space="preserve"> (приложение № 2).</w:t>
      </w:r>
    </w:p>
    <w:p w:rsidR="00450EEA" w:rsidRPr="00963DAA" w:rsidRDefault="00450EEA" w:rsidP="00450EEA">
      <w:pPr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 Настоящее постановление вступает в силу через десять дней после дня его официального опубликования.</w:t>
      </w:r>
    </w:p>
    <w:p w:rsidR="00450EEA" w:rsidRPr="00963DAA" w:rsidRDefault="00450EEA" w:rsidP="00450EEA">
      <w:pPr>
        <w:jc w:val="both"/>
        <w:rPr>
          <w:sz w:val="20"/>
          <w:szCs w:val="20"/>
        </w:rPr>
      </w:pPr>
    </w:p>
    <w:p w:rsidR="00450EEA" w:rsidRPr="00963DAA" w:rsidRDefault="00450EEA" w:rsidP="00450EEA">
      <w:pPr>
        <w:jc w:val="both"/>
        <w:rPr>
          <w:sz w:val="20"/>
          <w:szCs w:val="20"/>
        </w:rPr>
      </w:pPr>
    </w:p>
    <w:p w:rsidR="00450EEA" w:rsidRPr="00963DAA" w:rsidRDefault="00450EEA" w:rsidP="00450EEA">
      <w:pPr>
        <w:jc w:val="both"/>
        <w:rPr>
          <w:sz w:val="20"/>
          <w:szCs w:val="20"/>
        </w:rPr>
      </w:pPr>
    </w:p>
    <w:p w:rsidR="00450EEA" w:rsidRPr="00963DAA" w:rsidRDefault="00450EEA" w:rsidP="00450EEA">
      <w:pPr>
        <w:jc w:val="both"/>
        <w:rPr>
          <w:sz w:val="20"/>
          <w:szCs w:val="20"/>
        </w:rPr>
      </w:pPr>
      <w:r w:rsidRPr="00963DAA">
        <w:rPr>
          <w:sz w:val="20"/>
          <w:szCs w:val="20"/>
        </w:rPr>
        <w:t>Глава администрации Чепкас-Никольского</w:t>
      </w:r>
    </w:p>
    <w:p w:rsidR="00450EEA" w:rsidRPr="00963DAA" w:rsidRDefault="00450EEA" w:rsidP="00450EEA">
      <w:pPr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 сельского поселения Шемуршинского  района</w:t>
      </w:r>
      <w:r w:rsidRPr="00963DAA">
        <w:rPr>
          <w:sz w:val="20"/>
          <w:szCs w:val="20"/>
        </w:rPr>
        <w:tab/>
      </w:r>
      <w:r w:rsidRPr="00963DAA">
        <w:rPr>
          <w:sz w:val="20"/>
          <w:szCs w:val="20"/>
        </w:rPr>
        <w:tab/>
        <w:t xml:space="preserve">                                     Л.Н.Петрова</w:t>
      </w:r>
    </w:p>
    <w:p w:rsidR="00450EEA" w:rsidRPr="00963DAA" w:rsidRDefault="00450EEA" w:rsidP="00450EEA">
      <w:pPr>
        <w:jc w:val="both"/>
        <w:rPr>
          <w:sz w:val="20"/>
          <w:szCs w:val="20"/>
        </w:rPr>
      </w:pPr>
      <w:r w:rsidRPr="00963DAA">
        <w:rPr>
          <w:sz w:val="20"/>
          <w:szCs w:val="20"/>
        </w:rPr>
        <w:t> </w:t>
      </w:r>
    </w:p>
    <w:p w:rsidR="00450EEA" w:rsidRPr="00963DAA" w:rsidRDefault="00450EEA" w:rsidP="00450EEA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450EEA" w:rsidRPr="00963DAA" w:rsidRDefault="00450EEA" w:rsidP="00450EEA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450EEA" w:rsidRPr="00963DAA" w:rsidRDefault="00450EEA" w:rsidP="00450EEA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450EEA" w:rsidRPr="00963DAA" w:rsidTr="00683DA4">
        <w:tc>
          <w:tcPr>
            <w:tcW w:w="5637" w:type="dxa"/>
            <w:shd w:val="clear" w:color="auto" w:fill="auto"/>
          </w:tcPr>
          <w:p w:rsidR="00450EEA" w:rsidRPr="00963DAA" w:rsidRDefault="00450EEA" w:rsidP="00683DA4">
            <w:pPr>
              <w:pStyle w:val="s37"/>
              <w:jc w:val="right"/>
              <w:rPr>
                <w:color w:val="22272F"/>
                <w:sz w:val="20"/>
                <w:szCs w:val="20"/>
              </w:rPr>
            </w:pPr>
          </w:p>
          <w:p w:rsidR="00450EEA" w:rsidRPr="00963DAA" w:rsidRDefault="00450EEA" w:rsidP="00683DA4">
            <w:pPr>
              <w:pStyle w:val="s37"/>
              <w:jc w:val="right"/>
              <w:rPr>
                <w:color w:val="22272F"/>
                <w:sz w:val="20"/>
                <w:szCs w:val="20"/>
              </w:rPr>
            </w:pPr>
          </w:p>
          <w:p w:rsidR="00450EEA" w:rsidRPr="00963DAA" w:rsidRDefault="00450EEA" w:rsidP="00683DA4">
            <w:pPr>
              <w:pStyle w:val="s37"/>
              <w:jc w:val="right"/>
              <w:rPr>
                <w:color w:val="22272F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450EEA" w:rsidRPr="00963DAA" w:rsidRDefault="00450EEA" w:rsidP="00683DA4">
            <w:pPr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Приложение №1</w:t>
            </w:r>
          </w:p>
          <w:p w:rsidR="00450EEA" w:rsidRPr="00963DAA" w:rsidRDefault="00450EEA" w:rsidP="00683DA4">
            <w:pPr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 xml:space="preserve">к постановлению администрации Чепкас-Никольского сельского поселения Шемуршинского района </w:t>
            </w:r>
          </w:p>
          <w:p w:rsidR="00450EEA" w:rsidRPr="00963DAA" w:rsidRDefault="00450EEA" w:rsidP="00683DA4">
            <w:pPr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от «14» марта 2022 г. № 9</w:t>
            </w:r>
          </w:p>
        </w:tc>
      </w:tr>
    </w:tbl>
    <w:p w:rsidR="00450EEA" w:rsidRPr="00963DAA" w:rsidRDefault="00450EEA" w:rsidP="00450EEA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450EEA" w:rsidRPr="00963DAA" w:rsidRDefault="00450EEA" w:rsidP="00450EEA">
      <w:pPr>
        <w:pStyle w:val="s3"/>
        <w:shd w:val="clear" w:color="auto" w:fill="FFFFFF"/>
        <w:jc w:val="center"/>
        <w:rPr>
          <w:b/>
          <w:sz w:val="20"/>
          <w:szCs w:val="20"/>
        </w:rPr>
      </w:pPr>
      <w:r w:rsidRPr="00963DAA">
        <w:rPr>
          <w:b/>
          <w:sz w:val="20"/>
          <w:szCs w:val="20"/>
        </w:rPr>
        <w:t>Порядок</w:t>
      </w:r>
      <w:r w:rsidRPr="00963DAA">
        <w:rPr>
          <w:b/>
          <w:sz w:val="20"/>
          <w:szCs w:val="20"/>
        </w:rPr>
        <w:br/>
        <w:t xml:space="preserve">уведомления представителя нанимателя о фактах обращения в целях склонения лиц, замещающих должности муниципальной службы в администрации Чепкас-Никольского сельского поселения Шемуршинского района Чувашской Республики, </w:t>
      </w:r>
      <w:r w:rsidRPr="00963DAA">
        <w:rPr>
          <w:b/>
          <w:sz w:val="20"/>
          <w:szCs w:val="20"/>
          <w:shd w:val="clear" w:color="auto" w:fill="FFFFFF"/>
        </w:rPr>
        <w:t>к совершению коррупционных правонарушений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1. Настоящий Порядок определяет процедуру уведомления представителя нанимателя о фактах обращения в целях склонения лица, замещающего должность муниципальной службы в администрации Чепкас-Никольского сельского поселения Шемуршинского района Чувашской Республики, к совершению коррупционных правонарушений (далее - уведомление), и регистрации уведомления.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2. </w:t>
      </w:r>
      <w:proofErr w:type="gramStart"/>
      <w:r w:rsidRPr="00963DAA">
        <w:rPr>
          <w:sz w:val="20"/>
          <w:szCs w:val="20"/>
        </w:rPr>
        <w:t>Уведомление составляется лицом, замещающим должность муниципальной службы в администрации Чепкас-Никольского сельского поселения Шемуршинского района Чувашской Республики (далее также – муниципальный служащий), по форме согласно </w:t>
      </w:r>
      <w:hyperlink r:id="rId5" w:anchor="/document/403381563/entry/1100" w:history="1">
        <w:r w:rsidRPr="00963DAA">
          <w:rPr>
            <w:rStyle w:val="a4"/>
            <w:sz w:val="20"/>
            <w:szCs w:val="20"/>
          </w:rPr>
          <w:t>приложению</w:t>
        </w:r>
      </w:hyperlink>
      <w:r w:rsidRPr="00963DAA">
        <w:rPr>
          <w:sz w:val="20"/>
          <w:szCs w:val="20"/>
        </w:rPr>
        <w:t> к настоящему Порядку, на имя представителя нанимателя и передается лично или любым доступным средством связи должностному лицу администрации Чепкас-Никольского сельского поселения  Шемуршинского района Чувашской Республики, ответственному за профилактику коррупционных и иных правонарушений (далее - ответственное должностное лицо</w:t>
      </w:r>
      <w:proofErr w:type="gramEnd"/>
      <w:r w:rsidRPr="00963DAA">
        <w:rPr>
          <w:sz w:val="20"/>
          <w:szCs w:val="20"/>
        </w:rPr>
        <w:t>), незамедлительно, как только муниципальному служащему стало известно о фактах обращения в целях склонения его к совершению коррупционных правонарушений.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963DAA">
        <w:rPr>
          <w:sz w:val="20"/>
          <w:szCs w:val="20"/>
        </w:rPr>
        <w:t>При нахождении муниципального служащего в командировке, отпуске либо вне пределов места прохождения муниципальной службы   (далее - муниципальная служба) по иным основаниям, установленным законодательством Российской Федерации, муниципальный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правонарушений, а в день прибытия к месту прохождения муниципальной службы, за исключением выходных и нерабочих праздничных</w:t>
      </w:r>
      <w:proofErr w:type="gramEnd"/>
      <w:r w:rsidRPr="00963DAA">
        <w:rPr>
          <w:sz w:val="20"/>
          <w:szCs w:val="20"/>
        </w:rPr>
        <w:t xml:space="preserve"> дней, оформить соответствующее уведомление в письменной форме.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3. В уведомлении указываются сведения, предусмотренные перечнем сведений, содержащихся в уведомлении представителя нанимателя о фактах обращения в целях склонения лиц, замещающих должности муниципальной службы, к совершению коррупционных правонарушений, утвержденным настоящим постановлением.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К уведомлению прилагаются все имеющиеся материалы, подтверждающие факты обращения в целях склонения муниципального служащего к совершению коррупционных правонарушений (при наличии).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4. Ответственное должностное лицо регистрирует уведомление в журнале регистрации уведомлений представителя нанимателя о фактах обращения в целях склонения лица, замещающего должность муниципальной службы в администрации Чепкас-Никольского сельского поселения  Шемуршинского района Чувашской Республики, к совершению коррупционных правонарушений (далее - журнал регистрации) в день его поступления, за исключением выходных и нерабочих праздничных дней.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Листы журнала регистрации должны быть пронумерованы, прошнурованы и скреплены гербовой печатью администрации Чепкас-Никольского сельского поселения  Шемуршинского района Чувашской Республики.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В журнале регистрации должны быть отражены следующие сведения: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- порядковый номер, присвоенный уведомлению;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- дата и время принятия уведомления;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963DAA">
        <w:rPr>
          <w:sz w:val="20"/>
          <w:szCs w:val="20"/>
        </w:rPr>
        <w:t>- фамилия, имя, отчество (последнее - при наличии) муниципального служащего, заполнившего уведомление, замещаемая им должность муниципальной службы;</w:t>
      </w:r>
      <w:proofErr w:type="gramEnd"/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- фамилия, инициалы должностного лица, зарегистрировавшего уведомление.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Муниципальный служащий вправе получить копию уведомления с отметкой о его регистрации.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5.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6. Организация проверки содержащихся в уведомлении сведений осуществляется путем принятия представителем нанимателя не позднее 10 календарных дней </w:t>
      </w:r>
      <w:proofErr w:type="gramStart"/>
      <w:r w:rsidRPr="00963DAA">
        <w:rPr>
          <w:sz w:val="20"/>
          <w:szCs w:val="20"/>
        </w:rPr>
        <w:t>с даты регистрации</w:t>
      </w:r>
      <w:proofErr w:type="gramEnd"/>
      <w:r w:rsidRPr="00963DAA">
        <w:rPr>
          <w:sz w:val="20"/>
          <w:szCs w:val="20"/>
        </w:rPr>
        <w:t xml:space="preserve"> уведомления решения о его направлении в прокуратуру Шемуршинского района Чувашской Республики. 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63DAA">
        <w:rPr>
          <w:sz w:val="20"/>
          <w:szCs w:val="20"/>
        </w:rPr>
        <w:lastRenderedPageBreak/>
        <w:t>При принятии решения о направлении уведомления представитель нанимателя вправе проводить с муниципальным служащим беседу, получать от муниципального служащего пояснения по сведениям, изложенным в уведомлении.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0EEA" w:rsidRPr="00963DAA" w:rsidTr="00683DA4">
        <w:tc>
          <w:tcPr>
            <w:tcW w:w="4785" w:type="dxa"/>
            <w:shd w:val="clear" w:color="auto" w:fill="auto"/>
          </w:tcPr>
          <w:p w:rsidR="00450EEA" w:rsidRPr="00963DAA" w:rsidRDefault="00450EEA" w:rsidP="00683DA4">
            <w:pPr>
              <w:pStyle w:val="s37"/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50EEA" w:rsidRPr="00963DAA" w:rsidRDefault="00450EEA" w:rsidP="00683DA4">
            <w:pPr>
              <w:pStyle w:val="s3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Приложение</w:t>
            </w:r>
          </w:p>
          <w:p w:rsidR="00450EEA" w:rsidRPr="00963DAA" w:rsidRDefault="00450EEA" w:rsidP="00683DA4">
            <w:pPr>
              <w:pStyle w:val="s3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к </w:t>
            </w:r>
            <w:hyperlink r:id="rId6" w:anchor="/document/403381563/entry/1000" w:history="1">
              <w:r w:rsidRPr="00963DAA">
                <w:rPr>
                  <w:rStyle w:val="a4"/>
                  <w:sz w:val="20"/>
                  <w:szCs w:val="20"/>
                </w:rPr>
                <w:t>Порядку</w:t>
              </w:r>
            </w:hyperlink>
            <w:r w:rsidRPr="00963DAA">
              <w:rPr>
                <w:sz w:val="20"/>
                <w:szCs w:val="20"/>
              </w:rPr>
              <w:t> уведомления представителя нанимателя о фактах обращения в</w:t>
            </w:r>
            <w:r w:rsidRPr="00963DAA">
              <w:rPr>
                <w:sz w:val="20"/>
                <w:szCs w:val="20"/>
              </w:rPr>
              <w:br/>
              <w:t>целях склонения лиц, замещающих должности муниципальной службы в администрации Чепкас-Никольского сельского поселения Шемуршинского района Чувашской Республики, к совершению коррупционных правонарушений</w:t>
            </w:r>
          </w:p>
        </w:tc>
      </w:tr>
    </w:tbl>
    <w:p w:rsidR="00450EEA" w:rsidRPr="00963DAA" w:rsidRDefault="00450EEA" w:rsidP="00450EEA">
      <w:pPr>
        <w:pStyle w:val="s37"/>
        <w:shd w:val="clear" w:color="auto" w:fill="FFFFFF"/>
        <w:jc w:val="right"/>
        <w:rPr>
          <w:sz w:val="20"/>
          <w:szCs w:val="20"/>
        </w:rPr>
      </w:pPr>
      <w:r w:rsidRPr="00963DAA">
        <w:rPr>
          <w:sz w:val="20"/>
          <w:szCs w:val="20"/>
        </w:rPr>
        <w:t>Форма</w:t>
      </w:r>
    </w:p>
    <w:tbl>
      <w:tblPr>
        <w:tblW w:w="0" w:type="auto"/>
        <w:tblLook w:val="04A0"/>
      </w:tblPr>
      <w:tblGrid>
        <w:gridCol w:w="4785"/>
        <w:gridCol w:w="4786"/>
      </w:tblGrid>
      <w:tr w:rsidR="00450EEA" w:rsidRPr="00963DAA" w:rsidTr="00683DA4">
        <w:tc>
          <w:tcPr>
            <w:tcW w:w="4785" w:type="dxa"/>
            <w:shd w:val="clear" w:color="auto" w:fill="auto"/>
          </w:tcPr>
          <w:p w:rsidR="00450EEA" w:rsidRPr="00963DAA" w:rsidRDefault="00450EEA" w:rsidP="00683DA4">
            <w:pPr>
              <w:pStyle w:val="s37"/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50EEA" w:rsidRPr="00963DAA" w:rsidRDefault="00450EEA" w:rsidP="00683DA4">
            <w:pPr>
              <w:pStyle w:val="s3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Главе администрации Чепкас-Никольского сельского поселения Шемуршинского района</w:t>
            </w:r>
          </w:p>
          <w:p w:rsidR="00450EEA" w:rsidRPr="00963DAA" w:rsidRDefault="00450EEA" w:rsidP="00683DA4">
            <w:pPr>
              <w:pStyle w:val="s3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 xml:space="preserve">от _______________________________ </w:t>
            </w:r>
          </w:p>
          <w:p w:rsidR="00450EEA" w:rsidRPr="00963DAA" w:rsidRDefault="00450EEA" w:rsidP="00683DA4">
            <w:pPr>
              <w:pStyle w:val="s3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63DAA">
              <w:rPr>
                <w:sz w:val="20"/>
                <w:szCs w:val="20"/>
              </w:rPr>
              <w:t>(Ф.И.О.,</w:t>
            </w:r>
            <w:proofErr w:type="gramEnd"/>
          </w:p>
          <w:p w:rsidR="00450EEA" w:rsidRPr="00963DAA" w:rsidRDefault="00450EEA" w:rsidP="00683DA4">
            <w:pPr>
              <w:pStyle w:val="s3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 xml:space="preserve">______________________________________ </w:t>
            </w:r>
          </w:p>
          <w:p w:rsidR="00450EEA" w:rsidRPr="00963DAA" w:rsidRDefault="00450EEA" w:rsidP="00683DA4">
            <w:pPr>
              <w:pStyle w:val="s37"/>
              <w:spacing w:before="0" w:beforeAutospacing="0" w:after="0" w:afterAutospacing="0"/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должность заявителя, телефон)</w:t>
            </w:r>
          </w:p>
        </w:tc>
      </w:tr>
    </w:tbl>
    <w:p w:rsidR="00450EEA" w:rsidRPr="00963DAA" w:rsidRDefault="00450EEA" w:rsidP="00450EEA">
      <w:pPr>
        <w:pStyle w:val="s37"/>
        <w:shd w:val="clear" w:color="auto" w:fill="FFFFFF"/>
        <w:jc w:val="right"/>
        <w:rPr>
          <w:sz w:val="20"/>
          <w:szCs w:val="20"/>
        </w:rPr>
      </w:pP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963DAA">
        <w:rPr>
          <w:rFonts w:ascii="Times New Roman" w:hAnsi="Times New Roman"/>
        </w:rPr>
        <w:t>Уведомление</w:t>
      </w:r>
      <w:r w:rsidRPr="00963DAA">
        <w:rPr>
          <w:rFonts w:ascii="Times New Roman" w:hAnsi="Times New Roman"/>
        </w:rPr>
        <w:br/>
        <w:t>о факте обращения в целях склонения лица, замещающего должность муниципальной службы в администрации Чепкас-Никольского сельского поселения Шемуршинского района Чувашской Республики (далее - муниципальный служащий), к совершению коррупционных правонарушений</w:t>
      </w: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Сообщаю, что: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1. 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 xml:space="preserve">       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 xml:space="preserve">          к совершению коррупционных правонарушений) (дата, место,  время, другие условия)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_____________________________________________________________________________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2. 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963DAA">
        <w:rPr>
          <w:rFonts w:ascii="Times New Roman" w:hAnsi="Times New Roman"/>
        </w:rPr>
        <w:t>(подробные сведения о коррупционных правонарушениях, которые</w:t>
      </w: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963DAA">
        <w:rPr>
          <w:rFonts w:ascii="Times New Roman" w:hAnsi="Times New Roman"/>
        </w:rPr>
        <w:t>должен был бы совершить муниципальный служащий по просьбе обратившихся лиц)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_____________________________________________________________________________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3. 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963DAA">
        <w:rPr>
          <w:rFonts w:ascii="Times New Roman" w:hAnsi="Times New Roman"/>
        </w:rPr>
        <w:t>(все известные сведения о физическом (юридическом) лице,</w:t>
      </w: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963DAA">
        <w:rPr>
          <w:rFonts w:ascii="Times New Roman" w:hAnsi="Times New Roman"/>
        </w:rPr>
        <w:t>склоняющем к коррупционному правонарушению)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_____________________________________________________________________________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4. ___________________________________________________________________________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963DAA">
        <w:rPr>
          <w:rFonts w:ascii="Times New Roman" w:hAnsi="Times New Roman"/>
        </w:rPr>
        <w:t>(способ и обстоятельства склонения к коррупционному правонарушению (подкуп, угроза, обещание, обман, насилие и т.д.),  а также информация об отказе (согласии) принять предложение лица о совершении коррупционного правонарушения)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Приложение: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_________________________________________________________________________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 xml:space="preserve">             (перечень прилагаемых материалов - при наличии)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 xml:space="preserve">                             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________________________________________________________________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 xml:space="preserve">                               (дата, время, подпись, инициалы и фамилия)</w:t>
      </w: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</w:p>
    <w:p w:rsidR="00450EEA" w:rsidRPr="00963DAA" w:rsidRDefault="00450EEA" w:rsidP="00450EEA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963DAA">
        <w:rPr>
          <w:rFonts w:ascii="Times New Roman" w:hAnsi="Times New Roman"/>
        </w:rPr>
        <w:t>Регистрация: № __________ от "___" ______________ 20___ г.</w:t>
      </w:r>
    </w:p>
    <w:tbl>
      <w:tblPr>
        <w:tblW w:w="0" w:type="auto"/>
        <w:tblLook w:val="04A0"/>
      </w:tblPr>
      <w:tblGrid>
        <w:gridCol w:w="5637"/>
        <w:gridCol w:w="3934"/>
      </w:tblGrid>
      <w:tr w:rsidR="00450EEA" w:rsidRPr="00963DAA" w:rsidTr="00683DA4">
        <w:tc>
          <w:tcPr>
            <w:tcW w:w="5637" w:type="dxa"/>
            <w:shd w:val="clear" w:color="auto" w:fill="auto"/>
          </w:tcPr>
          <w:p w:rsidR="00450EEA" w:rsidRPr="00963DAA" w:rsidRDefault="00450EEA" w:rsidP="00683DA4">
            <w:pPr>
              <w:pStyle w:val="s37"/>
              <w:jc w:val="right"/>
              <w:rPr>
                <w:color w:val="22272F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450EEA" w:rsidRPr="00963DAA" w:rsidRDefault="00450EEA" w:rsidP="00683DA4">
            <w:pPr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Приложение №2</w:t>
            </w:r>
          </w:p>
          <w:p w:rsidR="00450EEA" w:rsidRPr="00963DAA" w:rsidRDefault="00450EEA" w:rsidP="00683DA4">
            <w:pPr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 xml:space="preserve">к постановлению администрации Чепкас-Никольского сельского поселения  Шемуршинского района </w:t>
            </w:r>
          </w:p>
          <w:p w:rsidR="00450EEA" w:rsidRPr="00963DAA" w:rsidRDefault="00450EEA" w:rsidP="00683DA4">
            <w:pPr>
              <w:rPr>
                <w:sz w:val="20"/>
                <w:szCs w:val="20"/>
              </w:rPr>
            </w:pPr>
            <w:r w:rsidRPr="00963DAA">
              <w:rPr>
                <w:sz w:val="20"/>
                <w:szCs w:val="20"/>
              </w:rPr>
              <w:t>от «14 » марта 2022 г. № 9</w:t>
            </w:r>
          </w:p>
        </w:tc>
      </w:tr>
    </w:tbl>
    <w:p w:rsidR="00450EEA" w:rsidRPr="00963DAA" w:rsidRDefault="00450EEA" w:rsidP="00450EEA">
      <w:pPr>
        <w:pStyle w:val="s37"/>
        <w:shd w:val="clear" w:color="auto" w:fill="FFFFFF"/>
        <w:jc w:val="right"/>
        <w:rPr>
          <w:sz w:val="20"/>
          <w:szCs w:val="20"/>
        </w:rPr>
      </w:pPr>
    </w:p>
    <w:p w:rsidR="00450EEA" w:rsidRPr="00963DAA" w:rsidRDefault="00450EEA" w:rsidP="00450EEA">
      <w:pPr>
        <w:pStyle w:val="s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63DAA">
        <w:rPr>
          <w:sz w:val="20"/>
          <w:szCs w:val="20"/>
        </w:rPr>
        <w:lastRenderedPageBreak/>
        <w:t>Перечень</w:t>
      </w:r>
      <w:r w:rsidRPr="00963DAA">
        <w:rPr>
          <w:sz w:val="20"/>
          <w:szCs w:val="20"/>
        </w:rPr>
        <w:br/>
        <w:t xml:space="preserve">сведений, содержащихся в уведомлении представителя нанимателя о фактах обращения </w:t>
      </w:r>
    </w:p>
    <w:p w:rsidR="00450EEA" w:rsidRPr="00963DAA" w:rsidRDefault="00450EEA" w:rsidP="00450EEA">
      <w:pPr>
        <w:pStyle w:val="s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63DAA">
        <w:rPr>
          <w:sz w:val="20"/>
          <w:szCs w:val="20"/>
        </w:rPr>
        <w:t xml:space="preserve">в целях склонения лиц, замещающих должности муниципальной службы </w:t>
      </w:r>
    </w:p>
    <w:p w:rsidR="00450EEA" w:rsidRPr="00963DAA" w:rsidRDefault="00450EEA" w:rsidP="00450EEA">
      <w:pPr>
        <w:pStyle w:val="s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63DAA">
        <w:rPr>
          <w:sz w:val="20"/>
          <w:szCs w:val="20"/>
        </w:rPr>
        <w:t>в администрации Чепкас-Никольского сельского поселения  Шемуршинского района Чувашской Республики, к совершению коррупционных правонарушений</w:t>
      </w:r>
    </w:p>
    <w:p w:rsidR="00450EEA" w:rsidRPr="00963DAA" w:rsidRDefault="00450EEA" w:rsidP="00450EEA">
      <w:pPr>
        <w:pStyle w:val="s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1. </w:t>
      </w:r>
      <w:proofErr w:type="gramStart"/>
      <w:r w:rsidRPr="00963DAA">
        <w:rPr>
          <w:sz w:val="20"/>
          <w:szCs w:val="20"/>
        </w:rPr>
        <w:t>Фамилия, имя, отчество (последнее - при наличии) муниципального служащего администрации Чепкас-Никольского сельского поселения  Шемуршинского района Чувашской Республики (далее - муниципальный служащий), заполняющего уведомление представителя нанимателя о фактах обращения в целях склонения лица, замещающего должность муниципальной службы в администрации Чепкас-Никольского сельского поселения Шемуршинского района Чувашской Республики, к совершению коррупционных правонарушений (далее - уведомление), замещаемая им должность муниципальной службы.</w:t>
      </w:r>
      <w:proofErr w:type="gramEnd"/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2. Все известные сведения о лице (лицах), склоняюще</w:t>
      </w:r>
      <w:proofErr w:type="gramStart"/>
      <w:r w:rsidRPr="00963DAA">
        <w:rPr>
          <w:sz w:val="20"/>
          <w:szCs w:val="20"/>
        </w:rPr>
        <w:t>м(</w:t>
      </w:r>
      <w:proofErr w:type="gramEnd"/>
      <w:r w:rsidRPr="00963DAA">
        <w:rPr>
          <w:sz w:val="20"/>
          <w:szCs w:val="20"/>
        </w:rPr>
        <w:t>их) муниципального служащего к коррупционному правонарушению (фамилия, имя, отчество (последнее - при наличии), должность и т.д.).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 xml:space="preserve">3. </w:t>
      </w:r>
      <w:proofErr w:type="gramStart"/>
      <w:r w:rsidRPr="00963DAA">
        <w:rPr>
          <w:sz w:val="20"/>
          <w:szCs w:val="20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963DAA">
        <w:rPr>
          <w:sz w:val="20"/>
          <w:szCs w:val="20"/>
        </w:rPr>
        <w:t xml:space="preserve"> другими физическими лицами, совершение указанных деяний от имени или в интересах юридического лица).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4. Способ склонения к совершению коррупционного правонарушения (подкуп, угроза, обещание, обман, насилие и т.д.).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5. Время, дата, место склонения к совершению коррупционного правонарушения.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6. Обстоятельства склонения к совершению коррупционного правонарушения (телефонный разговор, личная встреча, почтовое отправление и т.д.).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7. Дата, время заполнения уведомления.</w:t>
      </w: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50EEA" w:rsidRPr="00963DAA" w:rsidRDefault="00450EEA" w:rsidP="00450E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3DAA">
        <w:rPr>
          <w:sz w:val="20"/>
          <w:szCs w:val="20"/>
        </w:rPr>
        <w:t>8. Подпись муниципального служащего, заполнившего уведомление.</w:t>
      </w:r>
    </w:p>
    <w:p w:rsidR="00450EEA" w:rsidRPr="00963DAA" w:rsidRDefault="00450EEA" w:rsidP="00450EEA">
      <w:pPr>
        <w:rPr>
          <w:sz w:val="20"/>
          <w:szCs w:val="20"/>
        </w:rPr>
      </w:pPr>
    </w:p>
    <w:p w:rsidR="0096009A" w:rsidRPr="0096009A" w:rsidRDefault="0096009A" w:rsidP="0096009A">
      <w:pPr>
        <w:jc w:val="both"/>
        <w:rPr>
          <w:b/>
        </w:rPr>
      </w:pPr>
      <w:r w:rsidRPr="0096009A">
        <w:rPr>
          <w:b/>
        </w:rPr>
        <w:t>Направлено в суд уголовное дело в отношении жителя Шемуршинского района республики совершившего серию краж и грабеж</w:t>
      </w:r>
    </w:p>
    <w:p w:rsidR="0096009A" w:rsidRPr="0096009A" w:rsidRDefault="0096009A" w:rsidP="0096009A">
      <w:pPr>
        <w:jc w:val="both"/>
      </w:pPr>
    </w:p>
    <w:p w:rsidR="0096009A" w:rsidRPr="0096009A" w:rsidRDefault="0096009A" w:rsidP="0096009A">
      <w:pPr>
        <w:widowControl w:val="0"/>
        <w:autoSpaceDE w:val="0"/>
        <w:autoSpaceDN w:val="0"/>
        <w:adjustRightInd w:val="0"/>
        <w:ind w:firstLine="743"/>
        <w:jc w:val="both"/>
      </w:pPr>
      <w:r w:rsidRPr="0096009A">
        <w:t xml:space="preserve">Прокурором Шемуршинского района утверждено обвинительное заключение в отношении 32-летнего жителя Шемуршинского района. </w:t>
      </w:r>
      <w:proofErr w:type="gramStart"/>
      <w:r w:rsidRPr="0096009A">
        <w:t>Он обвиняется в совершении преступлений, предусмотренных п. «в, г» ч. 2 ст. 161 УК РФ (грабеж, совершенный с проникновением в жилище, с применением насилия не опасного для жизни и здоровья), п. «б» ч.2 ст. 158 УК РФ (кража с незаконным проникновением в помещение), а также 2 эпизодов преступления, предусмотренного п. «а» ч. 3 ст. 158 УК РФ (кража с</w:t>
      </w:r>
      <w:proofErr w:type="gramEnd"/>
      <w:r w:rsidRPr="0096009A">
        <w:t xml:space="preserve"> незаконным проникновением в жилище).</w:t>
      </w:r>
    </w:p>
    <w:p w:rsidR="0096009A" w:rsidRPr="0096009A" w:rsidRDefault="0096009A" w:rsidP="0096009A">
      <w:pPr>
        <w:ind w:firstLine="720"/>
        <w:jc w:val="both"/>
      </w:pPr>
      <w:proofErr w:type="gramStart"/>
      <w:r w:rsidRPr="0096009A">
        <w:t>Следствием установлено, что злоумышленник в ночь с 28 на 29 апреля 2020 года возымел умысел на хищение денежных средств 99-летней односельчанки, в доме которой он ранее помогал производить ремонтные работы, отключив электричество, он проник в дом, где напал на хозяйку повалил ее на пол и из кармана халата похитил деньги в размере 5800 рублей, после чего скрылся.</w:t>
      </w:r>
      <w:proofErr w:type="gramEnd"/>
    </w:p>
    <w:p w:rsidR="0096009A" w:rsidRPr="0096009A" w:rsidRDefault="0096009A" w:rsidP="0096009A">
      <w:pPr>
        <w:ind w:firstLine="720"/>
        <w:jc w:val="both"/>
      </w:pPr>
      <w:r w:rsidRPr="0096009A">
        <w:t>Также он в ночь со 2 на 3 января 2020 года, отогнув запорное устройство на окне магазина, проник внутрь, где из терминала по приему платежей похитил денежные средства в размере 7000 рублей.</w:t>
      </w:r>
    </w:p>
    <w:p w:rsidR="0096009A" w:rsidRPr="0096009A" w:rsidRDefault="0096009A" w:rsidP="0096009A">
      <w:pPr>
        <w:ind w:firstLine="720"/>
        <w:jc w:val="both"/>
      </w:pPr>
      <w:r w:rsidRPr="0096009A">
        <w:t>Позднее, в мае 2021 года злоумышленник, воспользовавшись отсутствием хозяйки, проник в дом жительницы села Шемурша, откуда похитил принадлежащий ей сотовый телефон.</w:t>
      </w:r>
    </w:p>
    <w:p w:rsidR="0096009A" w:rsidRPr="0096009A" w:rsidRDefault="0096009A" w:rsidP="0096009A">
      <w:pPr>
        <w:ind w:firstLine="720"/>
        <w:jc w:val="both"/>
      </w:pPr>
      <w:r w:rsidRPr="0096009A">
        <w:lastRenderedPageBreak/>
        <w:t>Он же в июле 2021 года проник в дом 92-летней односельчанки, где из-под подушки похитил денежные средства в размере 5000 рублей.</w:t>
      </w:r>
    </w:p>
    <w:p w:rsidR="0096009A" w:rsidRPr="0096009A" w:rsidRDefault="0096009A" w:rsidP="0096009A">
      <w:pPr>
        <w:ind w:firstLine="720"/>
        <w:jc w:val="both"/>
      </w:pPr>
      <w:r w:rsidRPr="0096009A">
        <w:t xml:space="preserve">Злоумышленник долгое время оставался неустановленным, в </w:t>
      </w:r>
      <w:proofErr w:type="gramStart"/>
      <w:r w:rsidRPr="0096009A">
        <w:t>связи</w:t>
      </w:r>
      <w:proofErr w:type="gramEnd"/>
      <w:r w:rsidRPr="0096009A">
        <w:t xml:space="preserve"> с чем производство по делу было приостановлено.</w:t>
      </w:r>
    </w:p>
    <w:p w:rsidR="0096009A" w:rsidRPr="0096009A" w:rsidRDefault="0096009A" w:rsidP="0096009A">
      <w:pPr>
        <w:ind w:firstLine="720"/>
        <w:jc w:val="both"/>
      </w:pPr>
      <w:r w:rsidRPr="0096009A">
        <w:t xml:space="preserve">Прокуратурой района инициировано возобновление производства по уголовному делу, для производства следствия оно было передано в </w:t>
      </w:r>
      <w:proofErr w:type="spellStart"/>
      <w:r w:rsidRPr="0096009A">
        <w:t>Батыревский</w:t>
      </w:r>
      <w:proofErr w:type="spellEnd"/>
      <w:r w:rsidRPr="0096009A">
        <w:t xml:space="preserve"> межрайонный следственный отдел Следственного комитета, в ходе производства по уголовному делу преступник был установлен, получены доказательства его вины.</w:t>
      </w:r>
    </w:p>
    <w:p w:rsidR="0096009A" w:rsidRPr="0096009A" w:rsidRDefault="0096009A" w:rsidP="0096009A">
      <w:pPr>
        <w:ind w:firstLine="720"/>
        <w:jc w:val="both"/>
      </w:pPr>
      <w:r w:rsidRPr="0096009A">
        <w:t xml:space="preserve">После изучения уголовного дела в прокуратуре района для рассмотрения по существу оно было направлено в </w:t>
      </w:r>
      <w:proofErr w:type="spellStart"/>
      <w:r w:rsidRPr="0096009A">
        <w:t>Батыревский</w:t>
      </w:r>
      <w:proofErr w:type="spellEnd"/>
      <w:r w:rsidRPr="0096009A">
        <w:t xml:space="preserve"> районный суд. </w:t>
      </w:r>
    </w:p>
    <w:p w:rsidR="0096009A" w:rsidRPr="0096009A" w:rsidRDefault="0096009A" w:rsidP="0096009A">
      <w:pPr>
        <w:spacing w:line="240" w:lineRule="exact"/>
        <w:jc w:val="both"/>
        <w:rPr>
          <w:color w:val="000000"/>
        </w:rPr>
      </w:pPr>
    </w:p>
    <w:p w:rsidR="0096009A" w:rsidRPr="0096009A" w:rsidRDefault="0096009A" w:rsidP="0096009A">
      <w:pPr>
        <w:spacing w:line="240" w:lineRule="exact"/>
        <w:jc w:val="both"/>
        <w:rPr>
          <w:color w:val="000000"/>
        </w:rPr>
      </w:pPr>
    </w:p>
    <w:p w:rsidR="0096009A" w:rsidRPr="0096009A" w:rsidRDefault="0096009A" w:rsidP="0096009A">
      <w:pPr>
        <w:spacing w:line="240" w:lineRule="exact"/>
        <w:jc w:val="both"/>
        <w:rPr>
          <w:color w:val="000000"/>
        </w:rPr>
      </w:pPr>
      <w:r w:rsidRPr="0096009A">
        <w:rPr>
          <w:color w:val="000000"/>
        </w:rPr>
        <w:t>Прокурор района</w:t>
      </w:r>
    </w:p>
    <w:p w:rsidR="0096009A" w:rsidRPr="0096009A" w:rsidRDefault="0096009A" w:rsidP="0096009A">
      <w:pPr>
        <w:spacing w:line="240" w:lineRule="exact"/>
        <w:jc w:val="both"/>
        <w:rPr>
          <w:color w:val="000000"/>
        </w:rPr>
      </w:pPr>
    </w:p>
    <w:p w:rsidR="0096009A" w:rsidRPr="0096009A" w:rsidRDefault="0096009A" w:rsidP="0096009A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  <w:r w:rsidRPr="0096009A">
        <w:rPr>
          <w:color w:val="000000"/>
        </w:rPr>
        <w:t>старший советник юстиции                                                              В.Г. Николаев</w:t>
      </w:r>
    </w:p>
    <w:p w:rsidR="00450EEA" w:rsidRPr="0096009A" w:rsidRDefault="00450EEA" w:rsidP="00450EEA">
      <w:pPr>
        <w:rPr>
          <w:b/>
        </w:rPr>
      </w:pPr>
    </w:p>
    <w:p w:rsidR="00450EEA" w:rsidRPr="00963DAA" w:rsidRDefault="00450EEA" w:rsidP="00450EEA">
      <w:pPr>
        <w:rPr>
          <w:sz w:val="20"/>
          <w:szCs w:val="20"/>
        </w:rPr>
      </w:pPr>
    </w:p>
    <w:p w:rsidR="00742DCC" w:rsidRPr="00963DAA" w:rsidRDefault="00742DCC">
      <w:pPr>
        <w:rPr>
          <w:sz w:val="20"/>
          <w:szCs w:val="20"/>
        </w:rPr>
      </w:pPr>
    </w:p>
    <w:p w:rsidR="00742DCC" w:rsidRPr="00450EEA" w:rsidRDefault="00742DCC">
      <w:pPr>
        <w:rPr>
          <w:sz w:val="20"/>
          <w:szCs w:val="20"/>
        </w:rPr>
      </w:pPr>
    </w:p>
    <w:p w:rsidR="00742DCC" w:rsidRDefault="00742DCC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742DCC" w:rsidTr="00742DCC">
        <w:tc>
          <w:tcPr>
            <w:tcW w:w="6555" w:type="dxa"/>
            <w:hideMark/>
          </w:tcPr>
          <w:p w:rsidR="00742DCC" w:rsidRDefault="00742D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742DCC" w:rsidRDefault="00742D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42D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742DCC" w:rsidRDefault="00742D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742DCC" w:rsidRDefault="00742DC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742DCC" w:rsidRDefault="00742D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742DCC" w:rsidRDefault="00742D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742DCC" w:rsidRDefault="00742D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742DCC" w:rsidRDefault="00742DCC"/>
    <w:sectPr w:rsidR="00742DCC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39"/>
    <w:rsid w:val="002D68A6"/>
    <w:rsid w:val="003B510B"/>
    <w:rsid w:val="00444856"/>
    <w:rsid w:val="00450EEA"/>
    <w:rsid w:val="00493B5A"/>
    <w:rsid w:val="00664487"/>
    <w:rsid w:val="00742DCC"/>
    <w:rsid w:val="00752DD1"/>
    <w:rsid w:val="007A418B"/>
    <w:rsid w:val="008667E5"/>
    <w:rsid w:val="0096009A"/>
    <w:rsid w:val="00963DAA"/>
    <w:rsid w:val="00967484"/>
    <w:rsid w:val="00996439"/>
    <w:rsid w:val="00CE0699"/>
    <w:rsid w:val="00D44588"/>
    <w:rsid w:val="00D845B4"/>
    <w:rsid w:val="00F57766"/>
    <w:rsid w:val="00FA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43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50EEA"/>
    <w:pPr>
      <w:spacing w:before="100" w:beforeAutospacing="1" w:after="100" w:afterAutospacing="1"/>
    </w:pPr>
  </w:style>
  <w:style w:type="paragraph" w:customStyle="1" w:styleId="s1">
    <w:name w:val="s_1"/>
    <w:basedOn w:val="a"/>
    <w:rsid w:val="00450EEA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450EEA"/>
    <w:rPr>
      <w:color w:val="0000FF"/>
      <w:u w:val="single"/>
    </w:rPr>
  </w:style>
  <w:style w:type="paragraph" w:customStyle="1" w:styleId="s37">
    <w:name w:val="s_37"/>
    <w:basedOn w:val="a"/>
    <w:rsid w:val="00450E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5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0EEA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rsid w:val="0096009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2637</Words>
  <Characters>15033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2022-04-02T07:14:00Z</dcterms:created>
  <dcterms:modified xsi:type="dcterms:W3CDTF">2022-07-01T14:36:00Z</dcterms:modified>
</cp:coreProperties>
</file>