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CB" w:rsidRPr="00581DCB" w:rsidRDefault="00581DCB" w:rsidP="00581DCB">
      <w:pPr>
        <w:spacing w:after="0" w:line="240" w:lineRule="auto"/>
        <w:jc w:val="center"/>
        <w:rPr>
          <w:b/>
        </w:rPr>
      </w:pPr>
      <w:r w:rsidRPr="00581DCB">
        <w:rPr>
          <w:b/>
        </w:rPr>
        <w:t>Направле</w:t>
      </w:r>
      <w:r>
        <w:rPr>
          <w:b/>
        </w:rPr>
        <w:t xml:space="preserve">но в суд уголовное дело </w:t>
      </w:r>
      <w:r w:rsidR="00525896">
        <w:rPr>
          <w:b/>
        </w:rPr>
        <w:t xml:space="preserve">в отношении лица, совершившего  кражу из жилища в 2016 г. </w:t>
      </w: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BF1921" w:rsidP="00581DCB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Прокурором Шемуршинского</w:t>
      </w:r>
      <w:r w:rsidR="00672229">
        <w:rPr>
          <w:rFonts w:eastAsia="Times New Roman"/>
          <w:lang w:eastAsia="ru-RU"/>
        </w:rPr>
        <w:t xml:space="preserve"> района утверждено</w:t>
      </w:r>
      <w:r w:rsidR="00581DCB">
        <w:rPr>
          <w:rFonts w:eastAsia="Times New Roman"/>
          <w:lang w:eastAsia="ru-RU"/>
        </w:rPr>
        <w:t xml:space="preserve"> обвинительное заключение  и направлено в суд уголовное дело в отноше</w:t>
      </w:r>
      <w:r>
        <w:rPr>
          <w:rFonts w:eastAsia="Times New Roman"/>
          <w:lang w:eastAsia="ru-RU"/>
        </w:rPr>
        <w:t>нии 3</w:t>
      </w:r>
      <w:r w:rsidR="00525896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-летнего жителя Шемуршинско</w:t>
      </w:r>
      <w:r w:rsidR="00581DCB">
        <w:rPr>
          <w:rFonts w:eastAsia="Times New Roman"/>
          <w:lang w:eastAsia="ru-RU"/>
        </w:rPr>
        <w:t>го района</w:t>
      </w:r>
      <w:r>
        <w:rPr>
          <w:rFonts w:eastAsia="Times New Roman"/>
          <w:lang w:eastAsia="ru-RU"/>
        </w:rPr>
        <w:t xml:space="preserve">, </w:t>
      </w:r>
      <w:r w:rsidR="00581DCB">
        <w:rPr>
          <w:rFonts w:eastAsia="Times New Roman"/>
          <w:lang w:eastAsia="ru-RU"/>
        </w:rPr>
        <w:t xml:space="preserve"> </w:t>
      </w:r>
      <w:r w:rsidR="00525896">
        <w:rPr>
          <w:rFonts w:eastAsia="Times New Roman"/>
          <w:lang w:eastAsia="ru-RU"/>
        </w:rPr>
        <w:t xml:space="preserve">совершившего  кражу из жилища односельчан в 2016 г. </w:t>
      </w:r>
    </w:p>
    <w:p w:rsidR="00525896" w:rsidRDefault="00581DCB" w:rsidP="00581DCB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версии следствия </w:t>
      </w:r>
      <w:r w:rsidR="00834742">
        <w:rPr>
          <w:rFonts w:eastAsia="Times New Roman"/>
          <w:lang w:eastAsia="ru-RU"/>
        </w:rPr>
        <w:t>злоумышленник</w:t>
      </w:r>
      <w:r>
        <w:rPr>
          <w:rFonts w:eastAsia="Times New Roman"/>
          <w:lang w:eastAsia="ru-RU"/>
        </w:rPr>
        <w:t xml:space="preserve"> </w:t>
      </w:r>
      <w:r w:rsidR="00525896">
        <w:rPr>
          <w:rFonts w:eastAsia="Times New Roman"/>
          <w:lang w:eastAsia="ru-RU"/>
        </w:rPr>
        <w:t xml:space="preserve">03 декабря 2016 г.  с целью кражи проник в дом односельчанина, откуда  похитил 12 тыс. руб., принадлежащие гостившим в родительском доме  дочерям домохозяев. </w:t>
      </w:r>
    </w:p>
    <w:p w:rsidR="00525896" w:rsidRDefault="00525896" w:rsidP="00581DCB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Преступление длительное время оставалось нераскрытым, хотя в ходе расследования  причастность злоумышленника к данному преступлению сотрудниками  полиции также проверялась. </w:t>
      </w:r>
    </w:p>
    <w:p w:rsidR="00525896" w:rsidRDefault="00525896" w:rsidP="00581DCB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Прокурором  района постановление  о приостановлении  производства  отменено, уловное  дело передано для расследования в Батыревский межрайонный следственный отдел СУ СК РФ по Чувашской республике.</w:t>
      </w:r>
    </w:p>
    <w:p w:rsidR="00525896" w:rsidRDefault="00525896" w:rsidP="00581DCB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ходе расследования собрано  достаточно доказательств, позволивших изобличить виновного</w:t>
      </w:r>
      <w:r w:rsidR="00366186">
        <w:rPr>
          <w:rFonts w:eastAsia="Times New Roman"/>
          <w:lang w:eastAsia="ru-RU"/>
        </w:rPr>
        <w:t xml:space="preserve"> в совершении преступления. </w:t>
      </w:r>
    </w:p>
    <w:p w:rsidR="00BF1921" w:rsidRPr="00BF1921" w:rsidRDefault="00366186" w:rsidP="00366186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Уголовное дело направлено в Батыревский районный суд по </w:t>
      </w:r>
      <w:r w:rsidR="00BF1921">
        <w:rPr>
          <w:rFonts w:eastAsia="Times New Roman"/>
          <w:lang w:eastAsia="ru-RU"/>
        </w:rPr>
        <w:t>ст.158 ч.3 п. «</w:t>
      </w:r>
      <w:r>
        <w:rPr>
          <w:rFonts w:eastAsia="Times New Roman"/>
          <w:lang w:eastAsia="ru-RU"/>
        </w:rPr>
        <w:t>а</w:t>
      </w:r>
      <w:r w:rsidR="00BF1921">
        <w:rPr>
          <w:rFonts w:eastAsia="Times New Roman"/>
          <w:lang w:eastAsia="ru-RU"/>
        </w:rPr>
        <w:t>» УК РФ - к</w:t>
      </w:r>
      <w:r w:rsidR="00BF1921" w:rsidRPr="00BF1921">
        <w:rPr>
          <w:rFonts w:eastAsia="Times New Roman"/>
          <w:lang w:eastAsia="ru-RU"/>
        </w:rPr>
        <w:t xml:space="preserve">ража, то есть тайное хищение чужого имущества, </w:t>
      </w:r>
      <w:r w:rsidR="00BF1921">
        <w:rPr>
          <w:rFonts w:eastAsia="Times New Roman"/>
          <w:lang w:eastAsia="ru-RU"/>
        </w:rPr>
        <w:t xml:space="preserve">совершенная с </w:t>
      </w:r>
      <w:r>
        <w:rPr>
          <w:rFonts w:eastAsia="Times New Roman"/>
          <w:lang w:eastAsia="ru-RU"/>
        </w:rPr>
        <w:t xml:space="preserve">незаконным проникновением в жилище, </w:t>
      </w:r>
      <w:r w:rsidR="00BF1921">
        <w:rPr>
          <w:rFonts w:eastAsia="Times New Roman"/>
          <w:lang w:eastAsia="ru-RU"/>
        </w:rPr>
        <w:t xml:space="preserve"> предусматривающ</w:t>
      </w:r>
      <w:r>
        <w:rPr>
          <w:rFonts w:eastAsia="Times New Roman"/>
          <w:lang w:eastAsia="ru-RU"/>
        </w:rPr>
        <w:t>ая</w:t>
      </w:r>
      <w:r w:rsidR="00BF1921">
        <w:rPr>
          <w:rFonts w:eastAsia="Times New Roman"/>
          <w:lang w:eastAsia="ru-RU"/>
        </w:rPr>
        <w:t xml:space="preserve"> ответственность в виде лишения</w:t>
      </w:r>
      <w:r w:rsidR="00BF1921" w:rsidRPr="00BF1921">
        <w:rPr>
          <w:rFonts w:eastAsia="Times New Roman"/>
          <w:lang w:eastAsia="ru-RU"/>
        </w:rPr>
        <w:t xml:space="preserve"> свободы на срок до шести лет со штрафом в размере до восьмидесяти тысяч рублей с ограничением свободы на срок до полутора лет</w:t>
      </w:r>
      <w:r w:rsidR="00BF1921">
        <w:rPr>
          <w:rFonts w:eastAsia="Times New Roman"/>
          <w:lang w:eastAsia="ru-RU"/>
        </w:rPr>
        <w:t xml:space="preserve">. </w:t>
      </w:r>
    </w:p>
    <w:p w:rsidR="00581DCB" w:rsidRDefault="00581DCB" w:rsidP="00581DCB">
      <w:pPr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25896" w:rsidRPr="00581DCB" w:rsidRDefault="00525896" w:rsidP="00525896">
      <w:pPr>
        <w:spacing w:after="0" w:line="240" w:lineRule="auto"/>
        <w:jc w:val="center"/>
        <w:rPr>
          <w:b/>
        </w:rPr>
      </w:pPr>
      <w:r w:rsidRPr="00581DCB">
        <w:rPr>
          <w:b/>
        </w:rPr>
        <w:lastRenderedPageBreak/>
        <w:t>Направле</w:t>
      </w:r>
      <w:r>
        <w:rPr>
          <w:b/>
        </w:rPr>
        <w:t xml:space="preserve">но в суд уголовное дело </w:t>
      </w:r>
    </w:p>
    <w:p w:rsidR="00525896" w:rsidRDefault="00525896" w:rsidP="00525896">
      <w:pPr>
        <w:spacing w:after="0" w:line="240" w:lineRule="auto"/>
        <w:jc w:val="center"/>
        <w:rPr>
          <w:b/>
        </w:rPr>
      </w:pPr>
    </w:p>
    <w:p w:rsidR="00525896" w:rsidRDefault="00525896" w:rsidP="00525896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Прокурором Шемуршинского района  утверждено  обвинительное заключение  и направлено в суд уголовное дело в отношении 32-летнего жителя Шемуршинского района,  дважды обокравшего  односельчанина.</w:t>
      </w:r>
    </w:p>
    <w:p w:rsidR="00525896" w:rsidRDefault="00525896" w:rsidP="00525896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версии следствия злоумышленник в конце сентября 2021 года на улице возле дома  потерпевшего подобрал выроненную банковскую карту, с использованием которой в период с 21 сентября по 22 ноября 2021 г.  произвел оплату товаров  в торговых организациях на общую сумму в 154 тыс. руб.</w:t>
      </w:r>
    </w:p>
    <w:p w:rsidR="00525896" w:rsidRDefault="00525896" w:rsidP="00525896">
      <w:pPr>
        <w:tabs>
          <w:tab w:val="left" w:pos="56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Вторую банковскую карту, а также 12 тыс. руб. наличных денег  он  похитил в январе 2022 г., находясь в доме  потерпевшего. С этой банковской карты он украл, произведя оплату товаров,  45 тыс. руб. </w:t>
      </w:r>
    </w:p>
    <w:p w:rsidR="00525896" w:rsidRPr="00BF1921" w:rsidRDefault="00525896" w:rsidP="00525896">
      <w:pPr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Действия  злоумышленника квалифицированы по двум эпизодам ст.158 ч.3 п. «г» УК РФ - к</w:t>
      </w:r>
      <w:r w:rsidRPr="00BF1921">
        <w:rPr>
          <w:rFonts w:eastAsia="Times New Roman"/>
          <w:lang w:eastAsia="ru-RU"/>
        </w:rPr>
        <w:t xml:space="preserve">ража, то есть тайное хищение чужого имущества, </w:t>
      </w:r>
      <w:r>
        <w:rPr>
          <w:rFonts w:eastAsia="Times New Roman"/>
          <w:lang w:eastAsia="ru-RU"/>
        </w:rPr>
        <w:t>совершенная с банковского счета, предусматривающую ответственность в виде лишения</w:t>
      </w:r>
      <w:r w:rsidRPr="00BF1921">
        <w:rPr>
          <w:rFonts w:eastAsia="Times New Roman"/>
          <w:lang w:eastAsia="ru-RU"/>
        </w:rPr>
        <w:t xml:space="preserve"> свободы на срок до шести лет со штрафом в размере до восьмидесяти тысяч рублей с ограничением свободы на срок до полутора лет</w:t>
      </w:r>
      <w:r>
        <w:rPr>
          <w:rFonts w:eastAsia="Times New Roman"/>
          <w:lang w:eastAsia="ru-RU"/>
        </w:rPr>
        <w:t xml:space="preserve">. </w:t>
      </w:r>
    </w:p>
    <w:p w:rsidR="00525896" w:rsidRDefault="00672229" w:rsidP="00525896">
      <w:pPr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Уголовное дело направлено в Батыревский районный суд</w:t>
      </w:r>
      <w:r>
        <w:rPr>
          <w:rFonts w:eastAsia="Times New Roman"/>
          <w:lang w:eastAsia="ru-RU"/>
        </w:rPr>
        <w:t xml:space="preserve"> для рассмотрения по существу.</w:t>
      </w:r>
      <w:bookmarkStart w:id="0" w:name="_GoBack"/>
      <w:bookmarkEnd w:id="0"/>
    </w:p>
    <w:p w:rsidR="00525896" w:rsidRDefault="00525896" w:rsidP="00525896">
      <w:pPr>
        <w:spacing w:after="0" w:line="240" w:lineRule="auto"/>
        <w:jc w:val="center"/>
        <w:rPr>
          <w:b/>
        </w:rPr>
      </w:pPr>
    </w:p>
    <w:p w:rsidR="00525896" w:rsidRDefault="00525896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581DCB" w:rsidRDefault="00581DCB" w:rsidP="00581DCB">
      <w:pPr>
        <w:spacing w:after="0" w:line="240" w:lineRule="auto"/>
        <w:jc w:val="center"/>
        <w:rPr>
          <w:b/>
        </w:rPr>
      </w:pPr>
    </w:p>
    <w:p w:rsidR="00445C0B" w:rsidRDefault="00445C0B"/>
    <w:sectPr w:rsidR="0044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CB"/>
    <w:rsid w:val="00366186"/>
    <w:rsid w:val="00445C0B"/>
    <w:rsid w:val="00525896"/>
    <w:rsid w:val="00581DCB"/>
    <w:rsid w:val="00672229"/>
    <w:rsid w:val="00834742"/>
    <w:rsid w:val="00B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C8E8"/>
  <w15:chartTrackingRefBased/>
  <w15:docId w15:val="{37A499D7-7C31-4EF1-BE59-74E58C6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Геннадьевич</dc:creator>
  <cp:keywords/>
  <dc:description/>
  <cp:lastModifiedBy>Макеев Павел Иванович</cp:lastModifiedBy>
  <cp:revision>3</cp:revision>
  <dcterms:created xsi:type="dcterms:W3CDTF">2022-07-01T09:14:00Z</dcterms:created>
  <dcterms:modified xsi:type="dcterms:W3CDTF">2022-07-01T09:14:00Z</dcterms:modified>
</cp:coreProperties>
</file>