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A80" w:rsidRPr="00EC5A80" w:rsidRDefault="00EC5A80" w:rsidP="00EC5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5A80" w:rsidRPr="00EC5A80" w:rsidRDefault="003D39FE" w:rsidP="00EC5A80">
      <w:pPr>
        <w:spacing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Удовлетворен </w:t>
      </w:r>
      <w:r w:rsidR="003B4A9B">
        <w:rPr>
          <w:rFonts w:ascii="Times New Roman" w:hAnsi="Times New Roman"/>
          <w:b/>
          <w:color w:val="000000"/>
          <w:sz w:val="28"/>
          <w:szCs w:val="28"/>
        </w:rPr>
        <w:t>иск об устранении нарушений за</w:t>
      </w:r>
      <w:r>
        <w:rPr>
          <w:rFonts w:ascii="Times New Roman" w:hAnsi="Times New Roman"/>
          <w:b/>
          <w:color w:val="000000"/>
          <w:sz w:val="28"/>
          <w:szCs w:val="28"/>
        </w:rPr>
        <w:t>конодательства о водоснабжении в с.Бичурга-Баишево</w:t>
      </w:r>
    </w:p>
    <w:p w:rsidR="00EC5A80" w:rsidRPr="00EC5A80" w:rsidRDefault="00EC5A80" w:rsidP="00EC5A80">
      <w:pPr>
        <w:spacing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C5A80" w:rsidRDefault="00EC5A80" w:rsidP="00EC5A80">
      <w:pPr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ab/>
      </w:r>
      <w:r w:rsidR="003B4A9B">
        <w:rPr>
          <w:rFonts w:ascii="Times New Roman" w:hAnsi="Times New Roman"/>
          <w:color w:val="262626"/>
          <w:sz w:val="28"/>
          <w:szCs w:val="28"/>
        </w:rPr>
        <w:t>Согласно закону, централизованные</w:t>
      </w:r>
      <w:r>
        <w:rPr>
          <w:rFonts w:ascii="Times New Roman" w:hAnsi="Times New Roman"/>
          <w:color w:val="262626"/>
          <w:sz w:val="28"/>
          <w:szCs w:val="28"/>
        </w:rPr>
        <w:t xml:space="preserve"> системы водоснабжения подлежат передаче в пользование на </w:t>
      </w:r>
      <w:r w:rsidR="0051160C">
        <w:rPr>
          <w:rFonts w:ascii="Times New Roman" w:hAnsi="Times New Roman"/>
          <w:color w:val="262626"/>
          <w:sz w:val="28"/>
          <w:szCs w:val="28"/>
        </w:rPr>
        <w:t>основании концессионных</w:t>
      </w:r>
      <w:r>
        <w:rPr>
          <w:rFonts w:ascii="Times New Roman" w:hAnsi="Times New Roman"/>
          <w:color w:val="262626"/>
          <w:sz w:val="28"/>
          <w:szCs w:val="28"/>
        </w:rPr>
        <w:t xml:space="preserve"> соглашений. </w:t>
      </w:r>
    </w:p>
    <w:p w:rsidR="00EC5A80" w:rsidRDefault="003B4A9B" w:rsidP="00EC5A80">
      <w:pPr>
        <w:spacing w:after="0" w:line="240" w:lineRule="auto"/>
        <w:ind w:firstLine="708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Использующая на основании такого соглашения организация обязана</w:t>
      </w:r>
      <w:r w:rsidR="00EC5A80">
        <w:rPr>
          <w:rFonts w:ascii="Times New Roman" w:hAnsi="Times New Roman"/>
          <w:color w:val="262626"/>
          <w:sz w:val="28"/>
          <w:szCs w:val="28"/>
        </w:rPr>
        <w:t xml:space="preserve"> обеспечить надлежащее </w:t>
      </w:r>
      <w:r w:rsidR="0051160C">
        <w:rPr>
          <w:rFonts w:ascii="Times New Roman" w:hAnsi="Times New Roman"/>
          <w:color w:val="262626"/>
          <w:sz w:val="28"/>
          <w:szCs w:val="28"/>
        </w:rPr>
        <w:t>содержание и</w:t>
      </w:r>
      <w:r w:rsidR="00EC5A80">
        <w:rPr>
          <w:rFonts w:ascii="Times New Roman" w:hAnsi="Times New Roman"/>
          <w:color w:val="262626"/>
          <w:sz w:val="28"/>
          <w:szCs w:val="28"/>
        </w:rPr>
        <w:t xml:space="preserve"> использование переданных объектов водоснабжения. </w:t>
      </w:r>
    </w:p>
    <w:p w:rsidR="003B4A9B" w:rsidRDefault="00EC5A80" w:rsidP="003B4A9B">
      <w:pPr>
        <w:spacing w:after="0" w:line="240" w:lineRule="auto"/>
        <w:ind w:firstLine="708"/>
        <w:jc w:val="both"/>
        <w:rPr>
          <w:rFonts w:ascii="Times New Roman" w:hAnsi="Times New Roman"/>
          <w:color w:val="262626"/>
          <w:sz w:val="28"/>
          <w:szCs w:val="28"/>
        </w:rPr>
      </w:pPr>
      <w:r w:rsidRPr="00EC5A80">
        <w:rPr>
          <w:rFonts w:ascii="Times New Roman" w:hAnsi="Times New Roman"/>
          <w:color w:val="262626"/>
          <w:sz w:val="28"/>
          <w:szCs w:val="28"/>
        </w:rPr>
        <w:t xml:space="preserve">Проведенной прокуратурой Шемуршинского района проверкой установлено, </w:t>
      </w:r>
      <w:r w:rsidR="0051160C" w:rsidRPr="00EC5A80">
        <w:rPr>
          <w:rFonts w:ascii="Times New Roman" w:hAnsi="Times New Roman"/>
          <w:color w:val="262626"/>
          <w:sz w:val="28"/>
          <w:szCs w:val="28"/>
        </w:rPr>
        <w:t>что</w:t>
      </w:r>
      <w:r w:rsidR="003B4A9B" w:rsidRPr="003B4A9B">
        <w:t xml:space="preserve"> </w:t>
      </w:r>
      <w:r w:rsidR="003B4A9B" w:rsidRPr="003B4A9B">
        <w:rPr>
          <w:rFonts w:ascii="Times New Roman" w:hAnsi="Times New Roman"/>
          <w:color w:val="262626"/>
          <w:sz w:val="28"/>
          <w:szCs w:val="28"/>
        </w:rPr>
        <w:t>в с. Бичурга-Баишево Шемуршинского муниципальн</w:t>
      </w:r>
      <w:r w:rsidR="003B4A9B">
        <w:rPr>
          <w:rFonts w:ascii="Times New Roman" w:hAnsi="Times New Roman"/>
          <w:color w:val="262626"/>
          <w:sz w:val="28"/>
          <w:szCs w:val="28"/>
        </w:rPr>
        <w:t>ого округа Чувашской Республики</w:t>
      </w:r>
      <w:r w:rsidR="003B4A9B" w:rsidRPr="003B4A9B">
        <w:rPr>
          <w:rFonts w:ascii="Times New Roman" w:hAnsi="Times New Roman"/>
          <w:color w:val="262626"/>
          <w:sz w:val="28"/>
          <w:szCs w:val="28"/>
        </w:rPr>
        <w:t xml:space="preserve"> концессионное соглашение не заключено,</w:t>
      </w:r>
      <w:r w:rsidR="003B4A9B">
        <w:rPr>
          <w:rFonts w:ascii="Times New Roman" w:hAnsi="Times New Roman"/>
          <w:color w:val="262626"/>
          <w:sz w:val="28"/>
          <w:szCs w:val="28"/>
        </w:rPr>
        <w:t xml:space="preserve"> его заключение не организовано, ввиду чего отсутствует эксплуатирующая централизованные сети водоснабжения организация. </w:t>
      </w:r>
    </w:p>
    <w:p w:rsidR="003B4A9B" w:rsidRDefault="003B4A9B" w:rsidP="003B4A9B">
      <w:pPr>
        <w:spacing w:after="0" w:line="240" w:lineRule="auto"/>
        <w:ind w:firstLine="708"/>
        <w:jc w:val="both"/>
        <w:rPr>
          <w:rFonts w:ascii="Times New Roman" w:hAnsi="Times New Roman"/>
          <w:color w:val="262626"/>
          <w:sz w:val="28"/>
          <w:szCs w:val="28"/>
        </w:rPr>
      </w:pPr>
      <w:r w:rsidRPr="003B4A9B">
        <w:rPr>
          <w:rFonts w:ascii="Times New Roman" w:hAnsi="Times New Roman"/>
          <w:color w:val="262626"/>
          <w:sz w:val="28"/>
          <w:szCs w:val="28"/>
        </w:rPr>
        <w:t xml:space="preserve">Прокуратурой района в суд направлено исковое заявление об обязании </w:t>
      </w:r>
      <w:r>
        <w:rPr>
          <w:rFonts w:ascii="Times New Roman" w:hAnsi="Times New Roman"/>
          <w:color w:val="262626"/>
          <w:sz w:val="28"/>
          <w:szCs w:val="28"/>
        </w:rPr>
        <w:t xml:space="preserve">администрации муниципального округа </w:t>
      </w:r>
      <w:r w:rsidRPr="003B4A9B">
        <w:rPr>
          <w:rFonts w:ascii="Times New Roman" w:hAnsi="Times New Roman"/>
          <w:color w:val="262626"/>
          <w:sz w:val="28"/>
          <w:szCs w:val="28"/>
        </w:rPr>
        <w:t>определить гарантирующую организацию для водоснабжения, заключить концессионное соглашение, и по указанному соглашению передать объекты водоснабжения, расположенные в с. Бичурга-Баишево</w:t>
      </w:r>
      <w:r>
        <w:rPr>
          <w:rFonts w:ascii="Times New Roman" w:hAnsi="Times New Roman"/>
          <w:color w:val="262626"/>
          <w:sz w:val="28"/>
          <w:szCs w:val="28"/>
        </w:rPr>
        <w:t>.</w:t>
      </w:r>
    </w:p>
    <w:p w:rsidR="00A6188B" w:rsidRDefault="008B558A" w:rsidP="008B558A">
      <w:pPr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8B558A">
        <w:rPr>
          <w:rFonts w:ascii="Times New Roman" w:hAnsi="Times New Roman"/>
          <w:color w:val="262626"/>
          <w:sz w:val="28"/>
          <w:szCs w:val="28"/>
        </w:rPr>
        <w:tab/>
        <w:t>Решением Батыревского районного суда от 29.</w:t>
      </w:r>
      <w:r>
        <w:rPr>
          <w:rFonts w:ascii="Times New Roman" w:hAnsi="Times New Roman"/>
          <w:color w:val="262626"/>
          <w:sz w:val="28"/>
          <w:szCs w:val="28"/>
        </w:rPr>
        <w:t xml:space="preserve">06.2023 г.  исковые требования </w:t>
      </w:r>
      <w:r w:rsidRPr="008B558A">
        <w:rPr>
          <w:rFonts w:ascii="Times New Roman" w:hAnsi="Times New Roman"/>
          <w:color w:val="262626"/>
          <w:sz w:val="28"/>
          <w:szCs w:val="28"/>
        </w:rPr>
        <w:t xml:space="preserve">прокурора удовлетворены. </w:t>
      </w:r>
    </w:p>
    <w:p w:rsidR="008B558A" w:rsidRDefault="003D39FE" w:rsidP="008B558A">
      <w:pPr>
        <w:spacing w:after="0" w:line="240" w:lineRule="auto"/>
        <w:ind w:firstLine="708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Администрация муниципального округа обязана исполнить решение суда в двухмесячный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срок  со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 дня вступления его в законную силу, то есть до 30.09.2023 г. </w:t>
      </w:r>
    </w:p>
    <w:p w:rsidR="008B558A" w:rsidRDefault="008B558A" w:rsidP="008B558A">
      <w:pPr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8B558A" w:rsidRPr="008B558A" w:rsidRDefault="008B558A" w:rsidP="008B558A">
      <w:pPr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A6188B" w:rsidRPr="00A6188B" w:rsidRDefault="00A6188B" w:rsidP="00A6188B">
      <w:pPr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A6188B">
        <w:rPr>
          <w:rFonts w:ascii="Times New Roman" w:hAnsi="Times New Roman"/>
          <w:color w:val="262626"/>
          <w:sz w:val="28"/>
          <w:szCs w:val="28"/>
        </w:rPr>
        <w:t>Прокурор</w:t>
      </w:r>
      <w:r w:rsidR="0051160C">
        <w:rPr>
          <w:rFonts w:ascii="Times New Roman" w:hAnsi="Times New Roman"/>
          <w:color w:val="262626"/>
          <w:sz w:val="28"/>
          <w:szCs w:val="28"/>
        </w:rPr>
        <w:t xml:space="preserve"> </w:t>
      </w:r>
      <w:r w:rsidR="003B4A9B">
        <w:rPr>
          <w:rFonts w:ascii="Times New Roman" w:hAnsi="Times New Roman"/>
          <w:color w:val="262626"/>
          <w:sz w:val="28"/>
          <w:szCs w:val="28"/>
        </w:rPr>
        <w:t xml:space="preserve">Шемуршинского </w:t>
      </w:r>
      <w:r w:rsidR="003B4A9B" w:rsidRPr="00A6188B">
        <w:rPr>
          <w:rFonts w:ascii="Times New Roman" w:hAnsi="Times New Roman"/>
          <w:color w:val="262626"/>
          <w:sz w:val="28"/>
          <w:szCs w:val="28"/>
        </w:rPr>
        <w:t>района</w:t>
      </w:r>
    </w:p>
    <w:p w:rsidR="00A6188B" w:rsidRPr="00A6188B" w:rsidRDefault="00A6188B" w:rsidP="00A6188B">
      <w:pPr>
        <w:spacing w:after="0" w:line="24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A6188B" w:rsidRPr="00A6188B" w:rsidRDefault="00A6188B" w:rsidP="00A6188B">
      <w:pPr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A6188B">
        <w:rPr>
          <w:rFonts w:ascii="Times New Roman" w:hAnsi="Times New Roman"/>
          <w:color w:val="262626"/>
          <w:sz w:val="28"/>
          <w:szCs w:val="28"/>
        </w:rPr>
        <w:t>старший советник юстиции</w:t>
      </w:r>
      <w:r w:rsidRPr="00A6188B">
        <w:rPr>
          <w:rFonts w:ascii="Times New Roman" w:hAnsi="Times New Roman"/>
          <w:color w:val="262626"/>
          <w:sz w:val="28"/>
          <w:szCs w:val="28"/>
        </w:rPr>
        <w:tab/>
      </w:r>
      <w:r w:rsidRPr="00A6188B">
        <w:rPr>
          <w:rFonts w:ascii="Times New Roman" w:hAnsi="Times New Roman"/>
          <w:color w:val="262626"/>
          <w:sz w:val="28"/>
          <w:szCs w:val="28"/>
        </w:rPr>
        <w:tab/>
      </w:r>
      <w:r w:rsidRPr="00A6188B">
        <w:rPr>
          <w:rFonts w:ascii="Times New Roman" w:hAnsi="Times New Roman"/>
          <w:color w:val="262626"/>
          <w:sz w:val="28"/>
          <w:szCs w:val="28"/>
        </w:rPr>
        <w:tab/>
        <w:t xml:space="preserve">                                В.Г. Николаев</w:t>
      </w:r>
    </w:p>
    <w:p w:rsidR="00A6188B" w:rsidRDefault="00A6188B" w:rsidP="00A6188B">
      <w:pPr>
        <w:spacing w:line="240" w:lineRule="exact"/>
        <w:jc w:val="both"/>
        <w:rPr>
          <w:rFonts w:ascii="Times New Roman" w:hAnsi="Times New Roman"/>
          <w:color w:val="262626"/>
        </w:rPr>
      </w:pPr>
    </w:p>
    <w:p w:rsidR="00A6188B" w:rsidRPr="00EC5A80" w:rsidRDefault="00A6188B" w:rsidP="00EC5A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6188B" w:rsidRPr="00EC5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80"/>
    <w:rsid w:val="002F7348"/>
    <w:rsid w:val="003B4A9B"/>
    <w:rsid w:val="003D39FE"/>
    <w:rsid w:val="00445C0B"/>
    <w:rsid w:val="0051160C"/>
    <w:rsid w:val="008B558A"/>
    <w:rsid w:val="00A6188B"/>
    <w:rsid w:val="00CA5535"/>
    <w:rsid w:val="00EC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6834C-53B6-408B-9B49-3532239B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A80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Владимир Геннадьевич</dc:creator>
  <cp:keywords/>
  <dc:description/>
  <cp:lastModifiedBy>Макеев Павел Иванович</cp:lastModifiedBy>
  <cp:revision>2</cp:revision>
  <dcterms:created xsi:type="dcterms:W3CDTF">2023-07-03T14:56:00Z</dcterms:created>
  <dcterms:modified xsi:type="dcterms:W3CDTF">2023-07-03T14:56:00Z</dcterms:modified>
</cp:coreProperties>
</file>