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after="0"/>
        <w:rPr>
          <w:sz w:val="24"/>
          <w:szCs w:val="24"/>
        </w:rPr>
      </w:pPr>
      <w:bookmarkStart w:id="0" w:name="_GoBack"/>
      <w:bookmarkEnd w:id="0"/>
    </w:p>
    <w:p>
      <w:pPr>
        <w:shd w:val="clear" w:color="auto" w:fill="E8DFC2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  <w:t>Вниманию жителей города Цивильска (</w:t>
      </w:r>
      <w:r>
        <w:rPr>
          <w:rFonts w:hint="default" w:ascii="Times New Roman" w:hAnsi="Times New Roman" w:eastAsia="Times New Roman" w:cs="Times New Roman"/>
          <w:b/>
          <w:bCs/>
          <w:kern w:val="36"/>
          <w:sz w:val="24"/>
          <w:szCs w:val="24"/>
          <w:lang w:val="en-US" w:eastAsia="ru-RU"/>
        </w:rPr>
        <w:t xml:space="preserve">19 октября </w:t>
      </w:r>
      <w:r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bCs/>
          <w:kern w:val="36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  <w:t xml:space="preserve"> года в 16 часов 00 минут)</w:t>
      </w:r>
    </w:p>
    <w:p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ОПОВЕЩЕНИЕ</w:t>
      </w:r>
    </w:p>
    <w:p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соответствии с решением Собрания депутатов Цивильского городского поселения Цивильского района Чувашской Республики от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года №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зале заседаний администрации Цивильского района в 16 часов 00 минут 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19 октября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состоятся публичные слушания:</w:t>
      </w:r>
    </w:p>
    <w:p>
      <w:pPr>
        <w:pStyle w:val="12"/>
        <w:tabs>
          <w:tab w:val="left" w:pos="284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 предоставлению разрешения на отклонение от предельных параметров разрешенного строительства, реконструкции объекта капитального строительства, в границах земельного участка с кадастровым номером 21:20:1001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</w:rPr>
        <w:t>:1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Чувашская Республика – Чувашия, р-н Цивильский, г. Цивильск, ул. </w:t>
      </w:r>
      <w:r>
        <w:rPr>
          <w:rFonts w:ascii="Times New Roman" w:hAnsi="Times New Roman" w:cs="Times New Roman"/>
          <w:sz w:val="24"/>
          <w:szCs w:val="24"/>
          <w:lang w:val="ru-RU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61/47</w:t>
      </w:r>
      <w:r>
        <w:rPr>
          <w:rFonts w:ascii="Times New Roman" w:hAnsi="Times New Roman" w:cs="Times New Roman"/>
          <w:sz w:val="24"/>
          <w:szCs w:val="24"/>
        </w:rPr>
        <w:t>, в части уменьшения минимального отступа от границы земельного участка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восточной и южной</w:t>
      </w:r>
      <w:r>
        <w:rPr>
          <w:rFonts w:ascii="Times New Roman" w:hAnsi="Times New Roman" w:cs="Times New Roman"/>
          <w:sz w:val="24"/>
          <w:szCs w:val="24"/>
        </w:rPr>
        <w:t xml:space="preserve"> стороны с 3,0 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 0 м.</w:t>
      </w:r>
    </w:p>
    <w:p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Информационные материалы по теме публичных слушаний представлены:</w:t>
      </w:r>
    </w:p>
    <w:p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экспозиции по адресу: Чувашская Республика, Цивильский район, г. Цивильск, ул. Маяковского, д. 12, каб. 108.</w:t>
      </w:r>
    </w:p>
    <w:p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официальном сайте Цивильского городского поселения в разделе «Публичные слушания».</w:t>
      </w:r>
    </w:p>
    <w:p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Экспозиция открыта в рабочие дни с 9.00 до 16.00 часов в период с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28 сентября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года по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19 октября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года.</w:t>
      </w:r>
    </w:p>
    <w:p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Консультации проводятся в период работы экспозиции с 14.00 до 16.00 часов,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17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18 октября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года.</w:t>
      </w:r>
    </w:p>
    <w:p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Публичные слушания состоятся 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19 октября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в 16:00 в зале заседаний администрации Цивильского района по адресу: Чувашская Республика, Цивильский район, г. Цивильск, ул. Маяковского, д. 12.</w:t>
      </w:r>
    </w:p>
    <w:p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Время начала регистрации участников — 15 часов 30 минут.</w:t>
      </w:r>
    </w:p>
    <w:p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период проведения публичных слушаний участники публичных слушаний имеют право представить свои предложения и замечания:</w:t>
      </w:r>
    </w:p>
    <w:p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письменной форме в адрес организатора публичных слушаний по адресу: Чувашская Республика, Цивильский район, г. Цивильск, ул. Маяковского, д. 12. (тел.  2-15-15);</w:t>
      </w:r>
    </w:p>
    <w:p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устно во время проведения публичных слушаний;</w:t>
      </w:r>
    </w:p>
    <w:p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посредством записи в книге (журнале) учета посетителей экспозиции проекта.</w:t>
      </w:r>
    </w:p>
    <w:p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Участник публичных слушаний в целях идентификации представляет сведения о себе и документы, подтверждающие эти сведения:</w:t>
      </w:r>
    </w:p>
    <w:p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— физические лица: фамилию, имя, отчество (при наличии), дату рождения, адрес места жительства (регистрации);</w:t>
      </w:r>
    </w:p>
    <w:p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— юридические лица: наименование, основной государственный регистрационный номер, место нахождения и адрес».</w:t>
      </w:r>
    </w:p>
    <w:p>
      <w:pPr>
        <w:pStyle w:val="14"/>
        <w:shd w:val="clear" w:color="auto" w:fill="F5F5F5"/>
        <w:spacing w:line="240" w:lineRule="auto"/>
        <w:ind w:firstLine="300"/>
        <w:jc w:val="both"/>
        <w:rPr>
          <w:color w:val="000000"/>
          <w:sz w:val="24"/>
          <w:szCs w:val="24"/>
        </w:rPr>
      </w:pPr>
      <w:r>
        <w:rPr>
          <w:rStyle w:val="8"/>
          <w:rFonts w:hint="default"/>
          <w:color w:val="000000"/>
          <w:sz w:val="24"/>
          <w:szCs w:val="24"/>
          <w:lang w:val="ru-RU"/>
        </w:rPr>
        <w:t>19</w:t>
      </w:r>
      <w:r>
        <w:rPr>
          <w:rStyle w:val="8"/>
          <w:color w:val="000000"/>
          <w:sz w:val="24"/>
          <w:szCs w:val="24"/>
        </w:rPr>
        <w:t>.1</w:t>
      </w:r>
      <w:r>
        <w:rPr>
          <w:rStyle w:val="8"/>
          <w:rFonts w:hint="default"/>
          <w:color w:val="000000"/>
          <w:sz w:val="24"/>
          <w:szCs w:val="24"/>
          <w:lang w:val="ru-RU"/>
        </w:rPr>
        <w:t>0</w:t>
      </w:r>
      <w:r>
        <w:rPr>
          <w:rStyle w:val="8"/>
          <w:color w:val="000000"/>
          <w:sz w:val="24"/>
          <w:szCs w:val="24"/>
        </w:rPr>
        <w:t>.202</w:t>
      </w:r>
      <w:r>
        <w:rPr>
          <w:rStyle w:val="8"/>
          <w:rFonts w:hint="default"/>
          <w:color w:val="000000"/>
          <w:sz w:val="24"/>
          <w:szCs w:val="24"/>
          <w:lang w:val="ru-RU"/>
        </w:rPr>
        <w:t>2</w:t>
      </w:r>
      <w:r>
        <w:rPr>
          <w:rStyle w:val="8"/>
          <w:color w:val="000000"/>
          <w:sz w:val="24"/>
          <w:szCs w:val="24"/>
        </w:rPr>
        <w:t xml:space="preserve"> г. Публичные слушания.</w:t>
      </w:r>
    </w:p>
    <w:p>
      <w:pPr>
        <w:pStyle w:val="12"/>
        <w:tabs>
          <w:tab w:val="left" w:pos="284"/>
        </w:tabs>
        <w:spacing w:after="0" w:line="240" w:lineRule="auto"/>
        <w:ind w:left="0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1) по предоставлению разрешения на отклонение от предельных параметров разрешенного строительства, реконструкции объекта капитального строительства, в границах земельного участка с кадастровым номером 21:20:1001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</w:rPr>
        <w:t>:1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Чувашская Республика – Чувашия, р-н Цивильский, г. Цивильск, ул. </w:t>
      </w:r>
      <w:r>
        <w:rPr>
          <w:rFonts w:ascii="Times New Roman" w:hAnsi="Times New Roman" w:cs="Times New Roman"/>
          <w:sz w:val="24"/>
          <w:szCs w:val="24"/>
          <w:lang w:val="ru-RU"/>
        </w:rPr>
        <w:t>Советская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61/47</w:t>
      </w:r>
      <w:r>
        <w:rPr>
          <w:rFonts w:ascii="Times New Roman" w:hAnsi="Times New Roman" w:cs="Times New Roman"/>
          <w:sz w:val="24"/>
          <w:szCs w:val="24"/>
        </w:rPr>
        <w:t>, в части уменьшения минимального отступа от границы земельного участка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восточной и южной</w:t>
      </w:r>
      <w:r>
        <w:rPr>
          <w:rFonts w:ascii="Times New Roman" w:hAnsi="Times New Roman" w:cs="Times New Roman"/>
          <w:sz w:val="24"/>
          <w:szCs w:val="24"/>
        </w:rPr>
        <w:t xml:space="preserve"> стороны с 3,0 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 0 м.</w:t>
      </w:r>
    </w:p>
    <w:p>
      <w:pPr>
        <w:pStyle w:val="11"/>
        <w:spacing w:after="0"/>
        <w:ind w:firstLine="737"/>
        <w:rPr>
          <w:sz w:val="24"/>
          <w:szCs w:val="24"/>
        </w:rPr>
      </w:pPr>
    </w:p>
    <w:p>
      <w:pPr>
        <w:pStyle w:val="11"/>
        <w:spacing w:after="0"/>
        <w:ind w:firstLine="737"/>
        <w:rPr>
          <w:sz w:val="24"/>
          <w:szCs w:val="24"/>
        </w:rPr>
      </w:pPr>
    </w:p>
    <w:p>
      <w:pPr>
        <w:pStyle w:val="11"/>
        <w:spacing w:after="0"/>
        <w:ind w:firstLine="737"/>
        <w:rPr>
          <w:sz w:val="24"/>
          <w:szCs w:val="24"/>
        </w:rPr>
      </w:pPr>
    </w:p>
    <w:p>
      <w:pPr>
        <w:pStyle w:val="11"/>
        <w:spacing w:after="0"/>
        <w:ind w:firstLine="737"/>
        <w:rPr>
          <w:sz w:val="24"/>
          <w:szCs w:val="24"/>
        </w:rPr>
      </w:pPr>
    </w:p>
    <w:p>
      <w:pPr>
        <w:pStyle w:val="11"/>
        <w:spacing w:after="0"/>
        <w:ind w:firstLine="737"/>
        <w:rPr>
          <w:sz w:val="24"/>
          <w:szCs w:val="24"/>
        </w:rPr>
      </w:pPr>
    </w:p>
    <w:p>
      <w:pPr>
        <w:pStyle w:val="11"/>
        <w:spacing w:after="0"/>
        <w:ind w:firstLine="737"/>
        <w:rPr>
          <w:sz w:val="24"/>
          <w:szCs w:val="24"/>
        </w:rPr>
      </w:pPr>
    </w:p>
    <w:p>
      <w:pPr>
        <w:pStyle w:val="11"/>
        <w:spacing w:after="0"/>
        <w:rPr>
          <w:rFonts w:hint="default"/>
          <w:sz w:val="24"/>
          <w:szCs w:val="24"/>
          <w:lang w:val="ru-RU"/>
        </w:rPr>
      </w:pPr>
      <w:r>
        <w:drawing>
          <wp:inline distT="0" distB="0" distL="114300" distR="114300">
            <wp:extent cx="6181090" cy="4945380"/>
            <wp:effectExtent l="0" t="0" r="10160" b="762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49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spacing w:after="0"/>
        <w:ind w:firstLine="737"/>
        <w:rPr>
          <w:sz w:val="24"/>
          <w:szCs w:val="24"/>
        </w:rPr>
      </w:pPr>
    </w:p>
    <w:p>
      <w:pPr>
        <w:pStyle w:val="11"/>
        <w:spacing w:after="0"/>
        <w:ind w:firstLine="737"/>
        <w:rPr>
          <w:sz w:val="24"/>
          <w:szCs w:val="24"/>
        </w:rPr>
      </w:pPr>
    </w:p>
    <w:p>
      <w:pPr>
        <w:pStyle w:val="11"/>
        <w:spacing w:after="0"/>
        <w:ind w:firstLine="737"/>
        <w:rPr>
          <w:sz w:val="24"/>
          <w:szCs w:val="24"/>
        </w:rPr>
      </w:pPr>
    </w:p>
    <w:p>
      <w:pPr>
        <w:pStyle w:val="11"/>
        <w:spacing w:after="0"/>
        <w:ind w:firstLine="737"/>
        <w:rPr>
          <w:sz w:val="24"/>
          <w:szCs w:val="24"/>
        </w:rPr>
      </w:pPr>
    </w:p>
    <w:p>
      <w:pPr>
        <w:pStyle w:val="11"/>
        <w:spacing w:after="0"/>
        <w:ind w:firstLine="737"/>
        <w:rPr>
          <w:sz w:val="24"/>
          <w:szCs w:val="24"/>
        </w:rPr>
      </w:pPr>
    </w:p>
    <w:p>
      <w:pPr>
        <w:pStyle w:val="11"/>
        <w:spacing w:after="0"/>
        <w:ind w:firstLine="737"/>
        <w:rPr>
          <w:sz w:val="24"/>
          <w:szCs w:val="24"/>
        </w:rPr>
      </w:pPr>
    </w:p>
    <w:p>
      <w:pPr>
        <w:pStyle w:val="11"/>
        <w:spacing w:after="0"/>
        <w:ind w:firstLine="737"/>
        <w:rPr>
          <w:sz w:val="24"/>
          <w:szCs w:val="24"/>
        </w:rPr>
      </w:pPr>
    </w:p>
    <w:p>
      <w:pPr>
        <w:pStyle w:val="11"/>
        <w:spacing w:after="0"/>
        <w:ind w:firstLine="737"/>
        <w:rPr>
          <w:sz w:val="24"/>
          <w:szCs w:val="24"/>
        </w:rPr>
      </w:pPr>
    </w:p>
    <w:p>
      <w:pPr>
        <w:pStyle w:val="11"/>
        <w:spacing w:after="0"/>
        <w:ind w:firstLine="737"/>
        <w:rPr>
          <w:sz w:val="24"/>
          <w:szCs w:val="24"/>
        </w:rPr>
      </w:pPr>
    </w:p>
    <w:sectPr>
      <w:pgSz w:w="11906" w:h="16838"/>
      <w:pgMar w:top="1440" w:right="1080" w:bottom="1440" w:left="108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C2"/>
    <w:rsid w:val="0001623A"/>
    <w:rsid w:val="00023084"/>
    <w:rsid w:val="000315B1"/>
    <w:rsid w:val="000465E7"/>
    <w:rsid w:val="000533CA"/>
    <w:rsid w:val="00056114"/>
    <w:rsid w:val="00076487"/>
    <w:rsid w:val="00097757"/>
    <w:rsid w:val="000B7019"/>
    <w:rsid w:val="000D1461"/>
    <w:rsid w:val="000D3CCE"/>
    <w:rsid w:val="000E1291"/>
    <w:rsid w:val="000F6D93"/>
    <w:rsid w:val="0011233C"/>
    <w:rsid w:val="0011364E"/>
    <w:rsid w:val="00114009"/>
    <w:rsid w:val="00136C00"/>
    <w:rsid w:val="00193BC6"/>
    <w:rsid w:val="001948BA"/>
    <w:rsid w:val="001E16FD"/>
    <w:rsid w:val="001F1A29"/>
    <w:rsid w:val="002035DD"/>
    <w:rsid w:val="00205022"/>
    <w:rsid w:val="002566AD"/>
    <w:rsid w:val="0026369B"/>
    <w:rsid w:val="0026653B"/>
    <w:rsid w:val="002811D9"/>
    <w:rsid w:val="002B3B05"/>
    <w:rsid w:val="002E0F4A"/>
    <w:rsid w:val="003259E5"/>
    <w:rsid w:val="00366FED"/>
    <w:rsid w:val="003F78FC"/>
    <w:rsid w:val="00400F14"/>
    <w:rsid w:val="00406CCC"/>
    <w:rsid w:val="0042719F"/>
    <w:rsid w:val="004753A5"/>
    <w:rsid w:val="00475C40"/>
    <w:rsid w:val="00480A9B"/>
    <w:rsid w:val="00486D1F"/>
    <w:rsid w:val="00494DE3"/>
    <w:rsid w:val="004970AF"/>
    <w:rsid w:val="004B5EC9"/>
    <w:rsid w:val="004B717D"/>
    <w:rsid w:val="004C1C3A"/>
    <w:rsid w:val="004D0143"/>
    <w:rsid w:val="00501811"/>
    <w:rsid w:val="00521FC0"/>
    <w:rsid w:val="00527230"/>
    <w:rsid w:val="00531B60"/>
    <w:rsid w:val="005558AB"/>
    <w:rsid w:val="00561047"/>
    <w:rsid w:val="005A649A"/>
    <w:rsid w:val="005B5D28"/>
    <w:rsid w:val="005F4A6E"/>
    <w:rsid w:val="00642F5B"/>
    <w:rsid w:val="00644424"/>
    <w:rsid w:val="00656729"/>
    <w:rsid w:val="0066058F"/>
    <w:rsid w:val="0066241E"/>
    <w:rsid w:val="006A338A"/>
    <w:rsid w:val="006A7D04"/>
    <w:rsid w:val="006D0449"/>
    <w:rsid w:val="006D064B"/>
    <w:rsid w:val="006F2A0D"/>
    <w:rsid w:val="006F7DCE"/>
    <w:rsid w:val="00730B33"/>
    <w:rsid w:val="00736844"/>
    <w:rsid w:val="00737A35"/>
    <w:rsid w:val="00762DEA"/>
    <w:rsid w:val="00772DB7"/>
    <w:rsid w:val="007765C2"/>
    <w:rsid w:val="0078366E"/>
    <w:rsid w:val="00790FCB"/>
    <w:rsid w:val="0079768A"/>
    <w:rsid w:val="00797975"/>
    <w:rsid w:val="007A7744"/>
    <w:rsid w:val="007B3F47"/>
    <w:rsid w:val="007C686E"/>
    <w:rsid w:val="00813268"/>
    <w:rsid w:val="00822949"/>
    <w:rsid w:val="00830486"/>
    <w:rsid w:val="00861B5E"/>
    <w:rsid w:val="00900F7F"/>
    <w:rsid w:val="0091022E"/>
    <w:rsid w:val="00912F40"/>
    <w:rsid w:val="00927FD9"/>
    <w:rsid w:val="00934D84"/>
    <w:rsid w:val="00935D7B"/>
    <w:rsid w:val="009479B5"/>
    <w:rsid w:val="009642F9"/>
    <w:rsid w:val="00977F51"/>
    <w:rsid w:val="00986498"/>
    <w:rsid w:val="00992053"/>
    <w:rsid w:val="009B4D54"/>
    <w:rsid w:val="009F470A"/>
    <w:rsid w:val="009F7871"/>
    <w:rsid w:val="00A276A5"/>
    <w:rsid w:val="00A45C48"/>
    <w:rsid w:val="00A51EF5"/>
    <w:rsid w:val="00A55453"/>
    <w:rsid w:val="00A60470"/>
    <w:rsid w:val="00A86C73"/>
    <w:rsid w:val="00A91E86"/>
    <w:rsid w:val="00AB2E77"/>
    <w:rsid w:val="00AE770C"/>
    <w:rsid w:val="00B02160"/>
    <w:rsid w:val="00B20EAB"/>
    <w:rsid w:val="00B25C9D"/>
    <w:rsid w:val="00B25D46"/>
    <w:rsid w:val="00B35914"/>
    <w:rsid w:val="00B3731F"/>
    <w:rsid w:val="00B72FD5"/>
    <w:rsid w:val="00B75626"/>
    <w:rsid w:val="00BA07D3"/>
    <w:rsid w:val="00BB7B43"/>
    <w:rsid w:val="00BC057D"/>
    <w:rsid w:val="00BF20CE"/>
    <w:rsid w:val="00C17C54"/>
    <w:rsid w:val="00C262CF"/>
    <w:rsid w:val="00C36311"/>
    <w:rsid w:val="00C364E6"/>
    <w:rsid w:val="00C44EA5"/>
    <w:rsid w:val="00C56FC5"/>
    <w:rsid w:val="00C71D6E"/>
    <w:rsid w:val="00C96563"/>
    <w:rsid w:val="00CA5FA0"/>
    <w:rsid w:val="00CA705E"/>
    <w:rsid w:val="00CD3586"/>
    <w:rsid w:val="00D27E3C"/>
    <w:rsid w:val="00D303E3"/>
    <w:rsid w:val="00D5683F"/>
    <w:rsid w:val="00D60C0D"/>
    <w:rsid w:val="00DD3532"/>
    <w:rsid w:val="00DE27A6"/>
    <w:rsid w:val="00DF2994"/>
    <w:rsid w:val="00E260B2"/>
    <w:rsid w:val="00E62A6E"/>
    <w:rsid w:val="00E65AAB"/>
    <w:rsid w:val="00E73F66"/>
    <w:rsid w:val="00E845DD"/>
    <w:rsid w:val="00E96DAF"/>
    <w:rsid w:val="00E9728D"/>
    <w:rsid w:val="00EA2D53"/>
    <w:rsid w:val="00EE6755"/>
    <w:rsid w:val="00F3655C"/>
    <w:rsid w:val="00F53717"/>
    <w:rsid w:val="00F722D6"/>
    <w:rsid w:val="00F94A80"/>
    <w:rsid w:val="00F960EC"/>
    <w:rsid w:val="00FA540C"/>
    <w:rsid w:val="00FC722B"/>
    <w:rsid w:val="0F1C6147"/>
    <w:rsid w:val="1E854BBA"/>
    <w:rsid w:val="30B74447"/>
    <w:rsid w:val="36B52BBA"/>
    <w:rsid w:val="68CC6C21"/>
    <w:rsid w:val="75523E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tabs>
        <w:tab w:val="left" w:pos="432"/>
      </w:tabs>
      <w:suppressAutoHyphens/>
      <w:ind w:left="540" w:hanging="54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link w:val="19"/>
    <w:semiHidden/>
    <w:unhideWhenUsed/>
    <w:uiPriority w:val="99"/>
    <w:pPr>
      <w:jc w:val="left"/>
    </w:pPr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25"/>
    <w:semiHidden/>
    <w:uiPriority w:val="0"/>
    <w:pPr>
      <w:spacing w:after="120" w:line="480" w:lineRule="auto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Body Text"/>
    <w:basedOn w:val="1"/>
    <w:link w:val="27"/>
    <w:unhideWhenUsed/>
    <w:uiPriority w:val="99"/>
    <w:pPr>
      <w:spacing w:after="120"/>
    </w:pPr>
  </w:style>
  <w:style w:type="paragraph" w:styleId="12">
    <w:name w:val="Body Text Indent"/>
    <w:basedOn w:val="1"/>
    <w:link w:val="20"/>
    <w:unhideWhenUsed/>
    <w:uiPriority w:val="99"/>
    <w:pPr>
      <w:spacing w:after="120" w:line="276" w:lineRule="auto"/>
      <w:ind w:left="283"/>
      <w:jc w:val="left"/>
    </w:pPr>
  </w:style>
  <w:style w:type="paragraph" w:styleId="13">
    <w:name w:val="Title"/>
    <w:basedOn w:val="1"/>
    <w:link w:val="24"/>
    <w:qFormat/>
    <w:uiPriority w:val="0"/>
    <w:pPr>
      <w:widowControl w:val="0"/>
      <w:shd w:val="clear" w:color="auto" w:fill="FFFFFF"/>
      <w:autoSpaceDE w:val="0"/>
      <w:autoSpaceDN w:val="0"/>
      <w:adjustRightInd w:val="0"/>
      <w:spacing w:before="658" w:line="278" w:lineRule="exact"/>
      <w:ind w:right="43"/>
      <w:jc w:val="center"/>
    </w:pPr>
    <w:rPr>
      <w:rFonts w:ascii="Times New Roman" w:hAnsi="Times New Roman" w:eastAsia="Times New Roman" w:cs="Arial"/>
      <w:b/>
      <w:bCs/>
      <w:color w:val="000000"/>
      <w:spacing w:val="-3"/>
      <w:sz w:val="28"/>
      <w:lang w:eastAsia="ru-RU"/>
    </w:rPr>
  </w:style>
  <w:style w:type="paragraph" w:styleId="1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Body Text Indent 2"/>
    <w:basedOn w:val="1"/>
    <w:link w:val="23"/>
    <w:semiHidden/>
    <w:unhideWhenUsed/>
    <w:uiPriority w:val="99"/>
    <w:pPr>
      <w:spacing w:after="120" w:line="480" w:lineRule="auto"/>
      <w:ind w:left="283"/>
    </w:pPr>
  </w:style>
  <w:style w:type="table" w:styleId="16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ConsPlusNormal"/>
    <w:uiPriority w:val="0"/>
    <w:pPr>
      <w:widowControl w:val="0"/>
      <w:autoSpaceDE w:val="0"/>
      <w:autoSpaceDN w:val="0"/>
      <w:jc w:val="left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18">
    <w:name w:val="Заголовок 1 Знак"/>
    <w:basedOn w:val="5"/>
    <w:link w:val="2"/>
    <w:uiPriority w:val="0"/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character" w:customStyle="1" w:styleId="19">
    <w:name w:val="Текст выноски Знак"/>
    <w:basedOn w:val="5"/>
    <w:link w:val="9"/>
    <w:semiHidden/>
    <w:uiPriority w:val="99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Знак"/>
    <w:basedOn w:val="5"/>
    <w:link w:val="12"/>
    <w:qFormat/>
    <w:uiPriority w:val="99"/>
  </w:style>
  <w:style w:type="character" w:customStyle="1" w:styleId="21">
    <w:name w:val="Заголовок 2 Знак"/>
    <w:basedOn w:val="5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2">
    <w:name w:val="Заголовок 5 Знак"/>
    <w:basedOn w:val="5"/>
    <w:link w:val="4"/>
    <w:semiHidden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3">
    <w:name w:val="Основной текст с отступом 2 Знак"/>
    <w:basedOn w:val="5"/>
    <w:link w:val="15"/>
    <w:semiHidden/>
    <w:qFormat/>
    <w:uiPriority w:val="99"/>
  </w:style>
  <w:style w:type="character" w:customStyle="1" w:styleId="24">
    <w:name w:val="Название Знак"/>
    <w:basedOn w:val="5"/>
    <w:link w:val="13"/>
    <w:uiPriority w:val="0"/>
    <w:rPr>
      <w:rFonts w:ascii="Times New Roman" w:hAnsi="Times New Roman" w:eastAsia="Times New Roman" w:cs="Arial"/>
      <w:b/>
      <w:bCs/>
      <w:color w:val="000000"/>
      <w:spacing w:val="-3"/>
      <w:sz w:val="28"/>
      <w:shd w:val="clear" w:color="auto" w:fill="FFFFFF"/>
      <w:lang w:eastAsia="ru-RU"/>
    </w:rPr>
  </w:style>
  <w:style w:type="character" w:customStyle="1" w:styleId="25">
    <w:name w:val="Основной текст 2 Знак"/>
    <w:basedOn w:val="5"/>
    <w:link w:val="10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Гипертекстовая ссылка"/>
    <w:uiPriority w:val="99"/>
    <w:rPr>
      <w:b/>
      <w:bCs/>
      <w:color w:val="008000"/>
      <w:sz w:val="16"/>
      <w:szCs w:val="16"/>
    </w:rPr>
  </w:style>
  <w:style w:type="character" w:customStyle="1" w:styleId="27">
    <w:name w:val="Основной текст Знак"/>
    <w:basedOn w:val="5"/>
    <w:link w:val="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64C3-C3CF-43F0-B03A-E4A55371C1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801</Words>
  <Characters>4570</Characters>
  <Lines>38</Lines>
  <Paragraphs>10</Paragraphs>
  <TotalTime>7</TotalTime>
  <ScaleCrop>false</ScaleCrop>
  <LinksUpToDate>false</LinksUpToDate>
  <CharactersWithSpaces>5361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2022-07-20T11:13:00Z</dcterms:created>
  <dc:creator>Lenovo</dc:creator>
  <cp:lastModifiedBy>1</cp:lastModifiedBy>
  <cp:lastPrinted>2020-11-13T06:08:00Z</cp:lastPrinted>
  <dcterms:modified xsi:type="dcterms:W3CDTF">2022-09-29T10:51:19Z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8557FBE4BF5C463B93F1FE8565BE5B54</vt:lpwstr>
  </property>
</Properties>
</file>