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143A41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</w:t>
            </w:r>
            <w:r w:rsidR="0010106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/</w:t>
            </w:r>
            <w:r w:rsidR="009F5A5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3</w:t>
            </w:r>
          </w:p>
          <w:p w:rsidR="00143A41" w:rsidRPr="004E643E" w:rsidRDefault="00143A41" w:rsidP="00143A41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="00101063">
              <w:t>авăн</w:t>
            </w:r>
            <w:proofErr w:type="spellEnd"/>
            <w:r w:rsidRPr="004E643E">
              <w:t xml:space="preserve"> </w:t>
            </w:r>
            <w:r w:rsidR="00101063">
              <w:t>15</w:t>
            </w:r>
            <w:r w:rsidRPr="004E643E">
              <w:t>-мěшě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143A41">
              <w:rPr>
                <w:rFonts w:ascii="Times New Roman" w:hAnsi="Times New Roman"/>
                <w:i w:val="0"/>
              </w:rPr>
              <w:t>2</w:t>
            </w:r>
            <w:r w:rsidR="00101063">
              <w:rPr>
                <w:rFonts w:ascii="Times New Roman" w:hAnsi="Times New Roman"/>
                <w:i w:val="0"/>
              </w:rPr>
              <w:t>5</w:t>
            </w:r>
            <w:r w:rsidR="00143A41">
              <w:rPr>
                <w:rFonts w:ascii="Times New Roman" w:hAnsi="Times New Roman"/>
                <w:i w:val="0"/>
              </w:rPr>
              <w:t>/</w:t>
            </w:r>
            <w:r w:rsidR="009F5A55">
              <w:rPr>
                <w:rFonts w:ascii="Times New Roman" w:hAnsi="Times New Roman"/>
                <w:i w:val="0"/>
              </w:rPr>
              <w:t>3</w:t>
            </w:r>
          </w:p>
          <w:p w:rsidR="00143A41" w:rsidRPr="00492118" w:rsidRDefault="00101063" w:rsidP="00143A41">
            <w:pPr>
              <w:ind w:firstLine="360"/>
              <w:jc w:val="center"/>
            </w:pPr>
            <w:r>
              <w:t>15</w:t>
            </w:r>
            <w:r w:rsidR="00143A41">
              <w:t xml:space="preserve"> </w:t>
            </w:r>
            <w:r>
              <w:t>сентября</w:t>
            </w:r>
            <w:r w:rsidR="00143A41">
              <w:t xml:space="preserve"> </w:t>
            </w:r>
            <w:r w:rsidR="00143A41" w:rsidRPr="00492118">
              <w:t>20</w:t>
            </w:r>
            <w:r w:rsidR="00143A41">
              <w:t>22</w:t>
            </w:r>
            <w:r w:rsidR="00143A41" w:rsidRPr="00492118">
              <w:t xml:space="preserve"> г. 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9F5A55" w:rsidRDefault="009F5A55" w:rsidP="009F5A55">
      <w:pPr>
        <w:spacing w:line="278" w:lineRule="exact"/>
        <w:jc w:val="center"/>
        <w:rPr>
          <w:b/>
          <w:iCs/>
          <w:color w:val="000000"/>
        </w:rPr>
      </w:pPr>
      <w:r w:rsidRPr="000831DF">
        <w:rPr>
          <w:b/>
          <w:iCs/>
          <w:color w:val="000000"/>
        </w:rPr>
        <w:t>О внесении изменений в Правила землепользования и застройки</w:t>
      </w:r>
    </w:p>
    <w:p w:rsidR="009F5A55" w:rsidRDefault="009F5A55" w:rsidP="009F5A55">
      <w:pPr>
        <w:spacing w:line="278" w:lineRule="exact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Таушкасинского</w:t>
      </w:r>
      <w:r w:rsidRPr="000831DF">
        <w:rPr>
          <w:b/>
          <w:iCs/>
          <w:color w:val="000000"/>
        </w:rPr>
        <w:t xml:space="preserve"> сельского поселения Цивильского района Чувашской Республики</w:t>
      </w:r>
    </w:p>
    <w:p w:rsidR="009F5A55" w:rsidRPr="000831DF" w:rsidRDefault="009F5A55" w:rsidP="009F5A55">
      <w:pPr>
        <w:spacing w:line="278" w:lineRule="exact"/>
        <w:jc w:val="both"/>
        <w:rPr>
          <w:b/>
          <w:iCs/>
          <w:color w:val="000000"/>
        </w:rPr>
      </w:pPr>
    </w:p>
    <w:p w:rsidR="009F5A55" w:rsidRDefault="009F5A55" w:rsidP="009F5A5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п.7</w:t>
      </w:r>
      <w:proofErr w:type="spellEnd"/>
      <w:r>
        <w:rPr>
          <w:rFonts w:ascii="Times New Roman" w:hAnsi="Times New Roman"/>
        </w:rPr>
        <w:t xml:space="preserve"> части 2 статьи  33, п. 4.1 части  3 статьи 33 Градостроительного кодекса Российской Федерации от 29 декабря 2004 г.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190-ФЗ, Федеральным законом № 119-ФЗ от 01.12.2022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9F5A55" w:rsidRDefault="009F5A55" w:rsidP="009F5A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Собрание депутатов Таушкасинского сельского поселения Цивильского района 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РЕШИЛО</w:t>
      </w:r>
      <w:r>
        <w:rPr>
          <w:rFonts w:ascii="Times New Roman" w:hAnsi="Times New Roman"/>
          <w:sz w:val="24"/>
          <w:szCs w:val="24"/>
        </w:rPr>
        <w:t>:</w:t>
      </w:r>
    </w:p>
    <w:p w:rsidR="009F5A55" w:rsidRDefault="009F5A55" w:rsidP="009F5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5A55" w:rsidRPr="0001157C" w:rsidRDefault="009F5A55" w:rsidP="009F5A55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t xml:space="preserve"> </w:t>
      </w:r>
      <w:r>
        <w:rPr>
          <w:rFonts w:ascii="Times New Roman" w:hAnsi="Times New Roman"/>
          <w:sz w:val="24"/>
          <w:szCs w:val="24"/>
          <w:shd w:val="clear" w:color="auto" w:fill="F5F5F5"/>
        </w:rPr>
        <w:t>1</w:t>
      </w:r>
      <w:r>
        <w:rPr>
          <w:rFonts w:ascii="Times New Roman" w:hAnsi="Times New Roman"/>
          <w:sz w:val="24"/>
          <w:szCs w:val="24"/>
        </w:rPr>
        <w:t>. Внести в Правила землепользования и застройки Таушкасинского сельского поселения Цивильского района Чувашской Республики, утвержденные решением Собрания депутатов Таушкасинского сельского поселения</w:t>
      </w:r>
      <w:r w:rsidRPr="0071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Цивильского района Чувашской Республики 21.10.2020 года №3/4 (с изменениями от 17.12.2021 №18/5, от 26.08.2022 №24/2), 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следующие изменения: </w:t>
      </w:r>
    </w:p>
    <w:p w:rsidR="009F5A55" w:rsidRDefault="009F5A55" w:rsidP="009F5A55">
      <w:pPr>
        <w:ind w:firstLine="567"/>
        <w:jc w:val="both"/>
        <w:rPr>
          <w:color w:val="000000"/>
        </w:rPr>
      </w:pPr>
      <w:r>
        <w:rPr>
          <w:color w:val="000000"/>
        </w:rPr>
        <w:t>1.1. пункт 3 статьи 27 главы 4 изложить в следующей редакции:</w:t>
      </w:r>
    </w:p>
    <w:p w:rsidR="009F5A55" w:rsidRPr="0001157C" w:rsidRDefault="009F5A55" w:rsidP="009F5A55">
      <w:pPr>
        <w:ind w:firstLine="567"/>
        <w:jc w:val="both"/>
      </w:pPr>
      <w:r>
        <w:t xml:space="preserve">«3. </w:t>
      </w:r>
      <w:bookmarkStart w:id="0" w:name="_Toc442193448"/>
      <w:bookmarkStart w:id="1" w:name="_Toc258228290"/>
      <w:bookmarkStart w:id="2" w:name="_Toc281221503"/>
      <w:bookmarkStart w:id="3" w:name="_Toc395282197"/>
      <w:proofErr w:type="gramStart"/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не планируется размещение линейных объектов, а также к территории ведения гражданами садоводства или огородничества для собственных нужд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</w:t>
      </w:r>
      <w:bookmarkEnd w:id="0"/>
      <w:bookmarkEnd w:id="1"/>
      <w:bookmarkEnd w:id="2"/>
      <w:bookmarkEnd w:id="3"/>
      <w:r>
        <w:t>».</w:t>
      </w:r>
      <w:proofErr w:type="gramEnd"/>
    </w:p>
    <w:p w:rsidR="009F5A55" w:rsidRDefault="009F5A55" w:rsidP="009F5A55">
      <w:pPr>
        <w:ind w:firstLine="567"/>
        <w:jc w:val="both"/>
      </w:pPr>
      <w:r>
        <w:t xml:space="preserve">1.2. пункт 3 статьи 31 главы 6 дополнить подпунктом 6 следующего содержания: </w:t>
      </w:r>
    </w:p>
    <w:p w:rsidR="009F5A55" w:rsidRPr="009F5A55" w:rsidRDefault="009F5A55" w:rsidP="009F5A55">
      <w:pPr>
        <w:ind w:firstLine="567"/>
        <w:jc w:val="both"/>
        <w:rPr>
          <w:color w:val="000000"/>
          <w:shd w:val="clear" w:color="auto" w:fill="FFFFFF"/>
        </w:rPr>
      </w:pPr>
      <w:proofErr w:type="gramStart"/>
      <w:r>
        <w:t>«</w:t>
      </w:r>
      <w:r>
        <w:rPr>
          <w:color w:val="000000"/>
          <w:shd w:val="clear" w:color="auto" w:fill="FFFFFF"/>
        </w:rPr>
        <w:t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лицу.".</w:t>
      </w:r>
      <w:proofErr w:type="gramEnd"/>
    </w:p>
    <w:p w:rsidR="009F5A55" w:rsidRDefault="009F5A55" w:rsidP="009F5A55">
      <w:pPr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B36402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B404B" w:rsidRPr="007131FE" w:rsidRDefault="006B404B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Default="009A149F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sectPr w:rsidR="00B36402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7A"/>
    <w:multiLevelType w:val="hybridMultilevel"/>
    <w:tmpl w:val="6354F508"/>
    <w:lvl w:ilvl="0" w:tplc="36C0E9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31FFE"/>
    <w:multiLevelType w:val="hybridMultilevel"/>
    <w:tmpl w:val="CF8815E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101063"/>
    <w:rsid w:val="001247D1"/>
    <w:rsid w:val="00143A41"/>
    <w:rsid w:val="001559FC"/>
    <w:rsid w:val="001B7044"/>
    <w:rsid w:val="0028372E"/>
    <w:rsid w:val="003A4B0C"/>
    <w:rsid w:val="004C75D5"/>
    <w:rsid w:val="00614908"/>
    <w:rsid w:val="0062469F"/>
    <w:rsid w:val="00645185"/>
    <w:rsid w:val="006B404B"/>
    <w:rsid w:val="0070250D"/>
    <w:rsid w:val="007131FE"/>
    <w:rsid w:val="007B6608"/>
    <w:rsid w:val="008C6702"/>
    <w:rsid w:val="008E51A5"/>
    <w:rsid w:val="0098224B"/>
    <w:rsid w:val="009A149F"/>
    <w:rsid w:val="009C5974"/>
    <w:rsid w:val="009F5A55"/>
    <w:rsid w:val="00A456A2"/>
    <w:rsid w:val="00B254EF"/>
    <w:rsid w:val="00B36402"/>
    <w:rsid w:val="00C05259"/>
    <w:rsid w:val="00C55092"/>
    <w:rsid w:val="00D444B5"/>
    <w:rsid w:val="00D471F6"/>
    <w:rsid w:val="00D852F1"/>
    <w:rsid w:val="00E12F3D"/>
    <w:rsid w:val="00E52B34"/>
    <w:rsid w:val="00ED6A8D"/>
    <w:rsid w:val="00F41618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customStyle="1" w:styleId="ConsPlusNormal">
    <w:name w:val="ConsPlusNormal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01063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01063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unhideWhenUsed/>
    <w:rsid w:val="006B40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BB24-7881-4DBA-8567-72083E4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2</cp:revision>
  <cp:lastPrinted>2022-08-25T07:17:00Z</cp:lastPrinted>
  <dcterms:created xsi:type="dcterms:W3CDTF">2022-09-15T06:32:00Z</dcterms:created>
  <dcterms:modified xsi:type="dcterms:W3CDTF">2022-09-15T06:32:00Z</dcterms:modified>
</cp:coreProperties>
</file>