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2B0993"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декабрь</w:t>
            </w:r>
          </w:p>
          <w:p w:rsidR="00C13785" w:rsidRPr="00F37C69" w:rsidRDefault="008F6126"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14</w:t>
            </w:r>
          </w:p>
          <w:p w:rsidR="00C13785" w:rsidRPr="00F37C69" w:rsidRDefault="008F6126" w:rsidP="00D16E18">
            <w:pPr>
              <w:spacing w:before="75" w:after="75"/>
              <w:rPr>
                <w:rFonts w:ascii="Verdana" w:eastAsia="Times New Roman" w:hAnsi="Verdana"/>
                <w:color w:val="000000"/>
                <w:sz w:val="17"/>
                <w:szCs w:val="17"/>
              </w:rPr>
            </w:pPr>
            <w:r>
              <w:rPr>
                <w:rFonts w:ascii="Verdana" w:eastAsia="Times New Roman" w:hAnsi="Verdana"/>
                <w:color w:val="000000"/>
                <w:sz w:val="17"/>
                <w:szCs w:val="17"/>
              </w:rPr>
              <w:t>среда</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B64DF3">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977D45">
              <w:rPr>
                <w:rFonts w:ascii="Verdana" w:eastAsia="Times New Roman" w:hAnsi="Verdana"/>
                <w:b/>
                <w:bCs/>
                <w:color w:val="000000"/>
                <w:sz w:val="17"/>
                <w:szCs w:val="17"/>
              </w:rPr>
              <w:t>4</w:t>
            </w:r>
            <w:r w:rsidR="00B64DF3">
              <w:rPr>
                <w:rFonts w:ascii="Verdana" w:eastAsia="Times New Roman" w:hAnsi="Verdana"/>
                <w:b/>
                <w:bCs/>
                <w:color w:val="000000"/>
                <w:sz w:val="17"/>
                <w:szCs w:val="17"/>
              </w:rPr>
              <w:t>9</w:t>
            </w:r>
            <w:r w:rsidR="008F6126">
              <w:rPr>
                <w:rFonts w:ascii="Verdana" w:eastAsia="Times New Roman" w:hAnsi="Verdana"/>
                <w:b/>
                <w:bCs/>
                <w:color w:val="000000"/>
                <w:sz w:val="17"/>
                <w:szCs w:val="17"/>
              </w:rPr>
              <w:t>-1</w:t>
            </w:r>
          </w:p>
        </w:tc>
      </w:tr>
    </w:tbl>
    <w:p w:rsidR="00D16E18" w:rsidRPr="00D16E18" w:rsidRDefault="00D16E18" w:rsidP="00D16E18">
      <w:pPr>
        <w:widowControl w:val="0"/>
        <w:suppressAutoHyphens/>
        <w:jc w:val="right"/>
        <w:rPr>
          <w:rFonts w:ascii="Arial" w:eastAsia="Lucida Sans Unicode" w:hAnsi="Arial"/>
          <w:kern w:val="1"/>
          <w:sz w:val="20"/>
        </w:rPr>
      </w:pPr>
    </w:p>
    <w:p w:rsidR="008F6126" w:rsidRDefault="008F6126" w:rsidP="008F6126">
      <w:pPr>
        <w:suppressAutoHyphens/>
        <w:rPr>
          <w:rFonts w:eastAsia="Times New Roman"/>
          <w:sz w:val="22"/>
          <w:szCs w:val="22"/>
          <w:lang w:eastAsia="ar-SA"/>
        </w:rPr>
      </w:pPr>
    </w:p>
    <w:p w:rsidR="008F6126" w:rsidRDefault="008F6126" w:rsidP="008F6126">
      <w:pPr>
        <w:suppressAutoHyphens/>
        <w:rPr>
          <w:rFonts w:eastAsia="Times New Roman"/>
          <w:sz w:val="22"/>
          <w:szCs w:val="22"/>
          <w:lang w:eastAsia="ar-SA"/>
        </w:rPr>
      </w:pPr>
    </w:p>
    <w:p w:rsidR="008F6126" w:rsidRDefault="008F6126" w:rsidP="008F6126">
      <w:pPr>
        <w:suppressAutoHyphens/>
        <w:rPr>
          <w:rFonts w:eastAsia="Times New Roman"/>
          <w:sz w:val="22"/>
          <w:szCs w:val="22"/>
          <w:lang w:eastAsia="ar-SA"/>
        </w:rPr>
      </w:pPr>
    </w:p>
    <w:p w:rsidR="008F6126" w:rsidRPr="008F6126" w:rsidRDefault="008F6126" w:rsidP="008F6126">
      <w:pPr>
        <w:suppressAutoHyphens/>
        <w:rPr>
          <w:rFonts w:eastAsia="Times New Roman"/>
          <w:sz w:val="22"/>
          <w:szCs w:val="22"/>
          <w:lang w:eastAsia="ar-SA"/>
        </w:rPr>
      </w:pPr>
    </w:p>
    <w:p w:rsidR="008F6126" w:rsidRPr="008F6126" w:rsidRDefault="008F6126" w:rsidP="008F6126">
      <w:pPr>
        <w:widowControl w:val="0"/>
        <w:suppressAutoHyphens/>
        <w:spacing w:after="120"/>
        <w:rPr>
          <w:rFonts w:ascii="Arial" w:eastAsia="Lucida Sans Unicode" w:hAnsi="Arial"/>
          <w:kern w:val="1"/>
          <w:sz w:val="20"/>
          <w:lang w:val="x-none" w:eastAsia="ar-SA"/>
        </w:rPr>
      </w:pPr>
      <w:r w:rsidRPr="008F6126">
        <w:rPr>
          <w:rFonts w:ascii="Arial" w:eastAsia="Lucida Sans Unicode" w:hAnsi="Arial"/>
          <w:kern w:val="1"/>
          <w:sz w:val="20"/>
          <w:lang w:val="x-none" w:eastAsia="ar-SA"/>
        </w:rPr>
        <w:t xml:space="preserve">                                                                             </w:t>
      </w:r>
      <w:r w:rsidRPr="008F6126">
        <w:rPr>
          <w:rFonts w:ascii="Arial" w:eastAsia="Lucida Sans Unicode" w:hAnsi="Arial"/>
          <w:noProof/>
          <w:kern w:val="1"/>
          <w:sz w:val="20"/>
        </w:rPr>
        <w:drawing>
          <wp:anchor distT="0" distB="0" distL="114935" distR="114935" simplePos="0" relativeHeight="251659264" behindDoc="0" locked="0" layoutInCell="1" allowOverlap="1" wp14:anchorId="1BAC88BF" wp14:editId="4506BF95">
            <wp:simplePos x="0" y="0"/>
            <wp:positionH relativeFrom="column">
              <wp:posOffset>2590800</wp:posOffset>
            </wp:positionH>
            <wp:positionV relativeFrom="paragraph">
              <wp:posOffset>-314325</wp:posOffset>
            </wp:positionV>
            <wp:extent cx="695325" cy="6953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4195"/>
        <w:gridCol w:w="1173"/>
        <w:gridCol w:w="4217"/>
      </w:tblGrid>
      <w:tr w:rsidR="008F6126" w:rsidRPr="008F6126" w:rsidTr="00CD372D">
        <w:trPr>
          <w:cantSplit/>
          <w:trHeight w:val="420"/>
        </w:trPr>
        <w:tc>
          <w:tcPr>
            <w:tcW w:w="4195" w:type="dxa"/>
          </w:tcPr>
          <w:p w:rsidR="008F6126" w:rsidRPr="008F6126" w:rsidRDefault="008F6126" w:rsidP="008F6126">
            <w:pPr>
              <w:widowControl w:val="0"/>
              <w:tabs>
                <w:tab w:val="left" w:pos="4285"/>
              </w:tabs>
              <w:suppressAutoHyphens/>
              <w:autoSpaceDE w:val="0"/>
              <w:snapToGrid w:val="0"/>
              <w:jc w:val="center"/>
              <w:rPr>
                <w:rFonts w:eastAsia="Lucida Sans Unicode"/>
                <w:b/>
                <w:bCs/>
                <w:color w:val="000000"/>
                <w:kern w:val="1"/>
                <w:lang w:eastAsia="ar-SA"/>
              </w:rPr>
            </w:pPr>
            <w:r w:rsidRPr="008F6126">
              <w:rPr>
                <w:rFonts w:eastAsia="Lucida Sans Unicode"/>
                <w:b/>
                <w:bCs/>
                <w:color w:val="000000"/>
                <w:kern w:val="1"/>
                <w:lang w:eastAsia="ar-SA"/>
              </w:rPr>
              <w:t>ЧĂ</w:t>
            </w:r>
            <w:proofErr w:type="gramStart"/>
            <w:r w:rsidRPr="008F6126">
              <w:rPr>
                <w:rFonts w:eastAsia="Lucida Sans Unicode"/>
                <w:b/>
                <w:bCs/>
                <w:color w:val="000000"/>
                <w:kern w:val="1"/>
                <w:lang w:eastAsia="ar-SA"/>
              </w:rPr>
              <w:t>ВАШ</w:t>
            </w:r>
            <w:proofErr w:type="gramEnd"/>
            <w:r w:rsidRPr="008F6126">
              <w:rPr>
                <w:rFonts w:eastAsia="Lucida Sans Unicode"/>
                <w:b/>
                <w:bCs/>
                <w:color w:val="000000"/>
                <w:kern w:val="1"/>
                <w:lang w:eastAsia="ar-SA"/>
              </w:rPr>
              <w:t xml:space="preserve"> РЕСПУБЛИКИ </w:t>
            </w:r>
          </w:p>
          <w:p w:rsidR="008F6126" w:rsidRPr="008F6126" w:rsidRDefault="008F6126" w:rsidP="008F6126">
            <w:pPr>
              <w:widowControl w:val="0"/>
              <w:tabs>
                <w:tab w:val="left" w:pos="4285"/>
              </w:tabs>
              <w:suppressAutoHyphens/>
              <w:autoSpaceDE w:val="0"/>
              <w:jc w:val="center"/>
              <w:rPr>
                <w:rFonts w:eastAsia="Lucida Sans Unicode"/>
                <w:color w:val="000000"/>
                <w:kern w:val="1"/>
                <w:lang w:eastAsia="ar-SA"/>
              </w:rPr>
            </w:pPr>
            <w:r w:rsidRPr="008F6126">
              <w:rPr>
                <w:rFonts w:eastAsia="Lucida Sans Unicode"/>
                <w:b/>
                <w:bCs/>
                <w:color w:val="000000"/>
                <w:kern w:val="1"/>
                <w:lang w:eastAsia="ar-SA"/>
              </w:rPr>
              <w:t>ÇĔРПУ РАЙОНĚ</w:t>
            </w:r>
            <w:r w:rsidRPr="008F6126">
              <w:rPr>
                <w:rFonts w:eastAsia="Lucida Sans Unicode"/>
                <w:color w:val="000000"/>
                <w:kern w:val="1"/>
                <w:lang w:eastAsia="ar-SA"/>
              </w:rPr>
              <w:t xml:space="preserve"> </w:t>
            </w:r>
          </w:p>
        </w:tc>
        <w:tc>
          <w:tcPr>
            <w:tcW w:w="1173" w:type="dxa"/>
            <w:vMerge w:val="restart"/>
          </w:tcPr>
          <w:p w:rsidR="008F6126" w:rsidRPr="008F6126" w:rsidRDefault="008F6126" w:rsidP="008F6126">
            <w:pPr>
              <w:widowControl w:val="0"/>
              <w:suppressAutoHyphens/>
              <w:snapToGrid w:val="0"/>
              <w:jc w:val="center"/>
              <w:rPr>
                <w:rFonts w:eastAsia="Lucida Sans Unicode"/>
                <w:kern w:val="1"/>
                <w:lang w:eastAsia="ar-SA"/>
              </w:rPr>
            </w:pPr>
          </w:p>
          <w:p w:rsidR="008F6126" w:rsidRPr="008F6126" w:rsidRDefault="008F6126" w:rsidP="008F6126">
            <w:pPr>
              <w:widowControl w:val="0"/>
              <w:suppressAutoHyphens/>
              <w:snapToGrid w:val="0"/>
              <w:jc w:val="center"/>
              <w:rPr>
                <w:rFonts w:eastAsia="Lucida Sans Unicode"/>
                <w:kern w:val="1"/>
                <w:lang w:eastAsia="ar-SA"/>
              </w:rPr>
            </w:pPr>
          </w:p>
        </w:tc>
        <w:tc>
          <w:tcPr>
            <w:tcW w:w="4217" w:type="dxa"/>
          </w:tcPr>
          <w:p w:rsidR="008F6126" w:rsidRPr="008F6126" w:rsidRDefault="008F6126" w:rsidP="008F6126">
            <w:pPr>
              <w:widowControl w:val="0"/>
              <w:suppressAutoHyphens/>
              <w:autoSpaceDE w:val="0"/>
              <w:snapToGrid w:val="0"/>
              <w:jc w:val="center"/>
              <w:rPr>
                <w:rFonts w:eastAsia="Lucida Sans Unicode"/>
                <w:b/>
                <w:bCs/>
                <w:color w:val="000000"/>
                <w:kern w:val="1"/>
                <w:lang w:eastAsia="ar-SA"/>
              </w:rPr>
            </w:pPr>
            <w:r w:rsidRPr="008F6126">
              <w:rPr>
                <w:rFonts w:eastAsia="Lucida Sans Unicode"/>
                <w:b/>
                <w:bCs/>
                <w:kern w:val="1"/>
                <w:lang w:eastAsia="ar-SA"/>
              </w:rPr>
              <w:t>ЧУВАШСКАЯ РЕСПУБЛИКА</w:t>
            </w:r>
            <w:r w:rsidRPr="008F6126">
              <w:rPr>
                <w:rFonts w:eastAsia="Lucida Sans Unicode"/>
                <w:b/>
                <w:bCs/>
                <w:color w:val="000000"/>
                <w:kern w:val="1"/>
                <w:lang w:eastAsia="ar-SA"/>
              </w:rPr>
              <w:t xml:space="preserve"> ЦИВИЛЬСКИЙ РАЙОН  </w:t>
            </w:r>
          </w:p>
        </w:tc>
      </w:tr>
      <w:tr w:rsidR="008F6126" w:rsidRPr="008F6126" w:rsidTr="00CD372D">
        <w:trPr>
          <w:cantSplit/>
          <w:trHeight w:val="2355"/>
        </w:trPr>
        <w:tc>
          <w:tcPr>
            <w:tcW w:w="4195" w:type="dxa"/>
          </w:tcPr>
          <w:p w:rsidR="008F6126" w:rsidRPr="008F6126" w:rsidRDefault="008F6126" w:rsidP="008F6126">
            <w:pPr>
              <w:widowControl w:val="0"/>
              <w:tabs>
                <w:tab w:val="left" w:pos="4285"/>
              </w:tabs>
              <w:suppressAutoHyphens/>
              <w:autoSpaceDE w:val="0"/>
              <w:snapToGrid w:val="0"/>
              <w:jc w:val="center"/>
              <w:rPr>
                <w:rFonts w:eastAsia="Lucida Sans Unicode"/>
                <w:b/>
                <w:bCs/>
                <w:color w:val="000000"/>
                <w:kern w:val="1"/>
                <w:lang w:eastAsia="ar-SA"/>
              </w:rPr>
            </w:pPr>
            <w:r w:rsidRPr="008F6126">
              <w:rPr>
                <w:rFonts w:eastAsia="Lucida Sans Unicode"/>
                <w:b/>
                <w:bCs/>
                <w:color w:val="000000"/>
                <w:kern w:val="1"/>
                <w:lang w:eastAsia="ar-SA"/>
              </w:rPr>
              <w:t>ОПЫТНĂЙ ЯЛ ПОСЕЛЕНИЙĚН</w:t>
            </w:r>
          </w:p>
          <w:p w:rsidR="008F6126" w:rsidRPr="008F6126" w:rsidRDefault="008F6126" w:rsidP="008F6126">
            <w:pPr>
              <w:widowControl w:val="0"/>
              <w:tabs>
                <w:tab w:val="left" w:pos="4285"/>
              </w:tabs>
              <w:suppressAutoHyphens/>
              <w:autoSpaceDE w:val="0"/>
              <w:jc w:val="center"/>
              <w:rPr>
                <w:rFonts w:eastAsia="Lucida Sans Unicode"/>
                <w:b/>
                <w:bCs/>
                <w:color w:val="000000"/>
                <w:kern w:val="1"/>
                <w:lang w:eastAsia="ar-SA"/>
              </w:rPr>
            </w:pPr>
            <w:r w:rsidRPr="008F6126">
              <w:rPr>
                <w:rFonts w:eastAsia="Lucida Sans Unicode"/>
                <w:b/>
                <w:bCs/>
                <w:color w:val="000000"/>
                <w:kern w:val="1"/>
                <w:lang w:eastAsia="ar-SA"/>
              </w:rPr>
              <w:t>АДМИНИСТРАЦИЙĚ</w:t>
            </w:r>
          </w:p>
          <w:p w:rsidR="008F6126" w:rsidRPr="008F6126" w:rsidRDefault="008F6126" w:rsidP="008F6126">
            <w:pPr>
              <w:widowControl w:val="0"/>
              <w:tabs>
                <w:tab w:val="left" w:pos="4285"/>
              </w:tabs>
              <w:suppressAutoHyphens/>
              <w:jc w:val="center"/>
              <w:rPr>
                <w:rFonts w:eastAsia="Lucida Sans Unicode"/>
                <w:kern w:val="1"/>
                <w:lang w:eastAsia="ar-SA"/>
              </w:rPr>
            </w:pPr>
          </w:p>
          <w:p w:rsidR="008F6126" w:rsidRPr="008F6126" w:rsidRDefault="008F6126" w:rsidP="008F6126">
            <w:pPr>
              <w:widowControl w:val="0"/>
              <w:suppressAutoHyphens/>
              <w:rPr>
                <w:rFonts w:eastAsia="Lucida Sans Unicode"/>
                <w:kern w:val="1"/>
                <w:lang w:eastAsia="ar-SA"/>
              </w:rPr>
            </w:pPr>
          </w:p>
          <w:p w:rsidR="008F6126" w:rsidRPr="008F6126" w:rsidRDefault="008F6126" w:rsidP="008F6126">
            <w:pPr>
              <w:widowControl w:val="0"/>
              <w:tabs>
                <w:tab w:val="left" w:pos="4285"/>
              </w:tabs>
              <w:suppressAutoHyphens/>
              <w:autoSpaceDE w:val="0"/>
              <w:jc w:val="center"/>
              <w:rPr>
                <w:rFonts w:eastAsia="Lucida Sans Unicode"/>
                <w:b/>
                <w:bCs/>
                <w:color w:val="000000"/>
                <w:kern w:val="1"/>
                <w:lang w:eastAsia="ar-SA"/>
              </w:rPr>
            </w:pPr>
            <w:r w:rsidRPr="008F6126">
              <w:rPr>
                <w:rFonts w:eastAsia="Lucida Sans Unicode"/>
                <w:b/>
                <w:bCs/>
                <w:color w:val="000000"/>
                <w:kern w:val="1"/>
                <w:lang w:eastAsia="ar-SA"/>
              </w:rPr>
              <w:t>ЙЫШĂНУ</w:t>
            </w:r>
          </w:p>
          <w:p w:rsidR="008F6126" w:rsidRPr="008F6126" w:rsidRDefault="008F6126" w:rsidP="008F6126">
            <w:pPr>
              <w:widowControl w:val="0"/>
              <w:suppressAutoHyphens/>
              <w:rPr>
                <w:rFonts w:eastAsia="Lucida Sans Unicode"/>
                <w:kern w:val="1"/>
                <w:lang w:eastAsia="ar-SA"/>
              </w:rPr>
            </w:pPr>
          </w:p>
          <w:p w:rsidR="008F6126" w:rsidRPr="008F6126" w:rsidRDefault="008F6126" w:rsidP="008F6126">
            <w:pPr>
              <w:widowControl w:val="0"/>
              <w:suppressAutoHyphens/>
              <w:autoSpaceDE w:val="0"/>
              <w:jc w:val="center"/>
              <w:rPr>
                <w:rFonts w:eastAsia="Lucida Sans Unicode"/>
                <w:kern w:val="1"/>
                <w:lang w:eastAsia="ar-SA"/>
              </w:rPr>
            </w:pPr>
            <w:r w:rsidRPr="008F6126">
              <w:rPr>
                <w:rFonts w:eastAsia="Lucida Sans Unicode"/>
                <w:kern w:val="1"/>
                <w:lang w:eastAsia="ar-SA"/>
              </w:rPr>
              <w:t xml:space="preserve">2022 ç. декабрь </w:t>
            </w:r>
            <w:proofErr w:type="spellStart"/>
            <w:r w:rsidRPr="008F6126">
              <w:rPr>
                <w:rFonts w:eastAsia="Lucida Sans Unicode"/>
                <w:kern w:val="1"/>
                <w:lang w:eastAsia="ar-SA"/>
              </w:rPr>
              <w:t>уйăхĕн</w:t>
            </w:r>
            <w:proofErr w:type="spellEnd"/>
            <w:r w:rsidRPr="008F6126">
              <w:rPr>
                <w:rFonts w:eastAsia="Lucida Sans Unicode"/>
                <w:kern w:val="1"/>
                <w:lang w:eastAsia="ar-SA"/>
              </w:rPr>
              <w:t xml:space="preserve"> 14–</w:t>
            </w:r>
            <w:proofErr w:type="spellStart"/>
            <w:r w:rsidRPr="008F6126">
              <w:rPr>
                <w:rFonts w:eastAsia="Lucida Sans Unicode"/>
                <w:kern w:val="1"/>
                <w:lang w:eastAsia="ar-SA"/>
              </w:rPr>
              <w:t>мĕшĕ</w:t>
            </w:r>
            <w:proofErr w:type="spellEnd"/>
            <w:r w:rsidRPr="008F6126">
              <w:rPr>
                <w:rFonts w:eastAsia="Lucida Sans Unicode"/>
                <w:kern w:val="1"/>
                <w:lang w:eastAsia="ar-SA"/>
              </w:rPr>
              <w:t xml:space="preserve"> 91 №</w:t>
            </w:r>
          </w:p>
          <w:p w:rsidR="008F6126" w:rsidRPr="008F6126" w:rsidRDefault="008F6126" w:rsidP="008F6126">
            <w:pPr>
              <w:widowControl w:val="0"/>
              <w:suppressAutoHyphens/>
              <w:jc w:val="center"/>
              <w:rPr>
                <w:rFonts w:eastAsia="Lucida Sans Unicode"/>
                <w:color w:val="000000"/>
                <w:kern w:val="1"/>
                <w:lang w:eastAsia="ar-SA"/>
              </w:rPr>
            </w:pPr>
            <w:r w:rsidRPr="008F6126">
              <w:rPr>
                <w:rFonts w:eastAsia="Lucida Sans Unicode"/>
                <w:color w:val="000000"/>
                <w:kern w:val="1"/>
                <w:lang w:eastAsia="ar-SA"/>
              </w:rPr>
              <w:t>Опытнăй поселокĕ</w:t>
            </w:r>
          </w:p>
          <w:p w:rsidR="008F6126" w:rsidRPr="008F6126" w:rsidRDefault="008F6126" w:rsidP="008F6126">
            <w:pPr>
              <w:widowControl w:val="0"/>
              <w:suppressAutoHyphens/>
              <w:jc w:val="center"/>
              <w:rPr>
                <w:rFonts w:eastAsia="Lucida Sans Unicode"/>
                <w:color w:val="000000"/>
                <w:kern w:val="1"/>
                <w:lang w:eastAsia="ar-SA"/>
              </w:rPr>
            </w:pPr>
          </w:p>
        </w:tc>
        <w:tc>
          <w:tcPr>
            <w:tcW w:w="1173" w:type="dxa"/>
            <w:vMerge/>
          </w:tcPr>
          <w:p w:rsidR="008F6126" w:rsidRPr="008F6126" w:rsidRDefault="008F6126" w:rsidP="008F6126">
            <w:pPr>
              <w:widowControl w:val="0"/>
              <w:suppressAutoHyphens/>
              <w:snapToGrid w:val="0"/>
              <w:rPr>
                <w:rFonts w:eastAsia="Lucida Sans Unicode"/>
                <w:kern w:val="1"/>
                <w:lang w:eastAsia="ar-SA"/>
              </w:rPr>
            </w:pPr>
          </w:p>
        </w:tc>
        <w:tc>
          <w:tcPr>
            <w:tcW w:w="4217" w:type="dxa"/>
          </w:tcPr>
          <w:p w:rsidR="008F6126" w:rsidRPr="008F6126" w:rsidRDefault="008F6126" w:rsidP="008F6126">
            <w:pPr>
              <w:widowControl w:val="0"/>
              <w:suppressAutoHyphens/>
              <w:autoSpaceDE w:val="0"/>
              <w:snapToGrid w:val="0"/>
              <w:jc w:val="center"/>
              <w:rPr>
                <w:rFonts w:eastAsia="Lucida Sans Unicode"/>
                <w:b/>
                <w:bCs/>
                <w:color w:val="000000"/>
                <w:kern w:val="1"/>
                <w:lang w:eastAsia="ar-SA"/>
              </w:rPr>
            </w:pPr>
            <w:r w:rsidRPr="008F6126">
              <w:rPr>
                <w:rFonts w:eastAsia="Lucida Sans Unicode"/>
                <w:b/>
                <w:bCs/>
                <w:color w:val="000000"/>
                <w:kern w:val="1"/>
                <w:lang w:eastAsia="ar-SA"/>
              </w:rPr>
              <w:t xml:space="preserve">АДМИНИСТРАЦИЯ </w:t>
            </w:r>
          </w:p>
          <w:p w:rsidR="008F6126" w:rsidRPr="008F6126" w:rsidRDefault="008F6126" w:rsidP="008F6126">
            <w:pPr>
              <w:widowControl w:val="0"/>
              <w:suppressAutoHyphens/>
              <w:autoSpaceDE w:val="0"/>
              <w:jc w:val="center"/>
              <w:rPr>
                <w:rFonts w:eastAsia="Lucida Sans Unicode"/>
                <w:b/>
                <w:bCs/>
                <w:color w:val="000000"/>
                <w:kern w:val="1"/>
                <w:lang w:eastAsia="ar-SA"/>
              </w:rPr>
            </w:pPr>
            <w:r w:rsidRPr="008F6126">
              <w:rPr>
                <w:rFonts w:eastAsia="Lucida Sans Unicode"/>
                <w:b/>
                <w:bCs/>
                <w:color w:val="000000"/>
                <w:kern w:val="1"/>
                <w:lang w:eastAsia="ar-SA"/>
              </w:rPr>
              <w:t>ОПЫТНОГО СЕЛЬСКОГО</w:t>
            </w:r>
          </w:p>
          <w:p w:rsidR="008F6126" w:rsidRPr="008F6126" w:rsidRDefault="008F6126" w:rsidP="008F6126">
            <w:pPr>
              <w:widowControl w:val="0"/>
              <w:suppressAutoHyphens/>
              <w:autoSpaceDE w:val="0"/>
              <w:jc w:val="center"/>
              <w:rPr>
                <w:rFonts w:eastAsia="Lucida Sans Unicode"/>
                <w:color w:val="000000"/>
                <w:kern w:val="1"/>
                <w:lang w:eastAsia="ar-SA"/>
              </w:rPr>
            </w:pPr>
            <w:r w:rsidRPr="008F6126">
              <w:rPr>
                <w:rFonts w:eastAsia="Lucida Sans Unicode"/>
                <w:b/>
                <w:bCs/>
                <w:color w:val="000000"/>
                <w:kern w:val="1"/>
                <w:lang w:eastAsia="ar-SA"/>
              </w:rPr>
              <w:t>ПОСЕЛЕНИЯ</w:t>
            </w:r>
            <w:r w:rsidRPr="008F6126">
              <w:rPr>
                <w:rFonts w:eastAsia="Lucida Sans Unicode"/>
                <w:color w:val="000000"/>
                <w:kern w:val="1"/>
                <w:lang w:eastAsia="ar-SA"/>
              </w:rPr>
              <w:t xml:space="preserve"> </w:t>
            </w:r>
          </w:p>
          <w:p w:rsidR="008F6126" w:rsidRPr="008F6126" w:rsidRDefault="008F6126" w:rsidP="008F6126">
            <w:pPr>
              <w:widowControl w:val="0"/>
              <w:suppressAutoHyphens/>
              <w:autoSpaceDE w:val="0"/>
              <w:jc w:val="center"/>
              <w:rPr>
                <w:rFonts w:eastAsia="Lucida Sans Unicode"/>
                <w:kern w:val="1"/>
                <w:lang w:eastAsia="ar-SA"/>
              </w:rPr>
            </w:pPr>
          </w:p>
          <w:p w:rsidR="008F6126" w:rsidRPr="008F6126" w:rsidRDefault="008F6126" w:rsidP="008F6126">
            <w:pPr>
              <w:widowControl w:val="0"/>
              <w:suppressAutoHyphens/>
              <w:autoSpaceDE w:val="0"/>
              <w:jc w:val="center"/>
              <w:rPr>
                <w:rFonts w:eastAsia="Lucida Sans Unicode"/>
                <w:b/>
                <w:bCs/>
                <w:color w:val="000000"/>
                <w:kern w:val="1"/>
                <w:lang w:eastAsia="ar-SA"/>
              </w:rPr>
            </w:pPr>
            <w:r w:rsidRPr="008F6126">
              <w:rPr>
                <w:rFonts w:eastAsia="Lucida Sans Unicode"/>
                <w:b/>
                <w:bCs/>
                <w:color w:val="000000"/>
                <w:kern w:val="1"/>
                <w:lang w:eastAsia="ar-SA"/>
              </w:rPr>
              <w:t>ПОСТАНОВЛЕНИЕ</w:t>
            </w:r>
          </w:p>
          <w:p w:rsidR="008F6126" w:rsidRPr="008F6126" w:rsidRDefault="008F6126" w:rsidP="008F6126">
            <w:pPr>
              <w:widowControl w:val="0"/>
              <w:suppressAutoHyphens/>
              <w:rPr>
                <w:rFonts w:eastAsia="Lucida Sans Unicode"/>
                <w:kern w:val="1"/>
                <w:lang w:eastAsia="ar-SA"/>
              </w:rPr>
            </w:pPr>
          </w:p>
          <w:p w:rsidR="008F6126" w:rsidRPr="008F6126" w:rsidRDefault="008F6126" w:rsidP="008F6126">
            <w:pPr>
              <w:widowControl w:val="0"/>
              <w:suppressAutoHyphens/>
              <w:autoSpaceDE w:val="0"/>
              <w:jc w:val="center"/>
              <w:rPr>
                <w:rFonts w:eastAsia="Lucida Sans Unicode"/>
                <w:kern w:val="1"/>
                <w:lang w:eastAsia="ar-SA"/>
              </w:rPr>
            </w:pPr>
            <w:r w:rsidRPr="008F6126">
              <w:rPr>
                <w:rFonts w:eastAsia="Lucida Sans Unicode"/>
                <w:kern w:val="1"/>
                <w:lang w:eastAsia="ar-SA"/>
              </w:rPr>
              <w:t>14 декабря 2022 г. № 91</w:t>
            </w:r>
          </w:p>
          <w:p w:rsidR="008F6126" w:rsidRPr="008F6126" w:rsidRDefault="008F6126" w:rsidP="008F6126">
            <w:pPr>
              <w:widowControl w:val="0"/>
              <w:suppressAutoHyphens/>
              <w:jc w:val="center"/>
              <w:rPr>
                <w:rFonts w:eastAsia="Lucida Sans Unicode"/>
                <w:kern w:val="1"/>
                <w:lang w:eastAsia="ar-SA"/>
              </w:rPr>
            </w:pPr>
            <w:r w:rsidRPr="008F6126">
              <w:rPr>
                <w:rFonts w:eastAsia="Lucida Sans Unicode"/>
                <w:kern w:val="1"/>
                <w:lang w:eastAsia="ar-SA"/>
              </w:rPr>
              <w:t>поселок Опытный</w:t>
            </w:r>
          </w:p>
          <w:p w:rsidR="008F6126" w:rsidRPr="008F6126" w:rsidRDefault="008F6126" w:rsidP="008F6126">
            <w:pPr>
              <w:widowControl w:val="0"/>
              <w:suppressAutoHyphens/>
              <w:jc w:val="center"/>
              <w:rPr>
                <w:rFonts w:eastAsia="Lucida Sans Unicode"/>
                <w:kern w:val="1"/>
                <w:lang w:eastAsia="ar-SA"/>
              </w:rPr>
            </w:pPr>
          </w:p>
          <w:p w:rsidR="008F6126" w:rsidRPr="008F6126" w:rsidRDefault="008F6126" w:rsidP="008F6126">
            <w:pPr>
              <w:widowControl w:val="0"/>
              <w:suppressAutoHyphens/>
              <w:rPr>
                <w:rFonts w:eastAsia="Lucida Sans Unicode"/>
                <w:kern w:val="1"/>
                <w:lang w:eastAsia="ar-SA"/>
              </w:rPr>
            </w:pPr>
          </w:p>
        </w:tc>
      </w:tr>
    </w:tbl>
    <w:p w:rsidR="008F6126" w:rsidRPr="008F6126" w:rsidRDefault="008F6126" w:rsidP="008F6126">
      <w:pPr>
        <w:contextualSpacing/>
        <w:jc w:val="both"/>
        <w:rPr>
          <w:rFonts w:eastAsia="Times New Roman"/>
          <w:b/>
        </w:rPr>
      </w:pPr>
      <w:r w:rsidRPr="008F6126">
        <w:rPr>
          <w:rFonts w:eastAsia="Times New Roman"/>
          <w:b/>
        </w:rPr>
        <w:t>О внесении изменений в постановление Опытного сельского поселения Цивильского района Чувашской Республики от 25.05.2022 №55 «Об утверждении Положения об оплате труда руководителя муниципального автономного учреждения «Опытный» администрации Опытного сельского поселения Цивильского района Чувашской Республики»</w:t>
      </w:r>
    </w:p>
    <w:p w:rsidR="008F6126" w:rsidRPr="008F6126" w:rsidRDefault="008F6126" w:rsidP="008F6126">
      <w:pPr>
        <w:suppressAutoHyphens/>
        <w:autoSpaceDE w:val="0"/>
        <w:ind w:right="-6" w:firstLine="540"/>
        <w:jc w:val="both"/>
        <w:rPr>
          <w:rFonts w:eastAsia="Times New Roman"/>
          <w:color w:val="262626"/>
          <w:lang w:eastAsia="ar-SA"/>
        </w:rPr>
      </w:pPr>
    </w:p>
    <w:p w:rsidR="008F6126" w:rsidRPr="008F6126" w:rsidRDefault="008F6126" w:rsidP="008F6126">
      <w:pPr>
        <w:suppressAutoHyphens/>
        <w:autoSpaceDE w:val="0"/>
        <w:ind w:right="-6" w:firstLine="540"/>
        <w:jc w:val="both"/>
        <w:rPr>
          <w:bCs/>
          <w:lang w:eastAsia="ar-SA"/>
        </w:rPr>
      </w:pPr>
      <w:proofErr w:type="gramStart"/>
      <w:r w:rsidRPr="008F6126">
        <w:rPr>
          <w:rFonts w:eastAsia="Times New Roman"/>
          <w:lang w:eastAsia="ar-SA"/>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14 ноября 2002 г. № 161-ФЗ «О государственных и муниципальных унитарных предприятиях», постановлением Кабинета Министров Чувашской Республики от 22.06.2016 № 234 «Об утверждении Положения об условиях оплаты труда руководителей государственных унитарных предприятий Чувашской Республики», Уставом Опытного сельского поселения Цивильского</w:t>
      </w:r>
      <w:proofErr w:type="gramEnd"/>
      <w:r w:rsidRPr="008F6126">
        <w:rPr>
          <w:rFonts w:eastAsia="Times New Roman"/>
          <w:lang w:eastAsia="ar-SA"/>
        </w:rPr>
        <w:t xml:space="preserve"> района Чувашской Республики, на основании требования прокуратуры Цивильского района от 28.11.2022 № 03-10-2022/1416-22-20970017, </w:t>
      </w:r>
      <w:r w:rsidRPr="008F6126">
        <w:rPr>
          <w:bCs/>
          <w:lang w:eastAsia="ar-SA"/>
        </w:rPr>
        <w:t xml:space="preserve">администрация Опытного сельского поселения </w:t>
      </w:r>
    </w:p>
    <w:p w:rsidR="008F6126" w:rsidRPr="008F6126" w:rsidRDefault="008F6126" w:rsidP="008F6126">
      <w:pPr>
        <w:suppressAutoHyphens/>
        <w:autoSpaceDE w:val="0"/>
        <w:ind w:right="-6" w:firstLine="540"/>
        <w:jc w:val="both"/>
        <w:rPr>
          <w:rFonts w:ascii="Calibri" w:hAnsi="Calibri" w:cs="Calibri"/>
          <w:b/>
          <w:bCs/>
          <w:lang w:eastAsia="ar-SA"/>
        </w:rPr>
      </w:pPr>
      <w:r w:rsidRPr="008F6126">
        <w:rPr>
          <w:bCs/>
          <w:lang w:eastAsia="ar-SA"/>
        </w:rPr>
        <w:t>ПОСТАНОВЛЯЕТ</w:t>
      </w:r>
      <w:r w:rsidRPr="008F6126">
        <w:rPr>
          <w:rFonts w:ascii="Calibri" w:hAnsi="Calibri" w:cs="Calibri"/>
          <w:b/>
          <w:bCs/>
          <w:lang w:eastAsia="ar-SA"/>
        </w:rPr>
        <w:t>:</w:t>
      </w:r>
    </w:p>
    <w:p w:rsidR="008F6126" w:rsidRPr="008F6126" w:rsidRDefault="008F6126" w:rsidP="008F6126">
      <w:pPr>
        <w:contextualSpacing/>
        <w:jc w:val="both"/>
        <w:rPr>
          <w:rFonts w:eastAsia="Times New Roman"/>
        </w:rPr>
      </w:pPr>
      <w:r w:rsidRPr="008F6126">
        <w:rPr>
          <w:b/>
          <w:bCs/>
        </w:rPr>
        <w:t xml:space="preserve"> </w:t>
      </w:r>
      <w:r w:rsidRPr="008F6126">
        <w:rPr>
          <w:rFonts w:eastAsia="Times New Roman"/>
          <w:b/>
        </w:rPr>
        <w:t>1.</w:t>
      </w:r>
      <w:r w:rsidRPr="008F6126">
        <w:rPr>
          <w:rFonts w:eastAsia="Times New Roman"/>
        </w:rPr>
        <w:t xml:space="preserve"> Внести в Положение об оплате труда руководителя муниципального автономного учреждения «</w:t>
      </w:r>
      <w:proofErr w:type="gramStart"/>
      <w:r w:rsidRPr="008F6126">
        <w:rPr>
          <w:rFonts w:eastAsia="Times New Roman"/>
        </w:rPr>
        <w:t>Опытный</w:t>
      </w:r>
      <w:proofErr w:type="gramEnd"/>
      <w:r w:rsidRPr="008F6126">
        <w:rPr>
          <w:rFonts w:eastAsia="Times New Roman"/>
        </w:rPr>
        <w:t>» администрации Опытного сельского поселения Цивильского района Чувашской Республики, утвержденный постановлением администрации Опытного сельского поселения от 25.05.2022 года № 55 (далее – Положение),  следующие изменения:</w:t>
      </w:r>
    </w:p>
    <w:p w:rsidR="008F6126" w:rsidRPr="008F6126" w:rsidRDefault="008F6126" w:rsidP="008F6126">
      <w:pPr>
        <w:suppressAutoHyphens/>
        <w:contextualSpacing/>
        <w:jc w:val="both"/>
        <w:outlineLvl w:val="0"/>
        <w:rPr>
          <w:rFonts w:eastAsia="Times New Roman"/>
          <w:lang w:eastAsia="ar-SA"/>
        </w:rPr>
      </w:pPr>
    </w:p>
    <w:p w:rsidR="008F6126" w:rsidRPr="008F6126" w:rsidRDefault="008F6126" w:rsidP="008F6126">
      <w:pPr>
        <w:suppressAutoHyphens/>
        <w:contextualSpacing/>
        <w:jc w:val="both"/>
        <w:outlineLvl w:val="0"/>
        <w:rPr>
          <w:rFonts w:eastAsia="Times New Roman"/>
          <w:lang w:eastAsia="ar-SA"/>
        </w:rPr>
      </w:pPr>
      <w:r w:rsidRPr="008F6126">
        <w:rPr>
          <w:rFonts w:eastAsia="Times New Roman"/>
          <w:lang w:eastAsia="ar-SA"/>
        </w:rPr>
        <w:t>1.1. п.8 настоящего Положения изложить в следующей редакции:</w:t>
      </w:r>
    </w:p>
    <w:p w:rsidR="008F6126" w:rsidRPr="008F6126" w:rsidRDefault="008F6126" w:rsidP="008F6126">
      <w:pPr>
        <w:suppressAutoHyphens/>
        <w:contextualSpacing/>
        <w:jc w:val="both"/>
        <w:outlineLvl w:val="0"/>
        <w:rPr>
          <w:rFonts w:eastAsia="Times New Roman"/>
          <w:color w:val="010101"/>
          <w:lang w:eastAsia="ar-SA"/>
        </w:rPr>
      </w:pPr>
      <w:r w:rsidRPr="008F6126">
        <w:rPr>
          <w:lang w:eastAsia="en-US"/>
        </w:rPr>
        <w:t>«</w:t>
      </w:r>
      <w:r w:rsidRPr="008F6126">
        <w:rPr>
          <w:rFonts w:eastAsia="Times New Roman"/>
          <w:color w:val="010101"/>
          <w:lang w:eastAsia="ar-SA"/>
        </w:rPr>
        <w:t xml:space="preserve">8. Для поощрения руководителей предприятий устанавливаются выплаты стимулирующего характера, которые осуществляются по результатам достижения предприятием величин показателей экономической эффективности деятельности предприятий, утвержденных администрацией </w:t>
      </w:r>
      <w:r w:rsidRPr="008F6126">
        <w:rPr>
          <w:rFonts w:eastAsia="Times New Roman"/>
          <w:lang w:eastAsia="ar-SA"/>
        </w:rPr>
        <w:t>Опытного сельского поселения Цивильского района</w:t>
      </w:r>
      <w:r w:rsidRPr="008F6126">
        <w:rPr>
          <w:rFonts w:eastAsia="Times New Roman"/>
          <w:color w:val="010101"/>
          <w:lang w:eastAsia="ar-SA"/>
        </w:rPr>
        <w:t xml:space="preserve"> Чувашской Республики, за соответствующий период с учетом личного вклада руководителя предприятия в осуществлении основных задач и функций, определенных уставом предприятия (далее - вознаграждение).</w:t>
      </w:r>
    </w:p>
    <w:p w:rsidR="008F6126" w:rsidRPr="008F6126" w:rsidRDefault="008F6126" w:rsidP="008F6126">
      <w:pPr>
        <w:suppressAutoHyphens/>
        <w:contextualSpacing/>
        <w:jc w:val="both"/>
        <w:outlineLvl w:val="0"/>
        <w:rPr>
          <w:rFonts w:eastAsia="Times New Roman"/>
          <w:b/>
          <w:i/>
          <w:color w:val="010101"/>
          <w:lang w:eastAsia="ar-SA"/>
        </w:rPr>
      </w:pPr>
      <w:r w:rsidRPr="008F6126">
        <w:rPr>
          <w:rFonts w:eastAsia="Times New Roman"/>
          <w:color w:val="010101"/>
          <w:lang w:eastAsia="ar-SA"/>
        </w:rPr>
        <w:t xml:space="preserve">    </w:t>
      </w:r>
      <w:proofErr w:type="gramStart"/>
      <w:r w:rsidRPr="008F6126">
        <w:rPr>
          <w:rFonts w:eastAsia="Times New Roman"/>
          <w:color w:val="010101"/>
          <w:lang w:eastAsia="ar-SA"/>
        </w:rPr>
        <w:t xml:space="preserve">Размер и периодичность выплаты вознаграждения руководителю предприятия определяются администрацией Опытного сельского поселения Цивильского района Чувашской Республики в соответствии с Методикой заполнения к трудовому договору с </w:t>
      </w:r>
      <w:r w:rsidRPr="008F6126">
        <w:rPr>
          <w:rFonts w:eastAsia="Times New Roman"/>
          <w:color w:val="010101"/>
          <w:lang w:eastAsia="ar-SA"/>
        </w:rPr>
        <w:lastRenderedPageBreak/>
        <w:t>руководителем муниципального унитарного предприятия Опытного сельского поселения Цивильского района Чувашской Республики, оценки выполнения величин показателей экономической эффективности деятельности муниципального унитарного предприятия Опытного сельского поселения Цивильского района Чувашской Республики и установления размера вознаграждения руководителя муниципального унитарного</w:t>
      </w:r>
      <w:proofErr w:type="gramEnd"/>
      <w:r w:rsidRPr="008F6126">
        <w:rPr>
          <w:rFonts w:eastAsia="Times New Roman"/>
          <w:color w:val="010101"/>
          <w:lang w:eastAsia="ar-SA"/>
        </w:rPr>
        <w:t xml:space="preserve"> предприятия Опытного сельского поселения Цивильского района Чувашской Республики за их достижение.</w:t>
      </w:r>
    </w:p>
    <w:p w:rsidR="008F6126" w:rsidRPr="008F6126" w:rsidRDefault="008F6126" w:rsidP="008F6126">
      <w:pPr>
        <w:tabs>
          <w:tab w:val="num" w:pos="0"/>
        </w:tabs>
        <w:suppressAutoHyphens/>
        <w:jc w:val="both"/>
        <w:rPr>
          <w:rFonts w:eastAsia="Times New Roman"/>
          <w:bCs/>
          <w:lang w:eastAsia="ar-SA"/>
        </w:rPr>
      </w:pPr>
      <w:r w:rsidRPr="008F6126">
        <w:rPr>
          <w:rFonts w:eastAsia="Times New Roman"/>
          <w:bCs/>
          <w:lang w:eastAsia="ar-SA"/>
        </w:rPr>
        <w:t>1.2. Дополнить настоящее Положение Приложением №1:</w:t>
      </w:r>
      <w:bookmarkStart w:id="0" w:name="sub_5000"/>
    </w:p>
    <w:p w:rsidR="008F6126" w:rsidRPr="008F6126" w:rsidRDefault="008F6126" w:rsidP="008F6126">
      <w:pPr>
        <w:tabs>
          <w:tab w:val="num" w:pos="0"/>
        </w:tabs>
        <w:suppressAutoHyphens/>
        <w:jc w:val="both"/>
        <w:rPr>
          <w:rFonts w:eastAsia="Times New Roman"/>
          <w:lang w:eastAsia="ar-SA"/>
        </w:rPr>
      </w:pPr>
      <w:r w:rsidRPr="008F6126">
        <w:rPr>
          <w:rFonts w:eastAsia="Times New Roman"/>
          <w:color w:val="000000"/>
          <w:lang w:eastAsia="ar-SA"/>
        </w:rPr>
        <w:t xml:space="preserve"> </w:t>
      </w:r>
    </w:p>
    <w:p w:rsidR="008F6126" w:rsidRDefault="008F6126" w:rsidP="008F6126">
      <w:pPr>
        <w:keepNext/>
        <w:tabs>
          <w:tab w:val="num" w:pos="0"/>
        </w:tabs>
        <w:suppressAutoHyphens/>
        <w:ind w:left="432" w:hanging="432"/>
        <w:jc w:val="right"/>
        <w:outlineLvl w:val="0"/>
        <w:rPr>
          <w:rFonts w:eastAsia="Times New Roman"/>
          <w:bCs/>
          <w:color w:val="000000"/>
          <w:sz w:val="20"/>
          <w:szCs w:val="20"/>
          <w:lang w:eastAsia="ar-SA"/>
        </w:rPr>
      </w:pPr>
    </w:p>
    <w:p w:rsidR="008F6126" w:rsidRDefault="008F6126" w:rsidP="008F6126">
      <w:pPr>
        <w:keepNext/>
        <w:tabs>
          <w:tab w:val="num" w:pos="0"/>
        </w:tabs>
        <w:suppressAutoHyphens/>
        <w:ind w:left="432" w:hanging="432"/>
        <w:jc w:val="right"/>
        <w:outlineLvl w:val="0"/>
        <w:rPr>
          <w:rFonts w:eastAsia="Times New Roman"/>
          <w:bCs/>
          <w:color w:val="000000"/>
          <w:sz w:val="20"/>
          <w:szCs w:val="20"/>
          <w:lang w:eastAsia="ar-SA"/>
        </w:rPr>
      </w:pPr>
    </w:p>
    <w:p w:rsidR="008F6126" w:rsidRDefault="008F6126" w:rsidP="008F6126">
      <w:pPr>
        <w:keepNext/>
        <w:tabs>
          <w:tab w:val="num" w:pos="0"/>
        </w:tabs>
        <w:suppressAutoHyphens/>
        <w:ind w:left="432" w:hanging="432"/>
        <w:jc w:val="right"/>
        <w:outlineLvl w:val="0"/>
        <w:rPr>
          <w:rFonts w:eastAsia="Times New Roman"/>
          <w:bCs/>
          <w:color w:val="000000"/>
          <w:sz w:val="20"/>
          <w:szCs w:val="20"/>
          <w:lang w:eastAsia="ar-SA"/>
        </w:rPr>
      </w:pPr>
    </w:p>
    <w:p w:rsidR="008F6126" w:rsidRDefault="008F6126" w:rsidP="008F6126">
      <w:pPr>
        <w:keepNext/>
        <w:tabs>
          <w:tab w:val="num" w:pos="0"/>
        </w:tabs>
        <w:suppressAutoHyphens/>
        <w:ind w:left="432" w:hanging="432"/>
        <w:jc w:val="right"/>
        <w:outlineLvl w:val="0"/>
        <w:rPr>
          <w:rFonts w:eastAsia="Times New Roman"/>
          <w:bCs/>
          <w:color w:val="000000"/>
          <w:sz w:val="20"/>
          <w:szCs w:val="20"/>
          <w:lang w:eastAsia="ar-SA"/>
        </w:rPr>
      </w:pPr>
    </w:p>
    <w:p w:rsidR="008F6126" w:rsidRDefault="008F6126" w:rsidP="008F6126">
      <w:pPr>
        <w:keepNext/>
        <w:tabs>
          <w:tab w:val="num" w:pos="0"/>
        </w:tabs>
        <w:suppressAutoHyphens/>
        <w:ind w:left="432" w:hanging="432"/>
        <w:jc w:val="right"/>
        <w:outlineLvl w:val="0"/>
        <w:rPr>
          <w:rFonts w:eastAsia="Times New Roman"/>
          <w:bCs/>
          <w:color w:val="000000"/>
          <w:sz w:val="20"/>
          <w:szCs w:val="20"/>
          <w:lang w:eastAsia="ar-SA"/>
        </w:rPr>
      </w:pPr>
    </w:p>
    <w:p w:rsidR="008F6126" w:rsidRDefault="008F6126" w:rsidP="008F6126">
      <w:pPr>
        <w:keepNext/>
        <w:tabs>
          <w:tab w:val="num" w:pos="0"/>
        </w:tabs>
        <w:suppressAutoHyphens/>
        <w:ind w:left="432" w:hanging="432"/>
        <w:jc w:val="right"/>
        <w:outlineLvl w:val="0"/>
        <w:rPr>
          <w:rFonts w:eastAsia="Times New Roman"/>
          <w:bCs/>
          <w:color w:val="000000"/>
          <w:sz w:val="20"/>
          <w:szCs w:val="20"/>
          <w:lang w:eastAsia="ar-SA"/>
        </w:rPr>
      </w:pPr>
    </w:p>
    <w:p w:rsidR="008F6126" w:rsidRDefault="008F6126" w:rsidP="008F6126">
      <w:pPr>
        <w:keepNext/>
        <w:tabs>
          <w:tab w:val="num" w:pos="0"/>
        </w:tabs>
        <w:suppressAutoHyphens/>
        <w:ind w:left="432" w:hanging="432"/>
        <w:jc w:val="right"/>
        <w:outlineLvl w:val="0"/>
        <w:rPr>
          <w:rFonts w:eastAsia="Times New Roman"/>
          <w:bCs/>
          <w:color w:val="000000"/>
          <w:sz w:val="20"/>
          <w:szCs w:val="20"/>
          <w:lang w:eastAsia="ar-SA"/>
        </w:rPr>
      </w:pPr>
    </w:p>
    <w:p w:rsidR="008F6126" w:rsidRPr="008F6126" w:rsidRDefault="008F6126" w:rsidP="008F6126">
      <w:pPr>
        <w:keepNext/>
        <w:tabs>
          <w:tab w:val="num" w:pos="0"/>
        </w:tabs>
        <w:suppressAutoHyphens/>
        <w:ind w:left="432" w:hanging="432"/>
        <w:jc w:val="right"/>
        <w:outlineLvl w:val="0"/>
        <w:rPr>
          <w:rFonts w:eastAsia="Times New Roman"/>
          <w:bCs/>
          <w:color w:val="000000"/>
          <w:sz w:val="20"/>
          <w:szCs w:val="20"/>
          <w:lang w:eastAsia="ar-SA"/>
        </w:rPr>
      </w:pPr>
      <w:r w:rsidRPr="008F6126">
        <w:rPr>
          <w:rFonts w:eastAsia="Times New Roman"/>
          <w:bCs/>
          <w:color w:val="000000"/>
          <w:sz w:val="20"/>
          <w:szCs w:val="20"/>
          <w:lang w:eastAsia="ar-SA"/>
        </w:rPr>
        <w:t>«Приложение №1</w:t>
      </w:r>
    </w:p>
    <w:p w:rsidR="008F6126" w:rsidRPr="008F6126" w:rsidRDefault="008F6126" w:rsidP="008F6126">
      <w:pPr>
        <w:suppressAutoHyphens/>
        <w:jc w:val="right"/>
        <w:rPr>
          <w:rFonts w:eastAsia="Times New Roman"/>
          <w:sz w:val="20"/>
          <w:szCs w:val="20"/>
          <w:lang w:eastAsia="ar-SA"/>
        </w:rPr>
      </w:pPr>
      <w:r w:rsidRPr="008F6126">
        <w:rPr>
          <w:rFonts w:eastAsia="Times New Roman"/>
          <w:sz w:val="20"/>
          <w:szCs w:val="20"/>
          <w:lang w:eastAsia="ar-SA"/>
        </w:rPr>
        <w:t>к Положению об условиях оплаты труда</w:t>
      </w:r>
    </w:p>
    <w:p w:rsidR="008F6126" w:rsidRPr="008F6126" w:rsidRDefault="008F6126" w:rsidP="008F6126">
      <w:pPr>
        <w:suppressAutoHyphens/>
        <w:jc w:val="right"/>
        <w:rPr>
          <w:rFonts w:eastAsia="Times New Roman"/>
          <w:sz w:val="20"/>
          <w:szCs w:val="20"/>
          <w:lang w:eastAsia="ar-SA"/>
        </w:rPr>
      </w:pPr>
      <w:r w:rsidRPr="008F6126">
        <w:rPr>
          <w:rFonts w:eastAsia="Times New Roman"/>
          <w:sz w:val="20"/>
          <w:szCs w:val="20"/>
          <w:lang w:eastAsia="ar-SA"/>
        </w:rPr>
        <w:t xml:space="preserve"> руководителей муниципальных унитарных</w:t>
      </w:r>
    </w:p>
    <w:p w:rsidR="008F6126" w:rsidRPr="008F6126" w:rsidRDefault="008F6126" w:rsidP="008F6126">
      <w:pPr>
        <w:suppressAutoHyphens/>
        <w:jc w:val="right"/>
        <w:rPr>
          <w:rFonts w:eastAsia="Times New Roman"/>
          <w:sz w:val="20"/>
          <w:szCs w:val="20"/>
          <w:lang w:eastAsia="ar-SA"/>
        </w:rPr>
      </w:pPr>
      <w:r w:rsidRPr="008F6126">
        <w:rPr>
          <w:rFonts w:eastAsia="Times New Roman"/>
          <w:sz w:val="20"/>
          <w:szCs w:val="20"/>
          <w:lang w:eastAsia="ar-SA"/>
        </w:rPr>
        <w:t xml:space="preserve"> предприятий Опытного сельского поселения </w:t>
      </w:r>
    </w:p>
    <w:p w:rsidR="008F6126" w:rsidRPr="008F6126" w:rsidRDefault="008F6126" w:rsidP="008F6126">
      <w:pPr>
        <w:suppressAutoHyphens/>
        <w:jc w:val="right"/>
        <w:rPr>
          <w:rFonts w:eastAsia="Times New Roman"/>
          <w:sz w:val="20"/>
          <w:szCs w:val="20"/>
          <w:lang w:eastAsia="ar-SA"/>
        </w:rPr>
      </w:pPr>
      <w:r w:rsidRPr="008F6126">
        <w:rPr>
          <w:rFonts w:eastAsia="Times New Roman"/>
          <w:sz w:val="20"/>
          <w:szCs w:val="20"/>
          <w:lang w:eastAsia="ar-SA"/>
        </w:rPr>
        <w:t>Цивильского района Чувашской Республики</w:t>
      </w:r>
    </w:p>
    <w:p w:rsidR="008F6126" w:rsidRPr="008F6126" w:rsidRDefault="008F6126" w:rsidP="008F6126">
      <w:pPr>
        <w:keepNext/>
        <w:tabs>
          <w:tab w:val="num" w:pos="0"/>
        </w:tabs>
        <w:suppressAutoHyphens/>
        <w:ind w:left="432" w:hanging="432"/>
        <w:jc w:val="center"/>
        <w:outlineLvl w:val="0"/>
        <w:rPr>
          <w:rFonts w:eastAsia="Times New Roman"/>
          <w:b/>
          <w:bCs/>
          <w:color w:val="000000"/>
          <w:lang w:eastAsia="ar-SA"/>
        </w:rPr>
      </w:pPr>
      <w:proofErr w:type="gramStart"/>
      <w:r w:rsidRPr="008F6126">
        <w:rPr>
          <w:rFonts w:eastAsia="Times New Roman"/>
          <w:b/>
          <w:bCs/>
          <w:color w:val="000000"/>
          <w:lang w:eastAsia="ar-SA"/>
        </w:rPr>
        <w:t xml:space="preserve">Методика </w:t>
      </w:r>
      <w:r w:rsidRPr="008F6126">
        <w:rPr>
          <w:rFonts w:eastAsia="Times New Roman"/>
          <w:b/>
          <w:bCs/>
          <w:color w:val="000000"/>
          <w:lang w:eastAsia="ar-SA"/>
        </w:rPr>
        <w:br/>
        <w:t>заполнения приложения к трудовому договору с руководителем муниципального унитарного предприятия Опытного сельского поселения Цивильского района Чувашской Республики, оценки выполнения величин показателей экономической эффективности деятельности муниципального унитарного предприятия Опытного сельского поселения Цивильского района Чувашской Республики и установления размера вознаграждения руководителя муниципального унитарного предприятия Опытного сельского поселения Цивильского района Чувашской Республики за их достижение</w:t>
      </w:r>
      <w:proofErr w:type="gramEnd"/>
    </w:p>
    <w:bookmarkEnd w:id="0"/>
    <w:p w:rsidR="008F6126" w:rsidRPr="008F6126" w:rsidRDefault="008F6126" w:rsidP="008F6126">
      <w:pPr>
        <w:suppressAutoHyphens/>
        <w:autoSpaceDE w:val="0"/>
        <w:autoSpaceDN w:val="0"/>
        <w:adjustRightInd w:val="0"/>
        <w:jc w:val="center"/>
        <w:outlineLvl w:val="0"/>
        <w:rPr>
          <w:rFonts w:eastAsia="Times New Roman"/>
          <w:lang w:eastAsia="ar-SA"/>
        </w:rPr>
      </w:pPr>
    </w:p>
    <w:p w:rsidR="008F6126" w:rsidRPr="008F6126" w:rsidRDefault="008F6126" w:rsidP="008F6126">
      <w:pPr>
        <w:suppressAutoHyphens/>
        <w:autoSpaceDE w:val="0"/>
        <w:autoSpaceDN w:val="0"/>
        <w:adjustRightInd w:val="0"/>
        <w:ind w:firstLine="709"/>
        <w:jc w:val="both"/>
        <w:outlineLvl w:val="0"/>
        <w:rPr>
          <w:rFonts w:eastAsia="Times New Roman"/>
          <w:lang w:eastAsia="ar-SA"/>
        </w:rPr>
      </w:pPr>
      <w:r w:rsidRPr="008F6126">
        <w:rPr>
          <w:rFonts w:eastAsia="Times New Roman"/>
          <w:lang w:eastAsia="ar-SA"/>
        </w:rPr>
        <w:t xml:space="preserve">1. </w:t>
      </w:r>
      <w:proofErr w:type="gramStart"/>
      <w:r w:rsidRPr="008F6126">
        <w:rPr>
          <w:rFonts w:eastAsia="Times New Roman"/>
          <w:lang w:eastAsia="ar-SA"/>
        </w:rPr>
        <w:t>Настоящая Методика определяет порядок заполнения приложения к трудовому договору с руководителем муниципального унитарного предприятия Опытного сельского поселения Цивильского района Чувашской Республики (далее - приложение), оценки выполнения величин показателей экономической эффективности деятельности муниципального унитарного предприятия Опытного сельского поселения района Чувашской Республики и установления размера вознаграждения руководителя муниципального унитарного предприятия Опытного сельского поселения Цивильского района Чувашской Республики (далее - руководитель предприятия) за их достижение</w:t>
      </w:r>
      <w:proofErr w:type="gramEnd"/>
      <w:r w:rsidRPr="008F6126">
        <w:rPr>
          <w:rFonts w:eastAsia="Times New Roman"/>
          <w:lang w:eastAsia="ar-SA"/>
        </w:rPr>
        <w:t>.</w:t>
      </w:r>
    </w:p>
    <w:p w:rsidR="008F6126" w:rsidRPr="008F6126" w:rsidRDefault="008F6126" w:rsidP="008F6126">
      <w:pPr>
        <w:suppressAutoHyphens/>
        <w:autoSpaceDE w:val="0"/>
        <w:autoSpaceDN w:val="0"/>
        <w:adjustRightInd w:val="0"/>
        <w:ind w:firstLine="709"/>
        <w:jc w:val="both"/>
        <w:outlineLvl w:val="0"/>
        <w:rPr>
          <w:rFonts w:eastAsia="Times New Roman"/>
          <w:lang w:eastAsia="ar-SA"/>
        </w:rPr>
      </w:pPr>
      <w:r w:rsidRPr="008F6126">
        <w:rPr>
          <w:rFonts w:eastAsia="Times New Roman"/>
          <w:lang w:eastAsia="ar-SA"/>
        </w:rPr>
        <w:t>2. Приложение является неотъемлемой частью трудового договора с руководителем муниципального унитарного предприятия Опытного сельского поселения Цивильского района Чувашской Республики (далее - предприятие) и устанавливает величины показателей экономической эффективности деятельности предприятия на срок действия такого трудового договора.</w:t>
      </w:r>
    </w:p>
    <w:p w:rsidR="008F6126" w:rsidRPr="008F6126" w:rsidRDefault="008F6126" w:rsidP="008F6126">
      <w:pPr>
        <w:suppressAutoHyphens/>
        <w:autoSpaceDE w:val="0"/>
        <w:autoSpaceDN w:val="0"/>
        <w:adjustRightInd w:val="0"/>
        <w:ind w:firstLine="709"/>
        <w:jc w:val="both"/>
        <w:outlineLvl w:val="0"/>
        <w:rPr>
          <w:rFonts w:eastAsia="Times New Roman"/>
          <w:lang w:eastAsia="ar-SA"/>
        </w:rPr>
      </w:pPr>
      <w:r w:rsidRPr="008F6126">
        <w:rPr>
          <w:rFonts w:eastAsia="Times New Roman"/>
          <w:lang w:eastAsia="ar-SA"/>
        </w:rPr>
        <w:t>3. В графе 2 приложения указываются утвержденные в установленном порядке показатели экономической эффективности деятельности предприятия и охватывают все направления деятельности предприятия.</w:t>
      </w:r>
    </w:p>
    <w:p w:rsidR="008F6126" w:rsidRPr="008F6126" w:rsidRDefault="008F6126" w:rsidP="008F6126">
      <w:pPr>
        <w:suppressAutoHyphens/>
        <w:autoSpaceDE w:val="0"/>
        <w:autoSpaceDN w:val="0"/>
        <w:adjustRightInd w:val="0"/>
        <w:ind w:firstLine="709"/>
        <w:jc w:val="both"/>
        <w:outlineLvl w:val="0"/>
        <w:rPr>
          <w:rFonts w:eastAsia="Times New Roman"/>
          <w:lang w:eastAsia="ar-SA"/>
        </w:rPr>
      </w:pPr>
      <w:r w:rsidRPr="008F6126">
        <w:rPr>
          <w:rFonts w:eastAsia="Times New Roman"/>
          <w:lang w:eastAsia="ar-SA"/>
        </w:rPr>
        <w:t>Перечень показателей экономической эффективности деятельности предприятия и их величины определяются администрацией Опытного сельского поселения Цивильского района Чувашской Республики (далее - Администрация).</w:t>
      </w:r>
    </w:p>
    <w:p w:rsidR="008F6126" w:rsidRPr="008F6126" w:rsidRDefault="008F6126" w:rsidP="008F6126">
      <w:pPr>
        <w:suppressAutoHyphens/>
        <w:autoSpaceDE w:val="0"/>
        <w:autoSpaceDN w:val="0"/>
        <w:adjustRightInd w:val="0"/>
        <w:ind w:firstLine="709"/>
        <w:jc w:val="both"/>
        <w:outlineLvl w:val="0"/>
        <w:rPr>
          <w:rFonts w:eastAsia="Times New Roman"/>
          <w:lang w:eastAsia="ar-SA"/>
        </w:rPr>
      </w:pPr>
      <w:r w:rsidRPr="008F6126">
        <w:rPr>
          <w:rFonts w:eastAsia="Times New Roman"/>
          <w:lang w:eastAsia="ar-SA"/>
        </w:rPr>
        <w:t>4. В графах 3 - 7 приложения указываются прогнозируемые величины показателей экономической эффективности деятельности предприятия на соответствующий год до окончания срока действия трудового договора.</w:t>
      </w:r>
    </w:p>
    <w:p w:rsidR="008F6126" w:rsidRPr="008F6126" w:rsidRDefault="008F6126" w:rsidP="008F6126">
      <w:pPr>
        <w:suppressAutoHyphens/>
        <w:autoSpaceDE w:val="0"/>
        <w:autoSpaceDN w:val="0"/>
        <w:adjustRightInd w:val="0"/>
        <w:ind w:firstLine="709"/>
        <w:jc w:val="both"/>
        <w:outlineLvl w:val="0"/>
        <w:rPr>
          <w:rFonts w:eastAsia="Times New Roman"/>
          <w:lang w:eastAsia="ar-SA"/>
        </w:rPr>
      </w:pPr>
      <w:r w:rsidRPr="008F6126">
        <w:rPr>
          <w:rFonts w:eastAsia="Times New Roman"/>
          <w:lang w:eastAsia="ar-SA"/>
        </w:rPr>
        <w:t xml:space="preserve">5. Для проведения оценки деятельности руководителя предприятия и определения размера вознаграждения за достижение </w:t>
      </w:r>
      <w:proofErr w:type="gramStart"/>
      <w:r w:rsidRPr="008F6126">
        <w:rPr>
          <w:rFonts w:eastAsia="Times New Roman"/>
          <w:lang w:eastAsia="ar-SA"/>
        </w:rPr>
        <w:t>величин показателей экономической эффективности деятельности предприятия</w:t>
      </w:r>
      <w:proofErr w:type="gramEnd"/>
      <w:r w:rsidRPr="008F6126">
        <w:rPr>
          <w:rFonts w:eastAsia="Times New Roman"/>
          <w:lang w:eastAsia="ar-SA"/>
        </w:rPr>
        <w:t xml:space="preserve"> за год руководитель предприятия в сроки, установленные Администрацией, представляет в Администрацию отчет о результатах выполнения величин показателей экономической эффективности деятельности предприятия (далее - отчет) по следующей форме:</w:t>
      </w:r>
    </w:p>
    <w:p w:rsidR="008F6126" w:rsidRPr="008F6126" w:rsidRDefault="008F6126" w:rsidP="008F6126">
      <w:pPr>
        <w:suppressAutoHyphens/>
        <w:autoSpaceDE w:val="0"/>
        <w:autoSpaceDN w:val="0"/>
        <w:adjustRightInd w:val="0"/>
        <w:ind w:firstLine="540"/>
        <w:jc w:val="both"/>
        <w:outlineLvl w:val="0"/>
        <w:rPr>
          <w:rFonts w:eastAsia="Times New Roman"/>
          <w:lang w:eastAsia="ar-SA"/>
        </w:rPr>
      </w:pPr>
    </w:p>
    <w:tbl>
      <w:tblPr>
        <w:tblW w:w="10065" w:type="dxa"/>
        <w:tblInd w:w="-356" w:type="dxa"/>
        <w:tblLayout w:type="fixed"/>
        <w:tblCellMar>
          <w:left w:w="70" w:type="dxa"/>
          <w:right w:w="70" w:type="dxa"/>
        </w:tblCellMar>
        <w:tblLook w:val="0000" w:firstRow="0" w:lastRow="0" w:firstColumn="0" w:lastColumn="0" w:noHBand="0" w:noVBand="0"/>
      </w:tblPr>
      <w:tblGrid>
        <w:gridCol w:w="540"/>
        <w:gridCol w:w="2863"/>
        <w:gridCol w:w="1418"/>
        <w:gridCol w:w="1417"/>
        <w:gridCol w:w="1559"/>
        <w:gridCol w:w="1134"/>
        <w:gridCol w:w="1134"/>
      </w:tblGrid>
      <w:tr w:rsidR="008F6126" w:rsidRPr="008F6126" w:rsidTr="00CD372D">
        <w:trPr>
          <w:cantSplit/>
          <w:trHeight w:val="240"/>
        </w:trPr>
        <w:tc>
          <w:tcPr>
            <w:tcW w:w="540" w:type="dxa"/>
            <w:vMerge w:val="restart"/>
            <w:tcBorders>
              <w:top w:val="single" w:sz="6" w:space="0" w:color="auto"/>
              <w:left w:val="single" w:sz="6" w:space="0" w:color="auto"/>
              <w:bottom w:val="nil"/>
              <w:right w:val="single" w:sz="6" w:space="0" w:color="auto"/>
            </w:tcBorders>
          </w:tcPr>
          <w:p w:rsidR="008F6126" w:rsidRPr="008F6126" w:rsidRDefault="008F6126" w:rsidP="008F6126">
            <w:pPr>
              <w:autoSpaceDE w:val="0"/>
              <w:autoSpaceDN w:val="0"/>
              <w:adjustRightInd w:val="0"/>
              <w:rPr>
                <w:lang w:eastAsia="en-US"/>
              </w:rPr>
            </w:pPr>
            <w:r w:rsidRPr="008F6126">
              <w:rPr>
                <w:lang w:eastAsia="en-US"/>
              </w:rPr>
              <w:t>№</w:t>
            </w:r>
            <w:r w:rsidRPr="008F6126">
              <w:rPr>
                <w:lang w:eastAsia="en-US"/>
              </w:rPr>
              <w:br/>
            </w:r>
            <w:proofErr w:type="gramStart"/>
            <w:r w:rsidRPr="008F6126">
              <w:rPr>
                <w:lang w:eastAsia="en-US"/>
              </w:rPr>
              <w:t>п</w:t>
            </w:r>
            <w:proofErr w:type="gramEnd"/>
            <w:r w:rsidRPr="008F6126">
              <w:rPr>
                <w:lang w:eastAsia="en-US"/>
              </w:rPr>
              <w:t>/п</w:t>
            </w:r>
          </w:p>
        </w:tc>
        <w:tc>
          <w:tcPr>
            <w:tcW w:w="2863" w:type="dxa"/>
            <w:vMerge w:val="restart"/>
            <w:tcBorders>
              <w:top w:val="single" w:sz="6" w:space="0" w:color="auto"/>
              <w:left w:val="single" w:sz="6" w:space="0" w:color="auto"/>
              <w:bottom w:val="nil"/>
              <w:right w:val="single" w:sz="6" w:space="0" w:color="auto"/>
            </w:tcBorders>
          </w:tcPr>
          <w:p w:rsidR="008F6126" w:rsidRPr="008F6126" w:rsidRDefault="008F6126" w:rsidP="008F6126">
            <w:pPr>
              <w:autoSpaceDE w:val="0"/>
              <w:autoSpaceDN w:val="0"/>
              <w:adjustRightInd w:val="0"/>
              <w:rPr>
                <w:lang w:eastAsia="en-US"/>
              </w:rPr>
            </w:pPr>
            <w:r w:rsidRPr="008F6126">
              <w:rPr>
                <w:lang w:eastAsia="en-US"/>
              </w:rPr>
              <w:t xml:space="preserve">Наименование  </w:t>
            </w:r>
            <w:r w:rsidRPr="008F6126">
              <w:rPr>
                <w:lang w:eastAsia="en-US"/>
              </w:rPr>
              <w:br/>
              <w:t xml:space="preserve">показателя   </w:t>
            </w:r>
            <w:r w:rsidRPr="008F6126">
              <w:rPr>
                <w:lang w:eastAsia="en-US"/>
              </w:rPr>
              <w:br/>
              <w:t xml:space="preserve">экономической  </w:t>
            </w:r>
            <w:r w:rsidRPr="008F6126">
              <w:rPr>
                <w:lang w:eastAsia="en-US"/>
              </w:rPr>
              <w:br/>
              <w:t xml:space="preserve">эффективности  </w:t>
            </w:r>
            <w:r w:rsidRPr="008F6126">
              <w:rPr>
                <w:lang w:eastAsia="en-US"/>
              </w:rPr>
              <w:br/>
              <w:t xml:space="preserve">деятельности  </w:t>
            </w:r>
            <w:r w:rsidRPr="008F6126">
              <w:rPr>
                <w:lang w:eastAsia="en-US"/>
              </w:rPr>
              <w:br/>
              <w:t xml:space="preserve">предприятия   </w:t>
            </w:r>
          </w:p>
        </w:tc>
        <w:tc>
          <w:tcPr>
            <w:tcW w:w="2835" w:type="dxa"/>
            <w:gridSpan w:val="2"/>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r w:rsidRPr="008F6126">
              <w:rPr>
                <w:lang w:eastAsia="en-US"/>
              </w:rPr>
              <w:t xml:space="preserve">20_____ г.     </w:t>
            </w:r>
          </w:p>
        </w:tc>
        <w:tc>
          <w:tcPr>
            <w:tcW w:w="1559" w:type="dxa"/>
            <w:vMerge w:val="restart"/>
            <w:tcBorders>
              <w:top w:val="single" w:sz="6" w:space="0" w:color="auto"/>
              <w:left w:val="single" w:sz="6" w:space="0" w:color="auto"/>
              <w:bottom w:val="nil"/>
              <w:right w:val="single" w:sz="6" w:space="0" w:color="auto"/>
            </w:tcBorders>
          </w:tcPr>
          <w:p w:rsidR="008F6126" w:rsidRPr="008F6126" w:rsidRDefault="008F6126" w:rsidP="008F6126">
            <w:pPr>
              <w:autoSpaceDE w:val="0"/>
              <w:autoSpaceDN w:val="0"/>
              <w:adjustRightInd w:val="0"/>
              <w:rPr>
                <w:lang w:eastAsia="en-US"/>
              </w:rPr>
            </w:pPr>
            <w:r w:rsidRPr="008F6126">
              <w:rPr>
                <w:lang w:eastAsia="en-US"/>
              </w:rPr>
              <w:t>Коэффициент</w:t>
            </w:r>
            <w:r w:rsidRPr="008F6126">
              <w:rPr>
                <w:lang w:eastAsia="en-US"/>
              </w:rPr>
              <w:br/>
              <w:t xml:space="preserve">оценки   </w:t>
            </w:r>
            <w:r w:rsidRPr="008F6126">
              <w:rPr>
                <w:lang w:eastAsia="en-US"/>
              </w:rPr>
              <w:br/>
              <w:t xml:space="preserve">выполнения </w:t>
            </w:r>
            <w:r w:rsidRPr="008F6126">
              <w:rPr>
                <w:lang w:eastAsia="en-US"/>
              </w:rPr>
              <w:br/>
              <w:t xml:space="preserve">величины  </w:t>
            </w:r>
            <w:r w:rsidRPr="008F6126">
              <w:rPr>
                <w:lang w:eastAsia="en-US"/>
              </w:rPr>
              <w:br/>
              <w:t xml:space="preserve">показателя </w:t>
            </w:r>
            <w:r w:rsidRPr="008F6126">
              <w:rPr>
                <w:lang w:eastAsia="en-US"/>
              </w:rPr>
              <w:br/>
            </w:r>
            <w:proofErr w:type="gramStart"/>
            <w:r w:rsidRPr="008F6126">
              <w:rPr>
                <w:lang w:eastAsia="en-US"/>
              </w:rPr>
              <w:t>О</w:t>
            </w:r>
            <w:proofErr w:type="gramEnd"/>
            <w:r w:rsidRPr="008F6126">
              <w:rPr>
                <w:vertAlign w:val="subscript"/>
                <w:lang w:val="en-US" w:eastAsia="en-US"/>
              </w:rPr>
              <w:t>pi</w:t>
            </w:r>
            <w:r w:rsidRPr="008F6126">
              <w:rPr>
                <w:lang w:eastAsia="en-US"/>
              </w:rPr>
              <w:t xml:space="preserve">    </w:t>
            </w:r>
          </w:p>
        </w:tc>
        <w:tc>
          <w:tcPr>
            <w:tcW w:w="1134" w:type="dxa"/>
            <w:vMerge w:val="restart"/>
            <w:tcBorders>
              <w:top w:val="single" w:sz="6" w:space="0" w:color="auto"/>
              <w:left w:val="single" w:sz="6" w:space="0" w:color="auto"/>
              <w:bottom w:val="nil"/>
              <w:right w:val="single" w:sz="6" w:space="0" w:color="auto"/>
            </w:tcBorders>
          </w:tcPr>
          <w:p w:rsidR="008F6126" w:rsidRPr="008F6126" w:rsidRDefault="008F6126" w:rsidP="008F6126">
            <w:pPr>
              <w:autoSpaceDE w:val="0"/>
              <w:autoSpaceDN w:val="0"/>
              <w:adjustRightInd w:val="0"/>
              <w:rPr>
                <w:lang w:eastAsia="en-US"/>
              </w:rPr>
            </w:pPr>
            <w:r w:rsidRPr="008F6126">
              <w:rPr>
                <w:lang w:eastAsia="en-US"/>
              </w:rPr>
              <w:t>Весовой</w:t>
            </w:r>
            <w:r w:rsidRPr="008F6126">
              <w:rPr>
                <w:lang w:eastAsia="en-US"/>
              </w:rPr>
              <w:br/>
              <w:t xml:space="preserve">балл W </w:t>
            </w:r>
          </w:p>
        </w:tc>
        <w:tc>
          <w:tcPr>
            <w:tcW w:w="1134" w:type="dxa"/>
            <w:vMerge w:val="restart"/>
            <w:tcBorders>
              <w:top w:val="single" w:sz="6" w:space="0" w:color="auto"/>
              <w:left w:val="single" w:sz="6" w:space="0" w:color="auto"/>
              <w:bottom w:val="nil"/>
              <w:right w:val="single" w:sz="6" w:space="0" w:color="auto"/>
            </w:tcBorders>
          </w:tcPr>
          <w:p w:rsidR="008F6126" w:rsidRPr="008F6126" w:rsidRDefault="008F6126" w:rsidP="008F6126">
            <w:pPr>
              <w:autoSpaceDE w:val="0"/>
              <w:autoSpaceDN w:val="0"/>
              <w:adjustRightInd w:val="0"/>
              <w:rPr>
                <w:lang w:eastAsia="en-US"/>
              </w:rPr>
            </w:pPr>
            <w:proofErr w:type="spellStart"/>
            <w:r w:rsidRPr="008F6126">
              <w:rPr>
                <w:lang w:eastAsia="en-US"/>
              </w:rPr>
              <w:t>Количес</w:t>
            </w:r>
            <w:proofErr w:type="spellEnd"/>
          </w:p>
          <w:p w:rsidR="008F6126" w:rsidRPr="008F6126" w:rsidRDefault="008F6126" w:rsidP="008F6126">
            <w:pPr>
              <w:autoSpaceDE w:val="0"/>
              <w:autoSpaceDN w:val="0"/>
              <w:adjustRightInd w:val="0"/>
              <w:rPr>
                <w:vertAlign w:val="subscript"/>
                <w:lang w:val="en-US" w:eastAsia="en-US"/>
              </w:rPr>
            </w:pPr>
            <w:proofErr w:type="spellStart"/>
            <w:r w:rsidRPr="008F6126">
              <w:rPr>
                <w:lang w:eastAsia="en-US"/>
              </w:rPr>
              <w:t>тво</w:t>
            </w:r>
            <w:proofErr w:type="spellEnd"/>
            <w:r w:rsidRPr="008F6126">
              <w:rPr>
                <w:lang w:eastAsia="en-US"/>
              </w:rPr>
              <w:br/>
              <w:t>баллов W</w:t>
            </w:r>
            <w:proofErr w:type="spellStart"/>
            <w:r w:rsidRPr="008F6126">
              <w:rPr>
                <w:vertAlign w:val="subscript"/>
                <w:lang w:val="en-US" w:eastAsia="en-US"/>
              </w:rPr>
              <w:t>i</w:t>
            </w:r>
            <w:proofErr w:type="spellEnd"/>
          </w:p>
        </w:tc>
      </w:tr>
      <w:tr w:rsidR="008F6126" w:rsidRPr="008F6126" w:rsidTr="00CD372D">
        <w:trPr>
          <w:cantSplit/>
          <w:trHeight w:val="600"/>
        </w:trPr>
        <w:tc>
          <w:tcPr>
            <w:tcW w:w="540" w:type="dxa"/>
            <w:vMerge/>
            <w:tcBorders>
              <w:top w:val="nil"/>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2863" w:type="dxa"/>
            <w:vMerge/>
            <w:tcBorders>
              <w:top w:val="nil"/>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418"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r w:rsidRPr="008F6126">
              <w:rPr>
                <w:lang w:eastAsia="en-US"/>
              </w:rPr>
              <w:t>плановая</w:t>
            </w:r>
            <w:r w:rsidRPr="008F6126">
              <w:rPr>
                <w:lang w:eastAsia="en-US"/>
              </w:rPr>
              <w:br/>
              <w:t>величина</w:t>
            </w:r>
          </w:p>
        </w:tc>
        <w:tc>
          <w:tcPr>
            <w:tcW w:w="1417"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r w:rsidRPr="008F6126">
              <w:rPr>
                <w:lang w:eastAsia="en-US"/>
              </w:rPr>
              <w:t>фактическая</w:t>
            </w:r>
            <w:r w:rsidRPr="008F6126">
              <w:rPr>
                <w:lang w:eastAsia="en-US"/>
              </w:rPr>
              <w:br/>
              <w:t xml:space="preserve">величина </w:t>
            </w:r>
          </w:p>
        </w:tc>
        <w:tc>
          <w:tcPr>
            <w:tcW w:w="1559" w:type="dxa"/>
            <w:vMerge/>
            <w:tcBorders>
              <w:top w:val="nil"/>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134" w:type="dxa"/>
            <w:vMerge/>
            <w:tcBorders>
              <w:top w:val="nil"/>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134" w:type="dxa"/>
            <w:vMerge/>
            <w:tcBorders>
              <w:top w:val="nil"/>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r>
      <w:tr w:rsidR="008F6126" w:rsidRPr="008F6126" w:rsidTr="00CD372D">
        <w:trPr>
          <w:cantSplit/>
          <w:trHeight w:val="240"/>
        </w:trPr>
        <w:tc>
          <w:tcPr>
            <w:tcW w:w="540"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widowControl w:val="0"/>
              <w:suppressAutoHyphens/>
              <w:autoSpaceDE w:val="0"/>
              <w:jc w:val="center"/>
              <w:rPr>
                <w:rFonts w:eastAsia="Times New Roman"/>
                <w:lang w:eastAsia="ar-SA"/>
              </w:rPr>
            </w:pPr>
            <w:r w:rsidRPr="008F6126">
              <w:rPr>
                <w:rFonts w:eastAsia="Times New Roman"/>
                <w:lang w:eastAsia="ar-SA"/>
              </w:rPr>
              <w:t>1.</w:t>
            </w:r>
          </w:p>
        </w:tc>
        <w:tc>
          <w:tcPr>
            <w:tcW w:w="2863"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widowControl w:val="0"/>
              <w:suppressAutoHyphens/>
              <w:autoSpaceDE w:val="0"/>
              <w:jc w:val="both"/>
              <w:rPr>
                <w:rFonts w:eastAsia="Times New Roman"/>
                <w:lang w:eastAsia="ar-SA"/>
              </w:rPr>
            </w:pPr>
            <w:r w:rsidRPr="008F6126">
              <w:rPr>
                <w:rFonts w:eastAsia="Times New Roman"/>
                <w:lang w:eastAsia="ar-SA"/>
              </w:rPr>
              <w:t>Выручка (нетто) от продажи товаров, продукции, работ, услуг (за минусом налога на добавленную стоимость, акцизов и иных аналогичных обязательных платежей)</w:t>
            </w:r>
          </w:p>
        </w:tc>
        <w:tc>
          <w:tcPr>
            <w:tcW w:w="1418"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417"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r>
      <w:tr w:rsidR="008F6126" w:rsidRPr="008F6126" w:rsidTr="00CD372D">
        <w:trPr>
          <w:cantSplit/>
          <w:trHeight w:val="240"/>
        </w:trPr>
        <w:tc>
          <w:tcPr>
            <w:tcW w:w="540"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widowControl w:val="0"/>
              <w:suppressAutoHyphens/>
              <w:autoSpaceDE w:val="0"/>
              <w:jc w:val="center"/>
              <w:rPr>
                <w:rFonts w:eastAsia="Times New Roman"/>
                <w:lang w:eastAsia="ar-SA"/>
              </w:rPr>
            </w:pPr>
            <w:r w:rsidRPr="008F6126">
              <w:rPr>
                <w:rFonts w:eastAsia="Times New Roman"/>
                <w:lang w:eastAsia="ar-SA"/>
              </w:rPr>
              <w:t>2.</w:t>
            </w:r>
          </w:p>
        </w:tc>
        <w:tc>
          <w:tcPr>
            <w:tcW w:w="2863"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widowControl w:val="0"/>
              <w:suppressAutoHyphens/>
              <w:autoSpaceDE w:val="0"/>
              <w:jc w:val="both"/>
              <w:rPr>
                <w:rFonts w:eastAsia="Times New Roman"/>
                <w:lang w:eastAsia="ar-SA"/>
              </w:rPr>
            </w:pPr>
            <w:r w:rsidRPr="008F6126">
              <w:rPr>
                <w:rFonts w:eastAsia="Times New Roman"/>
                <w:lang w:eastAsia="ar-SA"/>
              </w:rPr>
              <w:t>Чистая прибыль</w:t>
            </w:r>
          </w:p>
        </w:tc>
        <w:tc>
          <w:tcPr>
            <w:tcW w:w="1418"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417"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r>
      <w:tr w:rsidR="008F6126" w:rsidRPr="008F6126" w:rsidTr="00CD372D">
        <w:trPr>
          <w:cantSplit/>
          <w:trHeight w:val="240"/>
        </w:trPr>
        <w:tc>
          <w:tcPr>
            <w:tcW w:w="540"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widowControl w:val="0"/>
              <w:suppressAutoHyphens/>
              <w:autoSpaceDE w:val="0"/>
              <w:jc w:val="center"/>
              <w:rPr>
                <w:rFonts w:eastAsia="Times New Roman"/>
                <w:lang w:eastAsia="ar-SA"/>
              </w:rPr>
            </w:pPr>
            <w:r w:rsidRPr="008F6126">
              <w:rPr>
                <w:rFonts w:eastAsia="Times New Roman"/>
                <w:lang w:eastAsia="ar-SA"/>
              </w:rPr>
              <w:t>3.</w:t>
            </w:r>
          </w:p>
        </w:tc>
        <w:tc>
          <w:tcPr>
            <w:tcW w:w="2863"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widowControl w:val="0"/>
              <w:suppressAutoHyphens/>
              <w:autoSpaceDE w:val="0"/>
              <w:jc w:val="both"/>
              <w:rPr>
                <w:rFonts w:eastAsia="Times New Roman"/>
                <w:lang w:eastAsia="ar-SA"/>
              </w:rPr>
            </w:pPr>
            <w:r w:rsidRPr="008F6126">
              <w:rPr>
                <w:rFonts w:eastAsia="Times New Roman"/>
                <w:lang w:eastAsia="ar-SA"/>
              </w:rPr>
              <w:t>Часть прибыли, подлежащая перечислению в местный бюджет Опытного сельского поселения района Чувашской Республики</w:t>
            </w:r>
          </w:p>
        </w:tc>
        <w:tc>
          <w:tcPr>
            <w:tcW w:w="1418"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417"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r>
      <w:tr w:rsidR="008F6126" w:rsidRPr="008F6126" w:rsidTr="00CD372D">
        <w:trPr>
          <w:cantSplit/>
          <w:trHeight w:val="240"/>
        </w:trPr>
        <w:tc>
          <w:tcPr>
            <w:tcW w:w="540"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widowControl w:val="0"/>
              <w:suppressAutoHyphens/>
              <w:autoSpaceDE w:val="0"/>
              <w:jc w:val="center"/>
              <w:rPr>
                <w:rFonts w:eastAsia="Times New Roman"/>
                <w:lang w:eastAsia="ar-SA"/>
              </w:rPr>
            </w:pPr>
            <w:r w:rsidRPr="008F6126">
              <w:rPr>
                <w:rFonts w:eastAsia="Times New Roman"/>
                <w:lang w:eastAsia="ar-SA"/>
              </w:rPr>
              <w:t>4.</w:t>
            </w:r>
          </w:p>
        </w:tc>
        <w:tc>
          <w:tcPr>
            <w:tcW w:w="2863"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widowControl w:val="0"/>
              <w:suppressAutoHyphens/>
              <w:autoSpaceDE w:val="0"/>
              <w:jc w:val="both"/>
              <w:rPr>
                <w:rFonts w:eastAsia="Times New Roman"/>
                <w:lang w:eastAsia="ar-SA"/>
              </w:rPr>
            </w:pPr>
            <w:r w:rsidRPr="008F6126">
              <w:rPr>
                <w:rFonts w:eastAsia="Times New Roman"/>
                <w:lang w:eastAsia="ar-SA"/>
              </w:rPr>
              <w:t>Чистые активы</w:t>
            </w:r>
          </w:p>
        </w:tc>
        <w:tc>
          <w:tcPr>
            <w:tcW w:w="1418"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417"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r>
      <w:tr w:rsidR="008F6126" w:rsidRPr="008F6126" w:rsidTr="00CD372D">
        <w:trPr>
          <w:cantSplit/>
          <w:trHeight w:val="240"/>
        </w:trPr>
        <w:tc>
          <w:tcPr>
            <w:tcW w:w="540"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2863"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r w:rsidRPr="008F6126">
              <w:rPr>
                <w:lang w:eastAsia="en-US"/>
              </w:rPr>
              <w:t xml:space="preserve">Итого            </w:t>
            </w:r>
          </w:p>
        </w:tc>
        <w:tc>
          <w:tcPr>
            <w:tcW w:w="1418"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417"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c>
          <w:tcPr>
            <w:tcW w:w="1559"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r w:rsidRPr="008F6126">
              <w:rPr>
                <w:lang w:eastAsia="en-US"/>
              </w:rPr>
              <w:t xml:space="preserve">x     </w:t>
            </w:r>
          </w:p>
        </w:tc>
        <w:tc>
          <w:tcPr>
            <w:tcW w:w="1134"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r w:rsidRPr="008F6126">
              <w:rPr>
                <w:lang w:eastAsia="en-US"/>
              </w:rPr>
              <w:t xml:space="preserve">1,0  </w:t>
            </w:r>
          </w:p>
        </w:tc>
        <w:tc>
          <w:tcPr>
            <w:tcW w:w="1134" w:type="dxa"/>
            <w:tcBorders>
              <w:top w:val="single" w:sz="6" w:space="0" w:color="auto"/>
              <w:left w:val="single" w:sz="6" w:space="0" w:color="auto"/>
              <w:bottom w:val="single" w:sz="6" w:space="0" w:color="auto"/>
              <w:right w:val="single" w:sz="6" w:space="0" w:color="auto"/>
            </w:tcBorders>
          </w:tcPr>
          <w:p w:rsidR="008F6126" w:rsidRPr="008F6126" w:rsidRDefault="008F6126" w:rsidP="008F6126">
            <w:pPr>
              <w:autoSpaceDE w:val="0"/>
              <w:autoSpaceDN w:val="0"/>
              <w:adjustRightInd w:val="0"/>
              <w:rPr>
                <w:lang w:eastAsia="en-US"/>
              </w:rPr>
            </w:pPr>
          </w:p>
        </w:tc>
      </w:tr>
    </w:tbl>
    <w:p w:rsidR="008F6126" w:rsidRPr="008F6126" w:rsidRDefault="008F6126" w:rsidP="008F6126">
      <w:pPr>
        <w:suppressAutoHyphens/>
        <w:autoSpaceDE w:val="0"/>
        <w:autoSpaceDN w:val="0"/>
        <w:adjustRightInd w:val="0"/>
        <w:ind w:firstLine="540"/>
        <w:jc w:val="both"/>
        <w:outlineLvl w:val="0"/>
        <w:rPr>
          <w:rFonts w:eastAsia="Times New Roman"/>
          <w:lang w:eastAsia="ar-SA"/>
        </w:rPr>
      </w:pPr>
    </w:p>
    <w:p w:rsidR="008F6126" w:rsidRPr="008F6126" w:rsidRDefault="008F6126" w:rsidP="008F6126">
      <w:pPr>
        <w:suppressAutoHyphens/>
        <w:autoSpaceDE w:val="0"/>
        <w:autoSpaceDN w:val="0"/>
        <w:adjustRightInd w:val="0"/>
        <w:ind w:firstLine="709"/>
        <w:jc w:val="both"/>
        <w:outlineLvl w:val="0"/>
        <w:rPr>
          <w:rFonts w:eastAsia="Times New Roman"/>
          <w:lang w:eastAsia="ar-SA"/>
        </w:rPr>
      </w:pPr>
      <w:r w:rsidRPr="008F6126">
        <w:rPr>
          <w:rFonts w:eastAsia="Times New Roman"/>
          <w:lang w:eastAsia="ar-SA"/>
        </w:rPr>
        <w:t>6. Коэффициент оценки каждого конкретного показателя определяется по формуле:</w:t>
      </w:r>
    </w:p>
    <w:p w:rsidR="008F6126" w:rsidRPr="008F6126" w:rsidRDefault="008F6126" w:rsidP="008F6126">
      <w:pPr>
        <w:suppressAutoHyphens/>
        <w:autoSpaceDE w:val="0"/>
        <w:autoSpaceDN w:val="0"/>
        <w:adjustRightInd w:val="0"/>
        <w:ind w:firstLine="540"/>
        <w:jc w:val="both"/>
        <w:outlineLvl w:val="0"/>
        <w:rPr>
          <w:rFonts w:eastAsia="Times New Roman"/>
          <w:lang w:eastAsia="ar-SA"/>
        </w:rPr>
      </w:pPr>
    </w:p>
    <w:p w:rsidR="008F6126" w:rsidRPr="008F6126" w:rsidRDefault="008F6126" w:rsidP="008F6126">
      <w:pPr>
        <w:suppressAutoHyphens/>
        <w:autoSpaceDE w:val="0"/>
        <w:autoSpaceDN w:val="0"/>
        <w:adjustRightInd w:val="0"/>
        <w:rPr>
          <w:rFonts w:eastAsia="Times New Roman"/>
          <w:vertAlign w:val="subscript"/>
        </w:rPr>
      </w:pPr>
      <w:r w:rsidRPr="008F6126">
        <w:rPr>
          <w:rFonts w:eastAsia="Times New Roman"/>
        </w:rPr>
        <w:t xml:space="preserve">                         </w:t>
      </w:r>
      <w:proofErr w:type="spellStart"/>
      <w:r w:rsidRPr="008F6126">
        <w:rPr>
          <w:rFonts w:eastAsia="Times New Roman"/>
        </w:rPr>
        <w:t>Р</w:t>
      </w:r>
      <w:r w:rsidRPr="008F6126">
        <w:rPr>
          <w:rFonts w:eastAsia="Times New Roman"/>
          <w:vertAlign w:val="subscript"/>
        </w:rPr>
        <w:t>ф</w:t>
      </w:r>
      <w:proofErr w:type="gramStart"/>
      <w:r w:rsidRPr="008F6126">
        <w:rPr>
          <w:rFonts w:eastAsia="Times New Roman"/>
          <w:vertAlign w:val="subscript"/>
          <w:lang w:val="en-US"/>
        </w:rPr>
        <w:t>i</w:t>
      </w:r>
      <w:proofErr w:type="spellEnd"/>
      <w:proofErr w:type="gramEnd"/>
    </w:p>
    <w:p w:rsidR="008F6126" w:rsidRPr="008F6126" w:rsidRDefault="008F6126" w:rsidP="008F6126">
      <w:pPr>
        <w:suppressAutoHyphens/>
        <w:autoSpaceDE w:val="0"/>
        <w:autoSpaceDN w:val="0"/>
        <w:adjustRightInd w:val="0"/>
        <w:rPr>
          <w:rFonts w:eastAsia="Times New Roman"/>
        </w:rPr>
      </w:pPr>
      <w:r w:rsidRPr="008F6126">
        <w:rPr>
          <w:rFonts w:eastAsia="Times New Roman"/>
        </w:rPr>
        <w:t xml:space="preserve">           </w:t>
      </w:r>
      <w:proofErr w:type="gramStart"/>
      <w:r w:rsidRPr="008F6126">
        <w:rPr>
          <w:rFonts w:eastAsia="Times New Roman"/>
        </w:rPr>
        <w:t>О</w:t>
      </w:r>
      <w:proofErr w:type="gramEnd"/>
      <w:r w:rsidRPr="008F6126">
        <w:rPr>
          <w:rFonts w:eastAsia="Times New Roman"/>
          <w:vertAlign w:val="subscript"/>
          <w:lang w:val="en-US"/>
        </w:rPr>
        <w:t>pi</w:t>
      </w:r>
      <w:r w:rsidRPr="008F6126">
        <w:rPr>
          <w:rFonts w:eastAsia="Times New Roman"/>
        </w:rPr>
        <w:t xml:space="preserve">   = -------,</w:t>
      </w:r>
    </w:p>
    <w:p w:rsidR="008F6126" w:rsidRPr="008F6126" w:rsidRDefault="008F6126" w:rsidP="008F6126">
      <w:pPr>
        <w:suppressAutoHyphens/>
        <w:autoSpaceDE w:val="0"/>
        <w:autoSpaceDN w:val="0"/>
        <w:adjustRightInd w:val="0"/>
        <w:rPr>
          <w:rFonts w:eastAsia="Times New Roman"/>
          <w:vertAlign w:val="subscript"/>
        </w:rPr>
      </w:pPr>
      <w:r w:rsidRPr="008F6126">
        <w:rPr>
          <w:rFonts w:eastAsia="Times New Roman"/>
        </w:rPr>
        <w:t xml:space="preserve">                         </w:t>
      </w:r>
      <w:proofErr w:type="gramStart"/>
      <w:r w:rsidRPr="008F6126">
        <w:rPr>
          <w:rFonts w:eastAsia="Times New Roman"/>
        </w:rPr>
        <w:t>Р</w:t>
      </w:r>
      <w:proofErr w:type="spellStart"/>
      <w:proofErr w:type="gramEnd"/>
      <w:r w:rsidRPr="008F6126">
        <w:rPr>
          <w:rFonts w:eastAsia="Times New Roman"/>
          <w:vertAlign w:val="subscript"/>
          <w:lang w:val="en-US"/>
        </w:rPr>
        <w:t>ni</w:t>
      </w:r>
      <w:proofErr w:type="spellEnd"/>
    </w:p>
    <w:p w:rsidR="008F6126" w:rsidRPr="008F6126" w:rsidRDefault="008F6126" w:rsidP="008F6126">
      <w:pPr>
        <w:suppressAutoHyphens/>
        <w:autoSpaceDE w:val="0"/>
        <w:autoSpaceDN w:val="0"/>
        <w:adjustRightInd w:val="0"/>
        <w:rPr>
          <w:rFonts w:eastAsia="Times New Roman"/>
        </w:rPr>
      </w:pPr>
      <w:r w:rsidRPr="008F6126">
        <w:rPr>
          <w:rFonts w:eastAsia="Times New Roman"/>
        </w:rPr>
        <w:t xml:space="preserve">                 </w:t>
      </w:r>
    </w:p>
    <w:p w:rsidR="008F6126" w:rsidRPr="008F6126" w:rsidRDefault="008F6126" w:rsidP="008F6126">
      <w:pPr>
        <w:suppressAutoHyphens/>
        <w:autoSpaceDE w:val="0"/>
        <w:autoSpaceDN w:val="0"/>
        <w:adjustRightInd w:val="0"/>
        <w:ind w:firstLine="709"/>
        <w:rPr>
          <w:rFonts w:eastAsia="Times New Roman"/>
        </w:rPr>
      </w:pPr>
    </w:p>
    <w:p w:rsidR="008F6126" w:rsidRPr="008F6126" w:rsidRDefault="008F6126" w:rsidP="008F6126">
      <w:pPr>
        <w:suppressAutoHyphens/>
        <w:autoSpaceDE w:val="0"/>
        <w:autoSpaceDN w:val="0"/>
        <w:adjustRightInd w:val="0"/>
        <w:ind w:firstLine="709"/>
        <w:rPr>
          <w:rFonts w:eastAsia="Times New Roman"/>
        </w:rPr>
      </w:pPr>
      <w:r w:rsidRPr="008F6126">
        <w:rPr>
          <w:rFonts w:eastAsia="Times New Roman"/>
        </w:rPr>
        <w:t>где:</w:t>
      </w:r>
    </w:p>
    <w:p w:rsidR="008F6126" w:rsidRPr="008F6126" w:rsidRDefault="008F6126" w:rsidP="008F6126">
      <w:pPr>
        <w:suppressAutoHyphens/>
        <w:autoSpaceDE w:val="0"/>
        <w:autoSpaceDN w:val="0"/>
        <w:adjustRightInd w:val="0"/>
        <w:ind w:firstLine="709"/>
        <w:jc w:val="both"/>
        <w:rPr>
          <w:rFonts w:eastAsia="Times New Roman"/>
        </w:rPr>
      </w:pPr>
      <w:proofErr w:type="gramStart"/>
      <w:r w:rsidRPr="008F6126">
        <w:rPr>
          <w:rFonts w:eastAsia="Times New Roman"/>
        </w:rPr>
        <w:t>О</w:t>
      </w:r>
      <w:proofErr w:type="gramEnd"/>
      <w:r w:rsidRPr="008F6126">
        <w:rPr>
          <w:rFonts w:eastAsia="Times New Roman"/>
          <w:vertAlign w:val="subscript"/>
          <w:lang w:val="en-US"/>
        </w:rPr>
        <w:t>pi</w:t>
      </w:r>
      <w:r w:rsidRPr="008F6126">
        <w:rPr>
          <w:rFonts w:eastAsia="Times New Roman"/>
        </w:rPr>
        <w:t xml:space="preserve">   - коэффициент оценки  выполнения предприятием величины показателя за соответствующий год;</w:t>
      </w:r>
    </w:p>
    <w:p w:rsidR="008F6126" w:rsidRPr="008F6126" w:rsidRDefault="008F6126" w:rsidP="008F6126">
      <w:pPr>
        <w:suppressAutoHyphens/>
        <w:autoSpaceDE w:val="0"/>
        <w:autoSpaceDN w:val="0"/>
        <w:adjustRightInd w:val="0"/>
        <w:rPr>
          <w:rFonts w:eastAsia="Times New Roman"/>
        </w:rPr>
      </w:pPr>
    </w:p>
    <w:p w:rsidR="008F6126" w:rsidRPr="008F6126" w:rsidRDefault="008F6126" w:rsidP="008F6126">
      <w:pPr>
        <w:suppressAutoHyphens/>
        <w:autoSpaceDE w:val="0"/>
        <w:autoSpaceDN w:val="0"/>
        <w:adjustRightInd w:val="0"/>
        <w:ind w:firstLine="709"/>
        <w:rPr>
          <w:rFonts w:eastAsia="Times New Roman"/>
        </w:rPr>
      </w:pPr>
      <w:proofErr w:type="spellStart"/>
      <w:r w:rsidRPr="008F6126">
        <w:rPr>
          <w:rFonts w:eastAsia="Times New Roman"/>
        </w:rPr>
        <w:t>Р</w:t>
      </w:r>
      <w:r w:rsidRPr="008F6126">
        <w:rPr>
          <w:rFonts w:eastAsia="Times New Roman"/>
          <w:vertAlign w:val="subscript"/>
        </w:rPr>
        <w:t>ф</w:t>
      </w:r>
      <w:proofErr w:type="gramStart"/>
      <w:r w:rsidRPr="008F6126">
        <w:rPr>
          <w:rFonts w:eastAsia="Times New Roman"/>
          <w:vertAlign w:val="subscript"/>
          <w:lang w:val="en-US"/>
        </w:rPr>
        <w:t>i</w:t>
      </w:r>
      <w:proofErr w:type="spellEnd"/>
      <w:proofErr w:type="gramEnd"/>
      <w:r w:rsidRPr="008F6126">
        <w:rPr>
          <w:rFonts w:eastAsia="Times New Roman"/>
        </w:rPr>
        <w:t xml:space="preserve">    - фактическое значение величины показателя;</w:t>
      </w:r>
    </w:p>
    <w:p w:rsidR="008F6126" w:rsidRPr="008F6126" w:rsidRDefault="008F6126" w:rsidP="008F6126">
      <w:pPr>
        <w:suppressAutoHyphens/>
        <w:autoSpaceDE w:val="0"/>
        <w:autoSpaceDN w:val="0"/>
        <w:adjustRightInd w:val="0"/>
        <w:ind w:firstLine="709"/>
        <w:rPr>
          <w:rFonts w:eastAsia="Times New Roman"/>
        </w:rPr>
      </w:pPr>
      <w:r w:rsidRPr="008F6126">
        <w:rPr>
          <w:rFonts w:eastAsia="Times New Roman"/>
        </w:rPr>
        <w:t xml:space="preserve">      </w:t>
      </w:r>
    </w:p>
    <w:p w:rsidR="008F6126" w:rsidRPr="008F6126" w:rsidRDefault="008F6126" w:rsidP="008F6126">
      <w:pPr>
        <w:suppressAutoHyphens/>
        <w:autoSpaceDE w:val="0"/>
        <w:autoSpaceDN w:val="0"/>
        <w:adjustRightInd w:val="0"/>
        <w:ind w:firstLine="709"/>
        <w:rPr>
          <w:rFonts w:eastAsia="Times New Roman"/>
        </w:rPr>
      </w:pPr>
      <w:proofErr w:type="gramStart"/>
      <w:r w:rsidRPr="008F6126">
        <w:rPr>
          <w:rFonts w:eastAsia="Times New Roman"/>
        </w:rPr>
        <w:t>Р</w:t>
      </w:r>
      <w:proofErr w:type="spellStart"/>
      <w:proofErr w:type="gramEnd"/>
      <w:r w:rsidRPr="008F6126">
        <w:rPr>
          <w:rFonts w:eastAsia="Times New Roman"/>
          <w:vertAlign w:val="subscript"/>
          <w:lang w:val="en-US"/>
        </w:rPr>
        <w:t>ni</w:t>
      </w:r>
      <w:proofErr w:type="spellEnd"/>
      <w:r w:rsidRPr="008F6126">
        <w:rPr>
          <w:rFonts w:eastAsia="Times New Roman"/>
        </w:rPr>
        <w:t xml:space="preserve">    - плановое значение величины показателя.</w:t>
      </w:r>
    </w:p>
    <w:p w:rsidR="008F6126" w:rsidRPr="008F6126" w:rsidRDefault="008F6126" w:rsidP="008F6126">
      <w:pPr>
        <w:suppressAutoHyphens/>
        <w:autoSpaceDE w:val="0"/>
        <w:autoSpaceDN w:val="0"/>
        <w:adjustRightInd w:val="0"/>
        <w:ind w:firstLine="709"/>
        <w:rPr>
          <w:rFonts w:eastAsia="Times New Roman"/>
        </w:rPr>
      </w:pPr>
      <w:r w:rsidRPr="008F6126">
        <w:rPr>
          <w:rFonts w:eastAsia="Times New Roman"/>
        </w:rPr>
        <w:t xml:space="preserve">      </w:t>
      </w:r>
    </w:p>
    <w:p w:rsidR="008F6126" w:rsidRPr="008F6126" w:rsidRDefault="008F6126" w:rsidP="008F6126">
      <w:pPr>
        <w:suppressAutoHyphens/>
        <w:autoSpaceDE w:val="0"/>
        <w:autoSpaceDN w:val="0"/>
        <w:adjustRightInd w:val="0"/>
        <w:ind w:firstLine="709"/>
        <w:jc w:val="both"/>
        <w:outlineLvl w:val="0"/>
        <w:rPr>
          <w:rFonts w:eastAsia="Times New Roman"/>
          <w:lang w:eastAsia="ar-SA"/>
        </w:rPr>
      </w:pPr>
      <w:r w:rsidRPr="008F6126">
        <w:rPr>
          <w:rFonts w:eastAsia="Times New Roman"/>
          <w:lang w:eastAsia="ar-SA"/>
        </w:rPr>
        <w:t>При выполнении и перевыполнении соответствующей величины показателя значение его оценки считается равным 1.</w:t>
      </w:r>
    </w:p>
    <w:p w:rsidR="008F6126" w:rsidRPr="008F6126" w:rsidRDefault="008F6126" w:rsidP="008F6126">
      <w:pPr>
        <w:suppressAutoHyphens/>
        <w:autoSpaceDE w:val="0"/>
        <w:autoSpaceDN w:val="0"/>
        <w:adjustRightInd w:val="0"/>
        <w:ind w:firstLine="709"/>
        <w:jc w:val="both"/>
        <w:outlineLvl w:val="0"/>
        <w:rPr>
          <w:rFonts w:eastAsia="Times New Roman"/>
          <w:lang w:eastAsia="ar-SA"/>
        </w:rPr>
      </w:pPr>
      <w:r w:rsidRPr="008F6126">
        <w:rPr>
          <w:rFonts w:eastAsia="Times New Roman"/>
          <w:lang w:eastAsia="ar-SA"/>
        </w:rPr>
        <w:t>7. В ходе оценки определяется количество баллов по каждой величине показателя путем умножения оценки выполнения величины показателя на его весовой балл:</w:t>
      </w:r>
    </w:p>
    <w:p w:rsidR="008F6126" w:rsidRPr="008F6126" w:rsidRDefault="008F6126" w:rsidP="008F6126">
      <w:pPr>
        <w:suppressAutoHyphens/>
        <w:autoSpaceDE w:val="0"/>
        <w:autoSpaceDN w:val="0"/>
        <w:adjustRightInd w:val="0"/>
        <w:ind w:firstLine="709"/>
        <w:jc w:val="both"/>
        <w:outlineLvl w:val="0"/>
        <w:rPr>
          <w:rFonts w:eastAsia="Times New Roman"/>
          <w:lang w:eastAsia="ar-SA"/>
        </w:rPr>
      </w:pPr>
    </w:p>
    <w:p w:rsidR="008F6126" w:rsidRPr="008F6126" w:rsidRDefault="008F6126" w:rsidP="008F6126">
      <w:pPr>
        <w:suppressAutoHyphens/>
        <w:autoSpaceDE w:val="0"/>
        <w:autoSpaceDN w:val="0"/>
        <w:adjustRightInd w:val="0"/>
        <w:ind w:firstLine="709"/>
        <w:rPr>
          <w:rFonts w:eastAsia="Times New Roman"/>
          <w:lang w:val="pl-PL"/>
        </w:rPr>
      </w:pPr>
      <w:r w:rsidRPr="008F6126">
        <w:rPr>
          <w:rFonts w:eastAsia="Times New Roman"/>
          <w:lang w:val="pl-PL"/>
        </w:rPr>
        <w:t>W</w:t>
      </w:r>
      <w:r w:rsidRPr="008F6126">
        <w:rPr>
          <w:rFonts w:eastAsia="Times New Roman"/>
          <w:vertAlign w:val="subscript"/>
          <w:lang w:val="pl-PL"/>
        </w:rPr>
        <w:t>i</w:t>
      </w:r>
      <w:r w:rsidRPr="008F6126">
        <w:rPr>
          <w:rFonts w:eastAsia="Times New Roman"/>
          <w:lang w:val="pl-PL"/>
        </w:rPr>
        <w:t xml:space="preserve"> = W x </w:t>
      </w:r>
      <w:r w:rsidRPr="008F6126">
        <w:rPr>
          <w:rFonts w:eastAsia="Times New Roman"/>
        </w:rPr>
        <w:t>О</w:t>
      </w:r>
      <w:r w:rsidRPr="008F6126">
        <w:rPr>
          <w:rFonts w:eastAsia="Times New Roman"/>
          <w:vertAlign w:val="subscript"/>
          <w:lang w:val="pl-PL"/>
        </w:rPr>
        <w:t>pi</w:t>
      </w:r>
      <w:r w:rsidRPr="008F6126">
        <w:rPr>
          <w:rFonts w:eastAsia="Times New Roman"/>
          <w:lang w:val="pl-PL"/>
        </w:rPr>
        <w:t xml:space="preserve"> ,</w:t>
      </w:r>
    </w:p>
    <w:p w:rsidR="008F6126" w:rsidRPr="008F6126" w:rsidRDefault="008F6126" w:rsidP="008F6126">
      <w:pPr>
        <w:suppressAutoHyphens/>
        <w:autoSpaceDE w:val="0"/>
        <w:autoSpaceDN w:val="0"/>
        <w:adjustRightInd w:val="0"/>
        <w:ind w:firstLine="709"/>
        <w:rPr>
          <w:rFonts w:eastAsia="Times New Roman"/>
          <w:lang w:val="pl-PL"/>
        </w:rPr>
      </w:pPr>
    </w:p>
    <w:p w:rsidR="008F6126" w:rsidRPr="008F6126" w:rsidRDefault="008F6126" w:rsidP="008F6126">
      <w:pPr>
        <w:suppressAutoHyphens/>
        <w:autoSpaceDE w:val="0"/>
        <w:autoSpaceDN w:val="0"/>
        <w:adjustRightInd w:val="0"/>
        <w:ind w:firstLine="709"/>
        <w:rPr>
          <w:rFonts w:eastAsia="Times New Roman"/>
          <w:lang w:val="pl-PL"/>
        </w:rPr>
      </w:pPr>
      <w:r w:rsidRPr="008F6126">
        <w:rPr>
          <w:rFonts w:eastAsia="Times New Roman"/>
        </w:rPr>
        <w:t>где</w:t>
      </w:r>
      <w:r w:rsidRPr="008F6126">
        <w:rPr>
          <w:rFonts w:eastAsia="Times New Roman"/>
          <w:lang w:val="pl-PL"/>
        </w:rPr>
        <w:t>:</w:t>
      </w:r>
    </w:p>
    <w:p w:rsidR="008F6126" w:rsidRPr="008F6126" w:rsidRDefault="008F6126" w:rsidP="008F6126">
      <w:pPr>
        <w:suppressAutoHyphens/>
        <w:autoSpaceDE w:val="0"/>
        <w:autoSpaceDN w:val="0"/>
        <w:adjustRightInd w:val="0"/>
        <w:ind w:firstLine="709"/>
        <w:rPr>
          <w:rFonts w:eastAsia="Times New Roman"/>
        </w:rPr>
      </w:pPr>
      <w:r w:rsidRPr="008F6126">
        <w:rPr>
          <w:rFonts w:eastAsia="Times New Roman"/>
        </w:rPr>
        <w:t>W</w:t>
      </w:r>
      <w:proofErr w:type="spellStart"/>
      <w:r w:rsidRPr="008F6126">
        <w:rPr>
          <w:rFonts w:eastAsia="Times New Roman"/>
          <w:vertAlign w:val="subscript"/>
          <w:lang w:val="en-US"/>
        </w:rPr>
        <w:t>i</w:t>
      </w:r>
      <w:proofErr w:type="spellEnd"/>
      <w:r w:rsidRPr="008F6126">
        <w:rPr>
          <w:rFonts w:eastAsia="Times New Roman"/>
        </w:rPr>
        <w:t xml:space="preserve">  - количество баллов по выполнению величины показателя;</w:t>
      </w:r>
    </w:p>
    <w:p w:rsidR="008F6126" w:rsidRPr="008F6126" w:rsidRDefault="008F6126" w:rsidP="008F6126">
      <w:pPr>
        <w:suppressAutoHyphens/>
        <w:autoSpaceDE w:val="0"/>
        <w:autoSpaceDN w:val="0"/>
        <w:adjustRightInd w:val="0"/>
        <w:ind w:firstLine="709"/>
        <w:rPr>
          <w:rFonts w:eastAsia="Times New Roman"/>
        </w:rPr>
      </w:pPr>
    </w:p>
    <w:p w:rsidR="008F6126" w:rsidRPr="008F6126" w:rsidRDefault="008F6126" w:rsidP="008F6126">
      <w:pPr>
        <w:suppressAutoHyphens/>
        <w:autoSpaceDE w:val="0"/>
        <w:autoSpaceDN w:val="0"/>
        <w:adjustRightInd w:val="0"/>
        <w:ind w:firstLine="709"/>
        <w:rPr>
          <w:rFonts w:eastAsia="Times New Roman"/>
        </w:rPr>
      </w:pPr>
      <w:r w:rsidRPr="008F6126">
        <w:rPr>
          <w:rFonts w:eastAsia="Times New Roman"/>
        </w:rPr>
        <w:t>W  - вес  показателя в баллах,  установленный Администрацией (сумма всех весовых баллов не должна превышать единицу).</w:t>
      </w:r>
    </w:p>
    <w:p w:rsidR="008F6126" w:rsidRPr="008F6126" w:rsidRDefault="008F6126" w:rsidP="008F6126">
      <w:pPr>
        <w:suppressAutoHyphens/>
        <w:autoSpaceDE w:val="0"/>
        <w:autoSpaceDN w:val="0"/>
        <w:adjustRightInd w:val="0"/>
        <w:ind w:firstLine="540"/>
        <w:jc w:val="both"/>
        <w:outlineLvl w:val="0"/>
        <w:rPr>
          <w:rFonts w:eastAsia="Times New Roman"/>
          <w:lang w:eastAsia="ar-SA"/>
        </w:rPr>
      </w:pPr>
    </w:p>
    <w:p w:rsidR="008F6126" w:rsidRPr="008F6126" w:rsidRDefault="008F6126" w:rsidP="008F6126">
      <w:pPr>
        <w:suppressAutoHyphens/>
        <w:autoSpaceDE w:val="0"/>
        <w:autoSpaceDN w:val="0"/>
        <w:adjustRightInd w:val="0"/>
        <w:ind w:firstLine="709"/>
        <w:jc w:val="both"/>
        <w:outlineLvl w:val="0"/>
        <w:rPr>
          <w:rFonts w:eastAsia="Times New Roman"/>
          <w:lang w:eastAsia="ar-SA"/>
        </w:rPr>
      </w:pPr>
      <w:r w:rsidRPr="008F6126">
        <w:rPr>
          <w:rFonts w:eastAsia="Times New Roman"/>
          <w:lang w:eastAsia="ar-SA"/>
        </w:rPr>
        <w:lastRenderedPageBreak/>
        <w:t>8. Для определения коэффициента оценки деятельности предприятия за отчетный период рассчитывается итоговая сумма полученных баллов по выполнению каждого вида величины показателя.</w:t>
      </w:r>
    </w:p>
    <w:p w:rsidR="008F6126" w:rsidRPr="008F6126" w:rsidRDefault="008F6126" w:rsidP="008F6126">
      <w:pPr>
        <w:suppressAutoHyphens/>
        <w:autoSpaceDE w:val="0"/>
        <w:autoSpaceDN w:val="0"/>
        <w:adjustRightInd w:val="0"/>
        <w:ind w:firstLine="709"/>
        <w:jc w:val="both"/>
        <w:outlineLvl w:val="0"/>
        <w:rPr>
          <w:rFonts w:eastAsia="Times New Roman"/>
          <w:lang w:eastAsia="ar-SA"/>
        </w:rPr>
      </w:pPr>
      <w:r w:rsidRPr="008F6126">
        <w:rPr>
          <w:rFonts w:eastAsia="Times New Roman"/>
          <w:lang w:eastAsia="ar-SA"/>
        </w:rPr>
        <w:t>Коэффициент оценки деятельности предприятия (</w:t>
      </w:r>
      <w:proofErr w:type="spellStart"/>
      <w:proofErr w:type="gramStart"/>
      <w:r w:rsidRPr="008F6126">
        <w:rPr>
          <w:rFonts w:eastAsia="Times New Roman"/>
          <w:lang w:eastAsia="ar-SA"/>
        </w:rPr>
        <w:t>K</w:t>
      </w:r>
      <w:proofErr w:type="gramEnd"/>
      <w:r w:rsidRPr="008F6126">
        <w:rPr>
          <w:rFonts w:eastAsia="Times New Roman"/>
          <w:vertAlign w:val="subscript"/>
          <w:lang w:eastAsia="ar-SA"/>
        </w:rPr>
        <w:t>оц</w:t>
      </w:r>
      <w:proofErr w:type="spellEnd"/>
      <w:r w:rsidRPr="008F6126">
        <w:rPr>
          <w:rFonts w:eastAsia="Times New Roman"/>
          <w:lang w:eastAsia="ar-SA"/>
        </w:rPr>
        <w:t>) равен сумме полученных баллов по выполнению предприятием величин показателей (</w:t>
      </w:r>
      <w:proofErr w:type="spellStart"/>
      <w:r w:rsidRPr="008F6126">
        <w:rPr>
          <w:rFonts w:eastAsia="Times New Roman"/>
          <w:lang w:eastAsia="ar-SA"/>
        </w:rPr>
        <w:t>SUMW</w:t>
      </w:r>
      <w:r w:rsidRPr="008F6126">
        <w:rPr>
          <w:rFonts w:eastAsia="Times New Roman"/>
          <w:vertAlign w:val="subscript"/>
          <w:lang w:eastAsia="ar-SA"/>
        </w:rPr>
        <w:t>i</w:t>
      </w:r>
      <w:proofErr w:type="spellEnd"/>
      <w:r w:rsidRPr="008F6126">
        <w:rPr>
          <w:rFonts w:eastAsia="Times New Roman"/>
          <w:lang w:eastAsia="ar-SA"/>
        </w:rPr>
        <w:t>).</w:t>
      </w:r>
    </w:p>
    <w:p w:rsidR="008F6126" w:rsidRPr="008F6126" w:rsidRDefault="008F6126" w:rsidP="008F6126">
      <w:pPr>
        <w:suppressAutoHyphens/>
        <w:autoSpaceDE w:val="0"/>
        <w:autoSpaceDN w:val="0"/>
        <w:adjustRightInd w:val="0"/>
        <w:ind w:firstLine="540"/>
        <w:jc w:val="both"/>
        <w:outlineLvl w:val="0"/>
        <w:rPr>
          <w:rFonts w:eastAsia="Times New Roman"/>
          <w:lang w:eastAsia="ar-SA"/>
        </w:rPr>
      </w:pPr>
    </w:p>
    <w:p w:rsidR="008F6126" w:rsidRPr="008F6126" w:rsidRDefault="008F6126" w:rsidP="008F6126">
      <w:pPr>
        <w:suppressAutoHyphens/>
        <w:autoSpaceDE w:val="0"/>
        <w:autoSpaceDN w:val="0"/>
        <w:adjustRightInd w:val="0"/>
        <w:ind w:firstLine="709"/>
        <w:rPr>
          <w:rFonts w:eastAsia="Times New Roman"/>
        </w:rPr>
      </w:pPr>
      <w:proofErr w:type="spellStart"/>
      <w:proofErr w:type="gramStart"/>
      <w:r w:rsidRPr="008F6126">
        <w:rPr>
          <w:rFonts w:eastAsia="Times New Roman"/>
        </w:rPr>
        <w:t>K</w:t>
      </w:r>
      <w:proofErr w:type="gramEnd"/>
      <w:r w:rsidRPr="008F6126">
        <w:rPr>
          <w:rFonts w:eastAsia="Times New Roman"/>
          <w:vertAlign w:val="subscript"/>
        </w:rPr>
        <w:t>оц</w:t>
      </w:r>
      <w:proofErr w:type="spellEnd"/>
      <w:r w:rsidRPr="008F6126">
        <w:rPr>
          <w:rFonts w:eastAsia="Times New Roman"/>
        </w:rPr>
        <w:t xml:space="preserve">   = SUMW</w:t>
      </w:r>
      <w:proofErr w:type="spellStart"/>
      <w:r w:rsidRPr="008F6126">
        <w:rPr>
          <w:rFonts w:eastAsia="Times New Roman"/>
          <w:vertAlign w:val="subscript"/>
          <w:lang w:val="en-US"/>
        </w:rPr>
        <w:t>i</w:t>
      </w:r>
      <w:proofErr w:type="spellEnd"/>
      <w:r w:rsidRPr="008F6126">
        <w:rPr>
          <w:rFonts w:eastAsia="Times New Roman"/>
        </w:rPr>
        <w:t>.</w:t>
      </w:r>
    </w:p>
    <w:p w:rsidR="008F6126" w:rsidRPr="008F6126" w:rsidRDefault="008F6126" w:rsidP="008F6126">
      <w:pPr>
        <w:suppressAutoHyphens/>
        <w:autoSpaceDE w:val="0"/>
        <w:autoSpaceDN w:val="0"/>
        <w:adjustRightInd w:val="0"/>
        <w:rPr>
          <w:rFonts w:eastAsia="Times New Roman"/>
        </w:rPr>
      </w:pPr>
      <w:r w:rsidRPr="008F6126">
        <w:rPr>
          <w:rFonts w:eastAsia="Times New Roman"/>
        </w:rPr>
        <w:t xml:space="preserve">           </w:t>
      </w:r>
    </w:p>
    <w:p w:rsidR="008F6126" w:rsidRPr="008F6126" w:rsidRDefault="008F6126" w:rsidP="008F6126">
      <w:pPr>
        <w:suppressAutoHyphens/>
        <w:autoSpaceDE w:val="0"/>
        <w:autoSpaceDN w:val="0"/>
        <w:adjustRightInd w:val="0"/>
        <w:ind w:firstLine="709"/>
        <w:jc w:val="both"/>
        <w:outlineLvl w:val="0"/>
        <w:rPr>
          <w:rFonts w:eastAsia="Times New Roman"/>
          <w:lang w:eastAsia="ar-SA"/>
        </w:rPr>
      </w:pPr>
      <w:r w:rsidRPr="008F6126">
        <w:rPr>
          <w:rFonts w:eastAsia="Times New Roman"/>
          <w:lang w:eastAsia="ar-SA"/>
        </w:rPr>
        <w:t>9. Администрация проверяет достоверность представленного отчета.</w:t>
      </w:r>
    </w:p>
    <w:p w:rsidR="008F6126" w:rsidRPr="008F6126" w:rsidRDefault="008F6126" w:rsidP="008F6126">
      <w:pPr>
        <w:suppressAutoHyphens/>
        <w:autoSpaceDE w:val="0"/>
        <w:autoSpaceDN w:val="0"/>
        <w:adjustRightInd w:val="0"/>
        <w:ind w:firstLine="709"/>
        <w:jc w:val="both"/>
        <w:outlineLvl w:val="0"/>
        <w:rPr>
          <w:rFonts w:eastAsia="Times New Roman"/>
          <w:lang w:eastAsia="ar-SA"/>
        </w:rPr>
      </w:pPr>
      <w:r w:rsidRPr="008F6126">
        <w:rPr>
          <w:rFonts w:eastAsia="Times New Roman"/>
          <w:lang w:eastAsia="ar-SA"/>
        </w:rPr>
        <w:t xml:space="preserve">10. Размер вознаграждения руководителя за достижение </w:t>
      </w:r>
      <w:proofErr w:type="gramStart"/>
      <w:r w:rsidRPr="008F6126">
        <w:rPr>
          <w:rFonts w:eastAsia="Times New Roman"/>
          <w:lang w:eastAsia="ar-SA"/>
        </w:rPr>
        <w:t>величин показателей экономической эффективности деятельности предприятия</w:t>
      </w:r>
      <w:proofErr w:type="gramEnd"/>
      <w:r w:rsidRPr="008F6126">
        <w:rPr>
          <w:rFonts w:eastAsia="Times New Roman"/>
          <w:lang w:eastAsia="ar-SA"/>
        </w:rPr>
        <w:t xml:space="preserve"> за год утверждается распоряжением администрации Опытного сельского поселения Цивильского района и рассчитывается по формуле:</w:t>
      </w:r>
    </w:p>
    <w:p w:rsidR="008F6126" w:rsidRPr="008F6126" w:rsidRDefault="008F6126" w:rsidP="008F6126">
      <w:pPr>
        <w:suppressAutoHyphens/>
        <w:autoSpaceDE w:val="0"/>
        <w:autoSpaceDN w:val="0"/>
        <w:adjustRightInd w:val="0"/>
        <w:ind w:firstLine="709"/>
        <w:jc w:val="both"/>
        <w:outlineLvl w:val="0"/>
        <w:rPr>
          <w:rFonts w:eastAsia="Times New Roman"/>
          <w:lang w:eastAsia="ar-SA"/>
        </w:rPr>
      </w:pPr>
    </w:p>
    <w:p w:rsidR="008F6126" w:rsidRPr="008F6126" w:rsidRDefault="008F6126" w:rsidP="008F6126">
      <w:pPr>
        <w:suppressAutoHyphens/>
        <w:autoSpaceDE w:val="0"/>
        <w:autoSpaceDN w:val="0"/>
        <w:adjustRightInd w:val="0"/>
        <w:ind w:firstLine="709"/>
        <w:rPr>
          <w:rFonts w:eastAsia="Times New Roman"/>
        </w:rPr>
      </w:pPr>
      <w:r w:rsidRPr="008F6126">
        <w:rPr>
          <w:rFonts w:eastAsia="Times New Roman"/>
        </w:rPr>
        <w:t xml:space="preserve"> </w:t>
      </w:r>
      <w:proofErr w:type="spellStart"/>
      <w:r w:rsidRPr="008F6126">
        <w:rPr>
          <w:rFonts w:eastAsia="Times New Roman"/>
        </w:rPr>
        <w:t>R</w:t>
      </w:r>
      <w:r w:rsidRPr="008F6126">
        <w:rPr>
          <w:rFonts w:eastAsia="Times New Roman"/>
          <w:vertAlign w:val="subscript"/>
        </w:rPr>
        <w:t>возн</w:t>
      </w:r>
      <w:proofErr w:type="spellEnd"/>
      <w:r w:rsidRPr="008F6126">
        <w:rPr>
          <w:rFonts w:eastAsia="Times New Roman"/>
        </w:rPr>
        <w:t xml:space="preserve"> = R</w:t>
      </w:r>
      <w:r w:rsidRPr="008F6126">
        <w:rPr>
          <w:rFonts w:eastAsia="Times New Roman"/>
          <w:vertAlign w:val="subscript"/>
          <w:lang w:val="en-US"/>
        </w:rPr>
        <w:t>max</w:t>
      </w:r>
      <w:r w:rsidRPr="008F6126">
        <w:rPr>
          <w:rFonts w:eastAsia="Times New Roman"/>
        </w:rPr>
        <w:t xml:space="preserve"> x </w:t>
      </w:r>
      <w:proofErr w:type="spellStart"/>
      <w:r w:rsidRPr="008F6126">
        <w:rPr>
          <w:rFonts w:eastAsia="Times New Roman"/>
        </w:rPr>
        <w:t>K</w:t>
      </w:r>
      <w:r w:rsidRPr="008F6126">
        <w:rPr>
          <w:rFonts w:eastAsia="Times New Roman"/>
          <w:vertAlign w:val="subscript"/>
        </w:rPr>
        <w:t>оц</w:t>
      </w:r>
      <w:proofErr w:type="spellEnd"/>
      <w:proofErr w:type="gramStart"/>
      <w:r w:rsidRPr="008F6126">
        <w:rPr>
          <w:rFonts w:eastAsia="Times New Roman"/>
        </w:rPr>
        <w:t xml:space="preserve"> ,</w:t>
      </w:r>
      <w:proofErr w:type="gramEnd"/>
    </w:p>
    <w:p w:rsidR="008F6126" w:rsidRPr="008F6126" w:rsidRDefault="008F6126" w:rsidP="008F6126">
      <w:pPr>
        <w:suppressAutoHyphens/>
        <w:autoSpaceDE w:val="0"/>
        <w:autoSpaceDN w:val="0"/>
        <w:adjustRightInd w:val="0"/>
        <w:ind w:firstLine="709"/>
        <w:rPr>
          <w:rFonts w:eastAsia="Times New Roman"/>
        </w:rPr>
      </w:pPr>
    </w:p>
    <w:p w:rsidR="008F6126" w:rsidRPr="008F6126" w:rsidRDefault="008F6126" w:rsidP="008F6126">
      <w:pPr>
        <w:suppressAutoHyphens/>
        <w:autoSpaceDE w:val="0"/>
        <w:autoSpaceDN w:val="0"/>
        <w:adjustRightInd w:val="0"/>
        <w:ind w:firstLine="709"/>
        <w:rPr>
          <w:rFonts w:eastAsia="Times New Roman"/>
        </w:rPr>
      </w:pPr>
      <w:r w:rsidRPr="008F6126">
        <w:rPr>
          <w:rFonts w:eastAsia="Times New Roman"/>
        </w:rPr>
        <w:t xml:space="preserve"> где:</w:t>
      </w:r>
    </w:p>
    <w:p w:rsidR="008F6126" w:rsidRPr="008F6126" w:rsidRDefault="008F6126" w:rsidP="008F6126">
      <w:pPr>
        <w:suppressAutoHyphens/>
        <w:autoSpaceDE w:val="0"/>
        <w:autoSpaceDN w:val="0"/>
        <w:adjustRightInd w:val="0"/>
        <w:ind w:firstLine="709"/>
        <w:jc w:val="both"/>
        <w:rPr>
          <w:rFonts w:eastAsia="Times New Roman"/>
        </w:rPr>
      </w:pPr>
      <w:proofErr w:type="spellStart"/>
      <w:r w:rsidRPr="008F6126">
        <w:rPr>
          <w:rFonts w:eastAsia="Times New Roman"/>
        </w:rPr>
        <w:t>R</w:t>
      </w:r>
      <w:r w:rsidRPr="008F6126">
        <w:rPr>
          <w:rFonts w:eastAsia="Times New Roman"/>
          <w:vertAlign w:val="subscript"/>
        </w:rPr>
        <w:t>возн</w:t>
      </w:r>
      <w:proofErr w:type="spellEnd"/>
      <w:r w:rsidRPr="008F6126">
        <w:rPr>
          <w:rFonts w:eastAsia="Times New Roman"/>
        </w:rPr>
        <w:t xml:space="preserve"> - размер вознаграждения руководителя за достижение </w:t>
      </w:r>
      <w:proofErr w:type="gramStart"/>
      <w:r w:rsidRPr="008F6126">
        <w:rPr>
          <w:rFonts w:eastAsia="Times New Roman"/>
        </w:rPr>
        <w:t>величин показателей экономической эффективности деятельности предприятия</w:t>
      </w:r>
      <w:proofErr w:type="gramEnd"/>
      <w:r w:rsidRPr="008F6126">
        <w:rPr>
          <w:rFonts w:eastAsia="Times New Roman"/>
        </w:rPr>
        <w:t xml:space="preserve"> за год;</w:t>
      </w:r>
    </w:p>
    <w:p w:rsidR="008F6126" w:rsidRPr="008F6126" w:rsidRDefault="008F6126" w:rsidP="008F6126">
      <w:pPr>
        <w:suppressAutoHyphens/>
        <w:autoSpaceDE w:val="0"/>
        <w:autoSpaceDN w:val="0"/>
        <w:adjustRightInd w:val="0"/>
        <w:ind w:firstLine="709"/>
        <w:rPr>
          <w:rFonts w:eastAsia="Times New Roman"/>
        </w:rPr>
      </w:pPr>
    </w:p>
    <w:p w:rsidR="008F6126" w:rsidRPr="008F6126" w:rsidRDefault="008F6126" w:rsidP="008F6126">
      <w:pPr>
        <w:suppressAutoHyphens/>
        <w:autoSpaceDE w:val="0"/>
        <w:autoSpaceDN w:val="0"/>
        <w:adjustRightInd w:val="0"/>
        <w:ind w:firstLine="709"/>
        <w:rPr>
          <w:rFonts w:eastAsia="Times New Roman"/>
        </w:rPr>
      </w:pPr>
      <w:r w:rsidRPr="008F6126">
        <w:rPr>
          <w:rFonts w:eastAsia="Times New Roman"/>
        </w:rPr>
        <w:t>R</w:t>
      </w:r>
      <w:r w:rsidRPr="008F6126">
        <w:rPr>
          <w:rFonts w:eastAsia="Times New Roman"/>
          <w:vertAlign w:val="subscript"/>
          <w:lang w:val="en-US"/>
        </w:rPr>
        <w:t>max</w:t>
      </w:r>
      <w:r w:rsidRPr="008F6126">
        <w:rPr>
          <w:rFonts w:eastAsia="Times New Roman"/>
        </w:rPr>
        <w:t xml:space="preserve"> - максимальный  размер вознаграждения,  устанавливаемый Администрацией (не более четырех должностных окладов);</w:t>
      </w:r>
    </w:p>
    <w:p w:rsidR="008F6126" w:rsidRPr="008F6126" w:rsidRDefault="008F6126" w:rsidP="008F6126">
      <w:pPr>
        <w:suppressAutoHyphens/>
        <w:autoSpaceDE w:val="0"/>
        <w:autoSpaceDN w:val="0"/>
        <w:adjustRightInd w:val="0"/>
        <w:ind w:firstLine="709"/>
        <w:rPr>
          <w:rFonts w:eastAsia="Times New Roman"/>
        </w:rPr>
      </w:pPr>
    </w:p>
    <w:p w:rsidR="008F6126" w:rsidRPr="008F6126" w:rsidRDefault="008F6126" w:rsidP="008F6126">
      <w:pPr>
        <w:suppressAutoHyphens/>
        <w:autoSpaceDE w:val="0"/>
        <w:autoSpaceDN w:val="0"/>
        <w:adjustRightInd w:val="0"/>
        <w:ind w:firstLine="709"/>
        <w:rPr>
          <w:rFonts w:eastAsia="Times New Roman"/>
        </w:rPr>
      </w:pPr>
      <w:proofErr w:type="spellStart"/>
      <w:proofErr w:type="gramStart"/>
      <w:r w:rsidRPr="008F6126">
        <w:rPr>
          <w:rFonts w:eastAsia="Times New Roman"/>
        </w:rPr>
        <w:t>K</w:t>
      </w:r>
      <w:proofErr w:type="gramEnd"/>
      <w:r w:rsidRPr="008F6126">
        <w:rPr>
          <w:rFonts w:eastAsia="Times New Roman"/>
          <w:vertAlign w:val="subscript"/>
        </w:rPr>
        <w:t>оц</w:t>
      </w:r>
      <w:proofErr w:type="spellEnd"/>
      <w:r w:rsidRPr="008F6126">
        <w:rPr>
          <w:rFonts w:eastAsia="Times New Roman"/>
        </w:rPr>
        <w:t xml:space="preserve"> - коэффициент оценки деятельности предприятия.</w:t>
      </w:r>
    </w:p>
    <w:p w:rsidR="008F6126" w:rsidRPr="008F6126" w:rsidRDefault="008F6126" w:rsidP="008F6126">
      <w:pPr>
        <w:suppressAutoHyphens/>
        <w:autoSpaceDE w:val="0"/>
        <w:autoSpaceDN w:val="0"/>
        <w:adjustRightInd w:val="0"/>
        <w:ind w:firstLine="709"/>
        <w:rPr>
          <w:rFonts w:eastAsia="Times New Roman"/>
        </w:rPr>
      </w:pPr>
      <w:r w:rsidRPr="008F6126">
        <w:rPr>
          <w:rFonts w:eastAsia="Times New Roman"/>
        </w:rPr>
        <w:t xml:space="preserve">     </w:t>
      </w:r>
    </w:p>
    <w:p w:rsidR="008F6126" w:rsidRPr="008F6126" w:rsidRDefault="008F6126" w:rsidP="008F6126">
      <w:pPr>
        <w:suppressAutoHyphens/>
        <w:autoSpaceDE w:val="0"/>
        <w:autoSpaceDN w:val="0"/>
        <w:adjustRightInd w:val="0"/>
        <w:ind w:firstLine="709"/>
        <w:jc w:val="both"/>
        <w:outlineLvl w:val="0"/>
        <w:rPr>
          <w:rFonts w:eastAsia="Times New Roman"/>
          <w:lang w:eastAsia="ar-SA"/>
        </w:rPr>
      </w:pPr>
      <w:r w:rsidRPr="008F6126">
        <w:rPr>
          <w:rFonts w:eastAsia="Times New Roman"/>
          <w:lang w:eastAsia="ar-SA"/>
        </w:rPr>
        <w:t>11. При значении показателя оценки деятельности предприятия от 0,5 до 0,7 вознаграждение руководителю предприятия не устанавливается.</w:t>
      </w:r>
    </w:p>
    <w:p w:rsidR="008F6126" w:rsidRPr="008F6126" w:rsidRDefault="008F6126" w:rsidP="008F6126">
      <w:pPr>
        <w:suppressAutoHyphens/>
        <w:autoSpaceDE w:val="0"/>
        <w:autoSpaceDN w:val="0"/>
        <w:adjustRightInd w:val="0"/>
        <w:ind w:firstLine="709"/>
        <w:jc w:val="both"/>
        <w:outlineLvl w:val="0"/>
        <w:rPr>
          <w:rFonts w:eastAsia="Times New Roman"/>
          <w:lang w:eastAsia="ar-SA"/>
        </w:rPr>
      </w:pPr>
      <w:r w:rsidRPr="008F6126">
        <w:rPr>
          <w:rFonts w:eastAsia="Times New Roman"/>
          <w:lang w:eastAsia="ar-SA"/>
        </w:rPr>
        <w:t>При значении показателя оценки деятельности предприятия ниже 0,5 трудовой договор с руководителем предприятия подлежит расторжению</w:t>
      </w:r>
      <w:proofErr w:type="gramStart"/>
      <w:r w:rsidRPr="008F6126">
        <w:rPr>
          <w:rFonts w:eastAsia="Times New Roman"/>
          <w:lang w:eastAsia="ar-SA"/>
        </w:rPr>
        <w:t>.».</w:t>
      </w:r>
      <w:proofErr w:type="gramEnd"/>
    </w:p>
    <w:p w:rsidR="008F6126" w:rsidRPr="008F6126" w:rsidRDefault="008F6126" w:rsidP="008F6126">
      <w:pPr>
        <w:suppressAutoHyphens/>
        <w:ind w:firstLine="709"/>
        <w:jc w:val="both"/>
        <w:rPr>
          <w:rFonts w:eastAsia="Times New Roman"/>
          <w:bCs/>
          <w:lang w:eastAsia="ar-SA"/>
        </w:rPr>
      </w:pPr>
    </w:p>
    <w:p w:rsidR="008F6126" w:rsidRPr="008F6126" w:rsidRDefault="008F6126" w:rsidP="008F6126">
      <w:pPr>
        <w:tabs>
          <w:tab w:val="num" w:pos="0"/>
        </w:tabs>
        <w:suppressAutoHyphens/>
        <w:jc w:val="both"/>
        <w:rPr>
          <w:rFonts w:eastAsia="Times New Roman"/>
          <w:bCs/>
          <w:lang w:eastAsia="ar-SA"/>
        </w:rPr>
      </w:pPr>
      <w:r w:rsidRPr="008F6126">
        <w:rPr>
          <w:rFonts w:eastAsia="Times New Roman"/>
          <w:b/>
          <w:bCs/>
          <w:lang w:eastAsia="ar-SA"/>
        </w:rPr>
        <w:t>3</w:t>
      </w:r>
      <w:r w:rsidRPr="008F6126">
        <w:rPr>
          <w:rFonts w:eastAsia="Times New Roman"/>
          <w:bCs/>
          <w:lang w:eastAsia="ar-SA"/>
        </w:rPr>
        <w:t>. Настоящее постановление вступает в силу после  его официального опубликования (обнародования).</w:t>
      </w:r>
    </w:p>
    <w:p w:rsidR="008F6126" w:rsidRPr="008F6126" w:rsidRDefault="008F6126" w:rsidP="008F6126">
      <w:pPr>
        <w:tabs>
          <w:tab w:val="num" w:pos="0"/>
        </w:tabs>
        <w:suppressAutoHyphens/>
        <w:ind w:firstLine="709"/>
        <w:jc w:val="both"/>
        <w:rPr>
          <w:rFonts w:eastAsia="Times New Roman"/>
          <w:lang w:eastAsia="ar-SA"/>
        </w:rPr>
      </w:pPr>
      <w:r w:rsidRPr="008F6126">
        <w:rPr>
          <w:rFonts w:eastAsia="Times New Roman"/>
          <w:lang w:eastAsia="ar-SA"/>
        </w:rPr>
        <w:tab/>
      </w:r>
      <w:r w:rsidRPr="008F6126">
        <w:rPr>
          <w:rFonts w:eastAsia="Times New Roman"/>
          <w:lang w:eastAsia="ar-SA"/>
        </w:rPr>
        <w:tab/>
        <w:t xml:space="preserve"> </w:t>
      </w:r>
    </w:p>
    <w:p w:rsidR="008F6126" w:rsidRPr="008F6126" w:rsidRDefault="008F6126" w:rsidP="008F6126">
      <w:pPr>
        <w:suppressAutoHyphens/>
        <w:rPr>
          <w:rFonts w:eastAsia="Times New Roman"/>
          <w:lang w:eastAsia="ar-SA"/>
        </w:rPr>
      </w:pPr>
    </w:p>
    <w:p w:rsidR="008F6126" w:rsidRPr="008F6126" w:rsidRDefault="008F6126" w:rsidP="008F6126">
      <w:pPr>
        <w:suppressAutoHyphens/>
        <w:ind w:right="-144"/>
        <w:rPr>
          <w:rFonts w:eastAsia="Times New Roman"/>
          <w:lang w:eastAsia="ar-SA"/>
        </w:rPr>
      </w:pPr>
      <w:r w:rsidRPr="008F6126">
        <w:rPr>
          <w:rFonts w:eastAsia="Times New Roman"/>
          <w:lang w:eastAsia="ar-SA"/>
        </w:rPr>
        <w:t>Глава Опытного сельского поселения                                                        Н.В. Данилов</w:t>
      </w:r>
    </w:p>
    <w:p w:rsidR="008F6126" w:rsidRPr="008F6126" w:rsidRDefault="008F6126" w:rsidP="008F6126">
      <w:pPr>
        <w:suppressAutoHyphens/>
        <w:ind w:right="-144"/>
        <w:rPr>
          <w:rFonts w:eastAsia="Times New Roman"/>
          <w:lang w:eastAsia="ar-SA"/>
        </w:rPr>
      </w:pPr>
    </w:p>
    <w:p w:rsidR="008F6126" w:rsidRPr="008F6126" w:rsidRDefault="008F6126" w:rsidP="008F6126">
      <w:pPr>
        <w:suppressAutoHyphens/>
        <w:ind w:right="-144"/>
        <w:rPr>
          <w:rFonts w:eastAsia="Times New Roman"/>
          <w:lang w:eastAsia="ar-SA"/>
        </w:rPr>
      </w:pPr>
    </w:p>
    <w:p w:rsidR="008F6126" w:rsidRDefault="008F6126" w:rsidP="008F6126">
      <w:pPr>
        <w:suppressAutoHyphens/>
        <w:ind w:right="-144"/>
        <w:rPr>
          <w:rFonts w:eastAsia="Times New Roman"/>
          <w:sz w:val="20"/>
          <w:szCs w:val="20"/>
          <w:lang w:eastAsia="ar-SA"/>
        </w:rPr>
      </w:pPr>
      <w:r w:rsidRPr="008F6126">
        <w:rPr>
          <w:rFonts w:eastAsia="Times New Roman"/>
          <w:sz w:val="20"/>
          <w:szCs w:val="20"/>
          <w:lang w:eastAsia="ar-SA"/>
        </w:rPr>
        <w:t>Исп. Тимофеева Е.Г.</w:t>
      </w:r>
    </w:p>
    <w:p w:rsidR="008F6126" w:rsidRDefault="008F6126" w:rsidP="008F6126">
      <w:pPr>
        <w:suppressAutoHyphens/>
        <w:ind w:right="-144"/>
        <w:rPr>
          <w:rFonts w:eastAsia="Times New Roman"/>
          <w:sz w:val="20"/>
          <w:szCs w:val="20"/>
          <w:lang w:eastAsia="ar-SA"/>
        </w:rPr>
      </w:pPr>
    </w:p>
    <w:p w:rsidR="008F6126" w:rsidRDefault="008F6126" w:rsidP="008F6126">
      <w:pPr>
        <w:suppressAutoHyphens/>
        <w:ind w:right="-144"/>
        <w:rPr>
          <w:rFonts w:eastAsia="Times New Roman"/>
          <w:sz w:val="20"/>
          <w:szCs w:val="20"/>
          <w:lang w:eastAsia="ar-SA"/>
        </w:rPr>
      </w:pPr>
    </w:p>
    <w:p w:rsidR="008F6126" w:rsidRDefault="008F6126" w:rsidP="008F6126">
      <w:pPr>
        <w:suppressAutoHyphens/>
        <w:ind w:right="-144"/>
        <w:rPr>
          <w:rFonts w:eastAsia="Times New Roman"/>
          <w:sz w:val="20"/>
          <w:szCs w:val="20"/>
          <w:lang w:eastAsia="ar-SA"/>
        </w:rPr>
      </w:pPr>
    </w:p>
    <w:p w:rsidR="008F6126" w:rsidRDefault="008F6126" w:rsidP="008F6126">
      <w:pPr>
        <w:suppressAutoHyphens/>
        <w:ind w:right="-144"/>
        <w:rPr>
          <w:rFonts w:eastAsia="Times New Roman"/>
          <w:sz w:val="20"/>
          <w:szCs w:val="20"/>
          <w:lang w:eastAsia="ar-SA"/>
        </w:rPr>
      </w:pPr>
    </w:p>
    <w:p w:rsidR="008F6126" w:rsidRPr="008F6126" w:rsidRDefault="008F6126" w:rsidP="008F6126">
      <w:pPr>
        <w:suppressAutoHyphens/>
        <w:ind w:right="-144"/>
        <w:rPr>
          <w:rFonts w:eastAsia="Times New Roman"/>
          <w:color w:val="262626"/>
          <w:sz w:val="20"/>
          <w:szCs w:val="20"/>
          <w:lang w:eastAsia="ar-SA"/>
        </w:rPr>
      </w:pPr>
      <w:bookmarkStart w:id="1" w:name="_GoBack"/>
      <w:bookmarkEnd w:id="1"/>
    </w:p>
    <w:p w:rsidR="004C56FB" w:rsidRDefault="004C56FB" w:rsidP="009B0463">
      <w:pPr>
        <w:jc w:val="both"/>
        <w:rPr>
          <w:sz w:val="22"/>
          <w:szCs w:val="22"/>
        </w:rPr>
      </w:pPr>
    </w:p>
    <w:p w:rsidR="009B0463" w:rsidRDefault="009B0463" w:rsidP="009B0463">
      <w:pPr>
        <w:jc w:val="both"/>
        <w:rPr>
          <w:sz w:val="22"/>
          <w:szCs w:val="22"/>
        </w:rPr>
      </w:pPr>
    </w:p>
    <w:p w:rsidR="009B0463" w:rsidRPr="009B0463" w:rsidRDefault="009B0463" w:rsidP="009B0463">
      <w:pPr>
        <w:jc w:val="both"/>
        <w:rPr>
          <w:sz w:val="22"/>
          <w:szCs w:val="22"/>
        </w:rPr>
      </w:pPr>
    </w:p>
    <w:p w:rsidR="00C13785" w:rsidRPr="00F37C69" w:rsidRDefault="00C13785" w:rsidP="009B0463">
      <w:pPr>
        <w:shd w:val="clear" w:color="auto" w:fill="F5F5F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9B0463">
            <w:pPr>
              <w:spacing w:before="75" w:after="75"/>
              <w:jc w:val="both"/>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9B0463">
            <w:pPr>
              <w:spacing w:before="75" w:after="75"/>
              <w:jc w:val="both"/>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D16E18"/>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37A29"/>
    <w:rsid w:val="000A08C0"/>
    <w:rsid w:val="000F02EF"/>
    <w:rsid w:val="001A4F4C"/>
    <w:rsid w:val="001C1322"/>
    <w:rsid w:val="001E5E7C"/>
    <w:rsid w:val="002069A0"/>
    <w:rsid w:val="002B0993"/>
    <w:rsid w:val="003012A4"/>
    <w:rsid w:val="003172F5"/>
    <w:rsid w:val="00321091"/>
    <w:rsid w:val="00334960"/>
    <w:rsid w:val="00361CC0"/>
    <w:rsid w:val="00363D42"/>
    <w:rsid w:val="00371242"/>
    <w:rsid w:val="00387A30"/>
    <w:rsid w:val="003931ED"/>
    <w:rsid w:val="00400405"/>
    <w:rsid w:val="00403DBD"/>
    <w:rsid w:val="0040501E"/>
    <w:rsid w:val="004C56FB"/>
    <w:rsid w:val="005011F3"/>
    <w:rsid w:val="005777E9"/>
    <w:rsid w:val="006500FF"/>
    <w:rsid w:val="007167CA"/>
    <w:rsid w:val="00730688"/>
    <w:rsid w:val="00800113"/>
    <w:rsid w:val="008064BB"/>
    <w:rsid w:val="00817CDF"/>
    <w:rsid w:val="00820B42"/>
    <w:rsid w:val="0088543B"/>
    <w:rsid w:val="008F2E4E"/>
    <w:rsid w:val="008F6126"/>
    <w:rsid w:val="009543EE"/>
    <w:rsid w:val="00977D45"/>
    <w:rsid w:val="009805EF"/>
    <w:rsid w:val="00991382"/>
    <w:rsid w:val="009B0463"/>
    <w:rsid w:val="009B08AE"/>
    <w:rsid w:val="00AE43B1"/>
    <w:rsid w:val="00AE5919"/>
    <w:rsid w:val="00B64DF3"/>
    <w:rsid w:val="00BB24A2"/>
    <w:rsid w:val="00BB6FDE"/>
    <w:rsid w:val="00BD35B2"/>
    <w:rsid w:val="00C13785"/>
    <w:rsid w:val="00C154B1"/>
    <w:rsid w:val="00C576B8"/>
    <w:rsid w:val="00D16E18"/>
    <w:rsid w:val="00DC3089"/>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link w:val="ConsPlusTitle0"/>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 w:type="character" w:customStyle="1" w:styleId="ConsPlusTitle0">
    <w:name w:val="ConsPlusTitle Знак"/>
    <w:link w:val="ConsPlusTitle"/>
    <w:locked/>
    <w:rsid w:val="004C56FB"/>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link w:val="ConsPlusTitle0"/>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 w:type="character" w:customStyle="1" w:styleId="ConsPlusTitle0">
    <w:name w:val="ConsPlusTitle Знак"/>
    <w:link w:val="ConsPlusTitle"/>
    <w:locked/>
    <w:rsid w:val="004C56FB"/>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825903598">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597178257">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2022-06-28T07:58:00Z</cp:lastPrinted>
  <dcterms:created xsi:type="dcterms:W3CDTF">2022-12-29T06:14:00Z</dcterms:created>
  <dcterms:modified xsi:type="dcterms:W3CDTF">2022-12-29T06:14:00Z</dcterms:modified>
</cp:coreProperties>
</file>