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E854A3"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май</w:t>
            </w:r>
          </w:p>
          <w:p w:rsidR="00C13785" w:rsidRPr="00F37C69" w:rsidRDefault="007167CA"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20</w:t>
            </w:r>
          </w:p>
          <w:p w:rsidR="00C13785" w:rsidRPr="00F37C69" w:rsidRDefault="006500FF" w:rsidP="00BB6FDE">
            <w:pPr>
              <w:spacing w:before="75" w:after="75"/>
              <w:rPr>
                <w:rFonts w:ascii="Verdana" w:eastAsia="Times New Roman" w:hAnsi="Verdana"/>
                <w:color w:val="000000"/>
                <w:sz w:val="17"/>
                <w:szCs w:val="17"/>
              </w:rPr>
            </w:pPr>
            <w:r>
              <w:rPr>
                <w:rFonts w:ascii="Verdana" w:eastAsia="Times New Roman" w:hAnsi="Verdana"/>
                <w:color w:val="000000"/>
                <w:sz w:val="17"/>
                <w:szCs w:val="17"/>
              </w:rPr>
              <w:t>пятница</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167CA">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7167CA">
              <w:rPr>
                <w:rFonts w:ascii="Verdana" w:eastAsia="Times New Roman" w:hAnsi="Verdana"/>
                <w:b/>
                <w:bCs/>
                <w:color w:val="000000"/>
                <w:sz w:val="17"/>
                <w:szCs w:val="17"/>
              </w:rPr>
              <w:t>21</w:t>
            </w:r>
            <w:bookmarkStart w:id="0" w:name="_GoBack"/>
            <w:bookmarkEnd w:id="0"/>
          </w:p>
        </w:tc>
      </w:tr>
    </w:tbl>
    <w:p w:rsidR="00C13785" w:rsidRDefault="00C13785" w:rsidP="00C13785">
      <w:pPr>
        <w:pStyle w:val="1"/>
        <w:spacing w:before="0" w:after="0" w:line="240" w:lineRule="exact"/>
        <w:rPr>
          <w:rFonts w:ascii="Times New Roman" w:hAnsi="Times New Roman"/>
          <w:sz w:val="28"/>
          <w:szCs w:val="28"/>
        </w:rPr>
      </w:pPr>
    </w:p>
    <w:p w:rsidR="007167CA" w:rsidRDefault="007167CA" w:rsidP="007167CA"/>
    <w:p w:rsidR="007167CA" w:rsidRDefault="007167CA" w:rsidP="007167CA"/>
    <w:p w:rsidR="007167CA" w:rsidRDefault="007167CA" w:rsidP="007167CA"/>
    <w:p w:rsidR="007167CA" w:rsidRPr="007167CA" w:rsidRDefault="007167CA" w:rsidP="007167CA"/>
    <w:p w:rsidR="007167CA" w:rsidRPr="004A18BD" w:rsidRDefault="007167CA" w:rsidP="007167CA">
      <w:pPr>
        <w:pBdr>
          <w:top w:val="single" w:sz="4" w:space="1" w:color="auto"/>
          <w:left w:val="single" w:sz="4" w:space="4" w:color="auto"/>
          <w:bottom w:val="single" w:sz="4" w:space="1" w:color="auto"/>
          <w:right w:val="single" w:sz="4" w:space="4" w:color="auto"/>
        </w:pBdr>
        <w:jc w:val="center"/>
        <w:rPr>
          <w:b/>
          <w:sz w:val="28"/>
          <w:szCs w:val="28"/>
        </w:rPr>
      </w:pPr>
      <w:r w:rsidRPr="0024770F">
        <w:rPr>
          <w:b/>
          <w:sz w:val="28"/>
          <w:szCs w:val="28"/>
        </w:rPr>
        <w:t>Прокуратурой Цивиль</w:t>
      </w:r>
      <w:r>
        <w:rPr>
          <w:b/>
          <w:sz w:val="28"/>
          <w:szCs w:val="28"/>
        </w:rPr>
        <w:t xml:space="preserve">ского района выявлены нарушения </w:t>
      </w:r>
      <w:r w:rsidRPr="0024770F">
        <w:rPr>
          <w:b/>
          <w:sz w:val="28"/>
          <w:szCs w:val="28"/>
        </w:rPr>
        <w:t>законодательства</w:t>
      </w:r>
      <w:r>
        <w:rPr>
          <w:b/>
          <w:sz w:val="28"/>
          <w:szCs w:val="28"/>
        </w:rPr>
        <w:t xml:space="preserve"> о безопасности дорожного движения</w:t>
      </w:r>
    </w:p>
    <w:p w:rsidR="007167CA" w:rsidRDefault="007167CA" w:rsidP="007167CA">
      <w:pPr>
        <w:jc w:val="both"/>
        <w:rPr>
          <w:sz w:val="28"/>
          <w:szCs w:val="28"/>
        </w:rPr>
      </w:pPr>
    </w:p>
    <w:p w:rsidR="007167CA" w:rsidRPr="0024770F" w:rsidRDefault="007167CA" w:rsidP="007167CA">
      <w:pPr>
        <w:jc w:val="both"/>
        <w:rPr>
          <w:sz w:val="28"/>
          <w:szCs w:val="28"/>
        </w:rPr>
      </w:pPr>
      <w:r w:rsidRPr="0024770F">
        <w:rPr>
          <w:sz w:val="28"/>
          <w:szCs w:val="28"/>
        </w:rPr>
        <w:t xml:space="preserve">Прокуратурой Цивильского района проведена проверка деятельности </w:t>
      </w:r>
      <w:r>
        <w:rPr>
          <w:sz w:val="28"/>
          <w:szCs w:val="28"/>
        </w:rPr>
        <w:t xml:space="preserve">учреждения по соблюдению требований </w:t>
      </w:r>
      <w:r w:rsidRPr="009C738D">
        <w:rPr>
          <w:sz w:val="28"/>
          <w:szCs w:val="28"/>
        </w:rPr>
        <w:t>законодательства о безопасности дорожного движения</w:t>
      </w:r>
      <w:r>
        <w:rPr>
          <w:sz w:val="28"/>
          <w:szCs w:val="28"/>
        </w:rPr>
        <w:t xml:space="preserve">. </w:t>
      </w:r>
    </w:p>
    <w:p w:rsidR="007167CA" w:rsidRPr="0024770F" w:rsidRDefault="007167CA" w:rsidP="007167CA">
      <w:pPr>
        <w:jc w:val="both"/>
        <w:rPr>
          <w:sz w:val="28"/>
          <w:szCs w:val="28"/>
        </w:rPr>
      </w:pPr>
      <w:r>
        <w:rPr>
          <w:sz w:val="28"/>
          <w:szCs w:val="28"/>
        </w:rPr>
        <w:t xml:space="preserve">Установлено, что в нарушение требований законодательства о безопасности дорожного движения учреждением, на праве управления которого закреплен участок дороги, на котором на наземных пешеходных переходах не оборудовано стационарное электрическое освещение. </w:t>
      </w:r>
    </w:p>
    <w:p w:rsidR="007167CA" w:rsidRDefault="007167CA" w:rsidP="007167CA">
      <w:pPr>
        <w:pStyle w:val="a9"/>
        <w:jc w:val="both"/>
        <w:rPr>
          <w:sz w:val="28"/>
          <w:szCs w:val="28"/>
        </w:rPr>
      </w:pPr>
      <w:r>
        <w:rPr>
          <w:sz w:val="28"/>
          <w:szCs w:val="28"/>
        </w:rPr>
        <w:t xml:space="preserve">По выявленным нарушениям прокуратурой района в суд направлено исковое заявление об устранении указанных нарушений. </w:t>
      </w:r>
    </w:p>
    <w:p w:rsidR="007167CA" w:rsidRDefault="007167CA" w:rsidP="007167CA">
      <w:pPr>
        <w:pStyle w:val="a9"/>
        <w:jc w:val="both"/>
        <w:rPr>
          <w:sz w:val="28"/>
          <w:szCs w:val="28"/>
        </w:rPr>
      </w:pPr>
    </w:p>
    <w:p w:rsidR="007167CA" w:rsidRDefault="007167CA" w:rsidP="007167CA">
      <w:pPr>
        <w:pStyle w:val="a9"/>
        <w:jc w:val="both"/>
        <w:rPr>
          <w:sz w:val="28"/>
          <w:szCs w:val="28"/>
        </w:rPr>
      </w:pPr>
      <w:r>
        <w:rPr>
          <w:sz w:val="28"/>
          <w:szCs w:val="28"/>
        </w:rPr>
        <w:t xml:space="preserve">Решением суда исковые требования прокурора удовлетворены в полном объеме. </w:t>
      </w:r>
    </w:p>
    <w:p w:rsidR="007167CA" w:rsidRDefault="007167CA" w:rsidP="007167CA">
      <w:pPr>
        <w:pStyle w:val="a9"/>
        <w:jc w:val="both"/>
        <w:rPr>
          <w:sz w:val="28"/>
          <w:szCs w:val="28"/>
        </w:rPr>
      </w:pPr>
    </w:p>
    <w:p w:rsidR="007167CA" w:rsidRDefault="007167CA" w:rsidP="007167CA">
      <w:pPr>
        <w:pStyle w:val="a9"/>
        <w:jc w:val="both"/>
        <w:rPr>
          <w:sz w:val="28"/>
          <w:szCs w:val="28"/>
        </w:rPr>
      </w:pPr>
    </w:p>
    <w:p w:rsidR="007167CA" w:rsidRDefault="007167CA" w:rsidP="007167CA">
      <w:pPr>
        <w:jc w:val="both"/>
        <w:rPr>
          <w:bCs/>
          <w:color w:val="000000"/>
          <w:sz w:val="28"/>
          <w:szCs w:val="28"/>
        </w:rPr>
      </w:pPr>
      <w:r>
        <w:rPr>
          <w:bCs/>
          <w:color w:val="000000"/>
          <w:sz w:val="28"/>
          <w:szCs w:val="28"/>
        </w:rPr>
        <w:t xml:space="preserve">Старший помощник прокурора района                                         М.В. Смирнова </w:t>
      </w:r>
    </w:p>
    <w:p w:rsidR="007167CA" w:rsidRDefault="007167CA" w:rsidP="007167CA">
      <w:pPr>
        <w:jc w:val="both"/>
        <w:rPr>
          <w:bCs/>
          <w:color w:val="000000"/>
          <w:sz w:val="28"/>
          <w:szCs w:val="28"/>
        </w:rPr>
      </w:pPr>
    </w:p>
    <w:p w:rsidR="007167CA" w:rsidRDefault="007167CA" w:rsidP="007167CA">
      <w:pPr>
        <w:jc w:val="both"/>
        <w:rPr>
          <w:bCs/>
          <w:color w:val="000000"/>
          <w:sz w:val="28"/>
          <w:szCs w:val="28"/>
        </w:rPr>
      </w:pPr>
    </w:p>
    <w:p w:rsidR="007167CA" w:rsidRDefault="007167CA" w:rsidP="007167CA">
      <w:pPr>
        <w:jc w:val="both"/>
        <w:rPr>
          <w:bCs/>
          <w:color w:val="000000"/>
          <w:sz w:val="28"/>
          <w:szCs w:val="28"/>
        </w:rPr>
      </w:pPr>
    </w:p>
    <w:p w:rsidR="007167CA" w:rsidRDefault="007167CA" w:rsidP="007167CA">
      <w:pPr>
        <w:jc w:val="both"/>
        <w:rPr>
          <w:bCs/>
          <w:color w:val="000000"/>
          <w:sz w:val="28"/>
          <w:szCs w:val="28"/>
        </w:rPr>
      </w:pPr>
    </w:p>
    <w:p w:rsidR="007167CA" w:rsidRPr="001A58F0" w:rsidRDefault="007167CA" w:rsidP="007167CA">
      <w:pPr>
        <w:pBdr>
          <w:top w:val="single" w:sz="4" w:space="1" w:color="auto"/>
          <w:left w:val="single" w:sz="4" w:space="4" w:color="auto"/>
          <w:bottom w:val="single" w:sz="4" w:space="1" w:color="auto"/>
          <w:right w:val="single" w:sz="4" w:space="4" w:color="auto"/>
        </w:pBdr>
        <w:jc w:val="center"/>
        <w:rPr>
          <w:b/>
          <w:bCs/>
          <w:color w:val="000000"/>
          <w:sz w:val="28"/>
          <w:szCs w:val="28"/>
        </w:rPr>
      </w:pPr>
      <w:r w:rsidRPr="002E00E2">
        <w:rPr>
          <w:b/>
          <w:bCs/>
          <w:color w:val="000000"/>
          <w:sz w:val="28"/>
          <w:szCs w:val="28"/>
        </w:rPr>
        <w:t>Житель</w:t>
      </w:r>
      <w:r>
        <w:rPr>
          <w:b/>
          <w:bCs/>
          <w:color w:val="000000"/>
          <w:sz w:val="28"/>
          <w:szCs w:val="28"/>
        </w:rPr>
        <w:t xml:space="preserve">ница Цивильского района </w:t>
      </w:r>
      <w:r w:rsidRPr="002E00E2">
        <w:rPr>
          <w:b/>
          <w:bCs/>
          <w:color w:val="000000"/>
          <w:sz w:val="28"/>
          <w:szCs w:val="28"/>
        </w:rPr>
        <w:t>осужден</w:t>
      </w:r>
      <w:r>
        <w:rPr>
          <w:b/>
          <w:bCs/>
          <w:color w:val="000000"/>
          <w:sz w:val="28"/>
          <w:szCs w:val="28"/>
        </w:rPr>
        <w:t>а</w:t>
      </w:r>
      <w:r w:rsidRPr="002E00E2">
        <w:rPr>
          <w:b/>
          <w:bCs/>
          <w:color w:val="000000"/>
          <w:sz w:val="28"/>
          <w:szCs w:val="28"/>
        </w:rPr>
        <w:t xml:space="preserve"> за </w:t>
      </w:r>
      <w:r>
        <w:rPr>
          <w:b/>
          <w:bCs/>
          <w:color w:val="000000"/>
          <w:sz w:val="28"/>
          <w:szCs w:val="28"/>
        </w:rPr>
        <w:t>нарушение неприкосновенности частной жизни</w:t>
      </w:r>
    </w:p>
    <w:p w:rsidR="007167CA" w:rsidRPr="002E00E2" w:rsidRDefault="007167CA" w:rsidP="007167CA">
      <w:pPr>
        <w:jc w:val="both"/>
        <w:rPr>
          <w:bCs/>
          <w:color w:val="000000"/>
          <w:sz w:val="28"/>
          <w:szCs w:val="28"/>
        </w:rPr>
      </w:pPr>
    </w:p>
    <w:p w:rsidR="007167CA" w:rsidRPr="002E00E2" w:rsidRDefault="007167CA" w:rsidP="007167CA">
      <w:pPr>
        <w:jc w:val="both"/>
        <w:rPr>
          <w:bCs/>
          <w:color w:val="000000"/>
          <w:sz w:val="28"/>
          <w:szCs w:val="28"/>
        </w:rPr>
      </w:pPr>
      <w:r w:rsidRPr="002E00E2">
        <w:rPr>
          <w:bCs/>
          <w:color w:val="000000"/>
          <w:sz w:val="28"/>
          <w:szCs w:val="28"/>
        </w:rPr>
        <w:t xml:space="preserve">Прокуратурой </w:t>
      </w:r>
      <w:r>
        <w:rPr>
          <w:bCs/>
          <w:color w:val="000000"/>
          <w:sz w:val="28"/>
          <w:szCs w:val="28"/>
        </w:rPr>
        <w:t>Цивильского</w:t>
      </w:r>
      <w:r w:rsidRPr="002E00E2">
        <w:rPr>
          <w:bCs/>
          <w:color w:val="000000"/>
          <w:sz w:val="28"/>
          <w:szCs w:val="28"/>
        </w:rPr>
        <w:t xml:space="preserve"> района поддержано государственное обвинение по уголовному делу в отношении </w:t>
      </w:r>
      <w:r>
        <w:rPr>
          <w:bCs/>
          <w:color w:val="000000"/>
          <w:sz w:val="28"/>
          <w:szCs w:val="28"/>
        </w:rPr>
        <w:t>33-летней жительницы</w:t>
      </w:r>
      <w:r w:rsidRPr="002E00E2">
        <w:rPr>
          <w:bCs/>
          <w:color w:val="000000"/>
          <w:sz w:val="28"/>
          <w:szCs w:val="28"/>
        </w:rPr>
        <w:t xml:space="preserve"> </w:t>
      </w:r>
      <w:r>
        <w:rPr>
          <w:bCs/>
          <w:color w:val="000000"/>
          <w:sz w:val="28"/>
          <w:szCs w:val="28"/>
        </w:rPr>
        <w:t>Цивильского</w:t>
      </w:r>
      <w:r w:rsidRPr="001A58F0">
        <w:rPr>
          <w:bCs/>
          <w:color w:val="000000"/>
          <w:sz w:val="28"/>
          <w:szCs w:val="28"/>
        </w:rPr>
        <w:t xml:space="preserve"> района.</w:t>
      </w:r>
      <w:r w:rsidRPr="002E00E2">
        <w:rPr>
          <w:bCs/>
          <w:color w:val="000000"/>
          <w:sz w:val="28"/>
          <w:szCs w:val="28"/>
        </w:rPr>
        <w:t xml:space="preserve"> Он</w:t>
      </w:r>
      <w:r>
        <w:rPr>
          <w:bCs/>
          <w:color w:val="000000"/>
          <w:sz w:val="28"/>
          <w:szCs w:val="28"/>
        </w:rPr>
        <w:t xml:space="preserve">а </w:t>
      </w:r>
      <w:r w:rsidRPr="002E00E2">
        <w:rPr>
          <w:bCs/>
          <w:color w:val="000000"/>
          <w:sz w:val="28"/>
          <w:szCs w:val="28"/>
        </w:rPr>
        <w:t>обвинял</w:t>
      </w:r>
      <w:r>
        <w:rPr>
          <w:bCs/>
          <w:color w:val="000000"/>
          <w:sz w:val="28"/>
          <w:szCs w:val="28"/>
        </w:rPr>
        <w:t>ась</w:t>
      </w:r>
      <w:r w:rsidRPr="002E00E2">
        <w:rPr>
          <w:bCs/>
          <w:color w:val="000000"/>
          <w:sz w:val="28"/>
          <w:szCs w:val="28"/>
        </w:rPr>
        <w:t xml:space="preserve"> в совершении преступлени</w:t>
      </w:r>
      <w:r>
        <w:rPr>
          <w:bCs/>
          <w:color w:val="000000"/>
          <w:sz w:val="28"/>
          <w:szCs w:val="28"/>
        </w:rPr>
        <w:t>я</w:t>
      </w:r>
      <w:r w:rsidRPr="002E00E2">
        <w:rPr>
          <w:bCs/>
          <w:color w:val="000000"/>
          <w:sz w:val="28"/>
          <w:szCs w:val="28"/>
        </w:rPr>
        <w:t>, предусмотренн</w:t>
      </w:r>
      <w:r>
        <w:rPr>
          <w:bCs/>
          <w:color w:val="000000"/>
          <w:sz w:val="28"/>
          <w:szCs w:val="28"/>
        </w:rPr>
        <w:t>ого</w:t>
      </w:r>
      <w:r w:rsidRPr="002E00E2">
        <w:rPr>
          <w:bCs/>
          <w:color w:val="000000"/>
          <w:sz w:val="28"/>
          <w:szCs w:val="28"/>
        </w:rPr>
        <w:t xml:space="preserve"> ч. </w:t>
      </w:r>
      <w:r>
        <w:rPr>
          <w:bCs/>
          <w:color w:val="000000"/>
          <w:sz w:val="28"/>
          <w:szCs w:val="28"/>
        </w:rPr>
        <w:t>1</w:t>
      </w:r>
      <w:r w:rsidRPr="002E00E2">
        <w:rPr>
          <w:bCs/>
          <w:color w:val="000000"/>
          <w:sz w:val="28"/>
          <w:szCs w:val="28"/>
        </w:rPr>
        <w:t xml:space="preserve"> ст. </w:t>
      </w:r>
      <w:r>
        <w:rPr>
          <w:bCs/>
          <w:color w:val="000000"/>
          <w:sz w:val="28"/>
          <w:szCs w:val="28"/>
        </w:rPr>
        <w:t>137 УК РФ</w:t>
      </w:r>
      <w:r w:rsidRPr="002E00E2">
        <w:rPr>
          <w:bCs/>
          <w:color w:val="000000"/>
          <w:sz w:val="28"/>
          <w:szCs w:val="28"/>
        </w:rPr>
        <w:t xml:space="preserve"> (</w:t>
      </w:r>
      <w:r>
        <w:rPr>
          <w:bCs/>
          <w:color w:val="000000"/>
          <w:sz w:val="28"/>
          <w:szCs w:val="28"/>
        </w:rPr>
        <w:t>н</w:t>
      </w:r>
      <w:r w:rsidRPr="00770FBF">
        <w:rPr>
          <w:bCs/>
          <w:color w:val="000000"/>
          <w:sz w:val="28"/>
          <w:szCs w:val="28"/>
        </w:rPr>
        <w:t xml:space="preserve">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770FBF">
        <w:rPr>
          <w:bCs/>
          <w:color w:val="000000"/>
          <w:sz w:val="28"/>
          <w:szCs w:val="28"/>
        </w:rPr>
        <w:t>демонстрирующемся</w:t>
      </w:r>
      <w:proofErr w:type="spellEnd"/>
      <w:r w:rsidRPr="00770FBF">
        <w:rPr>
          <w:bCs/>
          <w:color w:val="000000"/>
          <w:sz w:val="28"/>
          <w:szCs w:val="28"/>
        </w:rPr>
        <w:t xml:space="preserve"> произведении или средствах массовой информации</w:t>
      </w:r>
      <w:r>
        <w:rPr>
          <w:bCs/>
          <w:color w:val="000000"/>
          <w:sz w:val="28"/>
          <w:szCs w:val="28"/>
        </w:rPr>
        <w:t xml:space="preserve">). </w:t>
      </w:r>
    </w:p>
    <w:p w:rsidR="007167CA" w:rsidRPr="002E00E2" w:rsidRDefault="007167CA" w:rsidP="007167CA">
      <w:pPr>
        <w:jc w:val="both"/>
        <w:rPr>
          <w:bCs/>
          <w:color w:val="000000"/>
          <w:sz w:val="28"/>
          <w:szCs w:val="28"/>
        </w:rPr>
      </w:pPr>
    </w:p>
    <w:p w:rsidR="007167CA" w:rsidRPr="00A94759" w:rsidRDefault="007167CA" w:rsidP="007167CA">
      <w:pPr>
        <w:jc w:val="both"/>
        <w:rPr>
          <w:bCs/>
          <w:color w:val="000000"/>
          <w:sz w:val="28"/>
          <w:szCs w:val="28"/>
        </w:rPr>
      </w:pPr>
      <w:r w:rsidRPr="002E00E2">
        <w:rPr>
          <w:bCs/>
          <w:color w:val="000000"/>
          <w:sz w:val="28"/>
          <w:szCs w:val="28"/>
        </w:rPr>
        <w:t xml:space="preserve">Судом установлено, что </w:t>
      </w:r>
      <w:r>
        <w:rPr>
          <w:bCs/>
          <w:color w:val="000000"/>
          <w:sz w:val="28"/>
          <w:szCs w:val="28"/>
        </w:rPr>
        <w:t>осужденная незаконно собрала и распространила сведения о частной жизни третьего лица, составляющего его личную тайну, без его согласия.</w:t>
      </w:r>
    </w:p>
    <w:p w:rsidR="007167CA" w:rsidRPr="002E00E2" w:rsidRDefault="007167CA" w:rsidP="007167CA">
      <w:pPr>
        <w:jc w:val="both"/>
        <w:rPr>
          <w:bCs/>
          <w:color w:val="000000"/>
          <w:sz w:val="28"/>
          <w:szCs w:val="28"/>
        </w:rPr>
      </w:pPr>
    </w:p>
    <w:p w:rsidR="007167CA" w:rsidRPr="002E00E2" w:rsidRDefault="007167CA" w:rsidP="007167CA">
      <w:pPr>
        <w:jc w:val="both"/>
        <w:rPr>
          <w:bCs/>
          <w:color w:val="000000"/>
          <w:sz w:val="28"/>
          <w:szCs w:val="28"/>
        </w:rPr>
      </w:pPr>
      <w:r w:rsidRPr="002E00E2">
        <w:rPr>
          <w:bCs/>
          <w:color w:val="000000"/>
          <w:sz w:val="28"/>
          <w:szCs w:val="28"/>
        </w:rPr>
        <w:lastRenderedPageBreak/>
        <w:t>Вину в совершенном преступлении подсудим</w:t>
      </w:r>
      <w:r>
        <w:rPr>
          <w:bCs/>
          <w:color w:val="000000"/>
          <w:sz w:val="28"/>
          <w:szCs w:val="28"/>
        </w:rPr>
        <w:t>ая не</w:t>
      </w:r>
      <w:r w:rsidRPr="002E00E2">
        <w:rPr>
          <w:bCs/>
          <w:color w:val="000000"/>
          <w:sz w:val="28"/>
          <w:szCs w:val="28"/>
        </w:rPr>
        <w:t xml:space="preserve"> признал</w:t>
      </w:r>
      <w:r>
        <w:rPr>
          <w:bCs/>
          <w:color w:val="000000"/>
          <w:sz w:val="28"/>
          <w:szCs w:val="28"/>
        </w:rPr>
        <w:t>а</w:t>
      </w:r>
      <w:r w:rsidRPr="002E00E2">
        <w:rPr>
          <w:bCs/>
          <w:color w:val="000000"/>
          <w:sz w:val="28"/>
          <w:szCs w:val="28"/>
        </w:rPr>
        <w:t>.</w:t>
      </w:r>
    </w:p>
    <w:p w:rsidR="007167CA" w:rsidRPr="002E00E2" w:rsidRDefault="007167CA" w:rsidP="007167CA">
      <w:pPr>
        <w:jc w:val="both"/>
        <w:rPr>
          <w:bCs/>
          <w:color w:val="000000"/>
          <w:sz w:val="28"/>
          <w:szCs w:val="28"/>
        </w:rPr>
      </w:pPr>
    </w:p>
    <w:p w:rsidR="007167CA" w:rsidRPr="002E00E2" w:rsidRDefault="007167CA" w:rsidP="007167CA">
      <w:pPr>
        <w:jc w:val="both"/>
        <w:rPr>
          <w:bCs/>
          <w:color w:val="000000"/>
          <w:sz w:val="28"/>
          <w:szCs w:val="28"/>
        </w:rPr>
      </w:pPr>
      <w:r w:rsidRPr="002E00E2">
        <w:rPr>
          <w:bCs/>
          <w:color w:val="000000"/>
          <w:sz w:val="28"/>
          <w:szCs w:val="28"/>
        </w:rPr>
        <w:t xml:space="preserve">Суд, </w:t>
      </w:r>
      <w:r>
        <w:rPr>
          <w:bCs/>
          <w:color w:val="000000"/>
          <w:sz w:val="28"/>
          <w:szCs w:val="28"/>
        </w:rPr>
        <w:t xml:space="preserve">исследовав доказательства по уголовному делу, </w:t>
      </w:r>
      <w:r w:rsidRPr="002E00E2">
        <w:rPr>
          <w:bCs/>
          <w:color w:val="000000"/>
          <w:sz w:val="28"/>
          <w:szCs w:val="28"/>
        </w:rPr>
        <w:t xml:space="preserve">согласившись с мнением государственного обвинителя, </w:t>
      </w:r>
      <w:r>
        <w:rPr>
          <w:bCs/>
          <w:color w:val="000000"/>
          <w:sz w:val="28"/>
          <w:szCs w:val="28"/>
        </w:rPr>
        <w:t>признала жительницу</w:t>
      </w:r>
      <w:r w:rsidRPr="002E00E2">
        <w:rPr>
          <w:bCs/>
          <w:color w:val="000000"/>
          <w:sz w:val="28"/>
          <w:szCs w:val="28"/>
        </w:rPr>
        <w:t xml:space="preserve"> </w:t>
      </w:r>
      <w:r>
        <w:rPr>
          <w:bCs/>
          <w:color w:val="000000"/>
          <w:sz w:val="28"/>
          <w:szCs w:val="28"/>
        </w:rPr>
        <w:t>Цивильского</w:t>
      </w:r>
      <w:r w:rsidRPr="001A58F0">
        <w:rPr>
          <w:bCs/>
          <w:color w:val="000000"/>
          <w:sz w:val="28"/>
          <w:szCs w:val="28"/>
        </w:rPr>
        <w:t xml:space="preserve"> района </w:t>
      </w:r>
      <w:r>
        <w:rPr>
          <w:bCs/>
          <w:color w:val="000000"/>
          <w:sz w:val="28"/>
          <w:szCs w:val="28"/>
        </w:rPr>
        <w:t xml:space="preserve">виновной в совершении указанного </w:t>
      </w:r>
      <w:proofErr w:type="gramStart"/>
      <w:r>
        <w:rPr>
          <w:bCs/>
          <w:color w:val="000000"/>
          <w:sz w:val="28"/>
          <w:szCs w:val="28"/>
        </w:rPr>
        <w:t>преступления</w:t>
      </w:r>
      <w:proofErr w:type="gramEnd"/>
      <w:r>
        <w:rPr>
          <w:bCs/>
          <w:color w:val="000000"/>
          <w:sz w:val="28"/>
          <w:szCs w:val="28"/>
        </w:rPr>
        <w:t xml:space="preserve"> и </w:t>
      </w:r>
      <w:r w:rsidRPr="002E00E2">
        <w:rPr>
          <w:bCs/>
          <w:color w:val="000000"/>
          <w:sz w:val="28"/>
          <w:szCs w:val="28"/>
        </w:rPr>
        <w:t>назначил виновно</w:t>
      </w:r>
      <w:r>
        <w:rPr>
          <w:bCs/>
          <w:color w:val="000000"/>
          <w:sz w:val="28"/>
          <w:szCs w:val="28"/>
        </w:rPr>
        <w:t>й</w:t>
      </w:r>
      <w:r w:rsidRPr="002E00E2">
        <w:rPr>
          <w:bCs/>
          <w:color w:val="000000"/>
          <w:sz w:val="28"/>
          <w:szCs w:val="28"/>
        </w:rPr>
        <w:t xml:space="preserve"> наказание в виде </w:t>
      </w:r>
      <w:r>
        <w:rPr>
          <w:bCs/>
          <w:color w:val="000000"/>
          <w:sz w:val="28"/>
          <w:szCs w:val="28"/>
        </w:rPr>
        <w:t>150 часов обязательных работ.</w:t>
      </w:r>
    </w:p>
    <w:p w:rsidR="007167CA" w:rsidRPr="002E00E2" w:rsidRDefault="007167CA" w:rsidP="007167CA">
      <w:pPr>
        <w:jc w:val="both"/>
        <w:rPr>
          <w:bCs/>
          <w:color w:val="000000"/>
          <w:sz w:val="28"/>
          <w:szCs w:val="28"/>
        </w:rPr>
      </w:pPr>
    </w:p>
    <w:p w:rsidR="007167CA" w:rsidRDefault="007167CA" w:rsidP="007167CA">
      <w:pPr>
        <w:jc w:val="both"/>
        <w:rPr>
          <w:bCs/>
          <w:color w:val="000000"/>
          <w:sz w:val="28"/>
          <w:szCs w:val="28"/>
        </w:rPr>
      </w:pPr>
      <w:r w:rsidRPr="002E00E2">
        <w:rPr>
          <w:bCs/>
          <w:color w:val="000000"/>
          <w:sz w:val="28"/>
          <w:szCs w:val="28"/>
        </w:rPr>
        <w:t>Приговор в законную силу не вступил.</w:t>
      </w:r>
    </w:p>
    <w:p w:rsidR="007167CA" w:rsidRDefault="007167CA" w:rsidP="007167CA">
      <w:pPr>
        <w:jc w:val="both"/>
        <w:rPr>
          <w:bCs/>
          <w:color w:val="000000"/>
          <w:sz w:val="28"/>
          <w:szCs w:val="28"/>
        </w:rPr>
      </w:pPr>
    </w:p>
    <w:p w:rsidR="007167CA" w:rsidRDefault="007167CA" w:rsidP="007167CA">
      <w:pPr>
        <w:jc w:val="both"/>
        <w:rPr>
          <w:bCs/>
          <w:color w:val="000000"/>
          <w:sz w:val="28"/>
          <w:szCs w:val="28"/>
        </w:rPr>
      </w:pPr>
    </w:p>
    <w:p w:rsidR="007167CA" w:rsidRDefault="007167CA" w:rsidP="007167CA">
      <w:pPr>
        <w:jc w:val="both"/>
        <w:rPr>
          <w:bCs/>
          <w:color w:val="000000"/>
          <w:sz w:val="28"/>
          <w:szCs w:val="28"/>
        </w:rPr>
      </w:pPr>
      <w:r>
        <w:rPr>
          <w:bCs/>
          <w:color w:val="000000"/>
          <w:sz w:val="28"/>
          <w:szCs w:val="28"/>
        </w:rPr>
        <w:t xml:space="preserve">Старший помощник прокурора района                                         М.В. Смирнова </w:t>
      </w:r>
    </w:p>
    <w:p w:rsidR="007167CA" w:rsidRDefault="007167CA" w:rsidP="007167CA">
      <w:pPr>
        <w:jc w:val="both"/>
        <w:rPr>
          <w:bCs/>
          <w:color w:val="000000"/>
          <w:sz w:val="28"/>
          <w:szCs w:val="28"/>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7167CA" w:rsidRDefault="007167CA" w:rsidP="00361CC0">
      <w:pPr>
        <w:pStyle w:val="a7"/>
        <w:shd w:val="clear" w:color="auto" w:fill="FFFFFF"/>
        <w:ind w:firstLine="567"/>
        <w:jc w:val="both"/>
        <w:rPr>
          <w:color w:val="000000"/>
        </w:rPr>
      </w:pPr>
    </w:p>
    <w:p w:rsidR="007167CA" w:rsidRDefault="007167CA" w:rsidP="00361CC0">
      <w:pPr>
        <w:pStyle w:val="a7"/>
        <w:shd w:val="clear" w:color="auto" w:fill="FFFFFF"/>
        <w:ind w:firstLine="567"/>
        <w:jc w:val="both"/>
        <w:rPr>
          <w:color w:val="000000"/>
        </w:rPr>
      </w:pPr>
    </w:p>
    <w:p w:rsidR="007167CA" w:rsidRDefault="007167CA" w:rsidP="00361CC0">
      <w:pPr>
        <w:pStyle w:val="a7"/>
        <w:shd w:val="clear" w:color="auto" w:fill="FFFFFF"/>
        <w:ind w:firstLine="567"/>
        <w:jc w:val="both"/>
        <w:rPr>
          <w:color w:val="000000"/>
        </w:rPr>
      </w:pPr>
    </w:p>
    <w:p w:rsidR="007167CA" w:rsidRDefault="007167CA" w:rsidP="00361CC0">
      <w:pPr>
        <w:pStyle w:val="a7"/>
        <w:shd w:val="clear" w:color="auto" w:fill="FFFFFF"/>
        <w:ind w:firstLine="567"/>
        <w:jc w:val="both"/>
        <w:rPr>
          <w:color w:val="000000"/>
        </w:rPr>
      </w:pPr>
    </w:p>
    <w:p w:rsidR="007167CA" w:rsidRDefault="007167CA" w:rsidP="00361CC0">
      <w:pPr>
        <w:pStyle w:val="a7"/>
        <w:shd w:val="clear" w:color="auto" w:fill="FFFFFF"/>
        <w:ind w:firstLine="567"/>
        <w:jc w:val="both"/>
        <w:rPr>
          <w:color w:val="000000"/>
        </w:rPr>
      </w:pPr>
    </w:p>
    <w:p w:rsidR="007167CA" w:rsidRDefault="007167CA"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jc w:val="both"/>
        <w:rPr>
          <w:color w:val="000000"/>
        </w:rPr>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E94ED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C1322"/>
    <w:rsid w:val="00361CC0"/>
    <w:rsid w:val="00363D42"/>
    <w:rsid w:val="00400405"/>
    <w:rsid w:val="00403DBD"/>
    <w:rsid w:val="005777E9"/>
    <w:rsid w:val="006500FF"/>
    <w:rsid w:val="007167CA"/>
    <w:rsid w:val="00730688"/>
    <w:rsid w:val="00800113"/>
    <w:rsid w:val="00817CDF"/>
    <w:rsid w:val="00991382"/>
    <w:rsid w:val="009B08AE"/>
    <w:rsid w:val="00AE5919"/>
    <w:rsid w:val="00BB6FDE"/>
    <w:rsid w:val="00BD35B2"/>
    <w:rsid w:val="00C13785"/>
    <w:rsid w:val="00C154B1"/>
    <w:rsid w:val="00C576B8"/>
    <w:rsid w:val="00E76FC1"/>
    <w:rsid w:val="00E854A3"/>
    <w:rsid w:val="00E9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uiPriority w:val="99"/>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uiPriority w:val="99"/>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2022-02-14T05:59:00Z</cp:lastPrinted>
  <dcterms:created xsi:type="dcterms:W3CDTF">2022-05-20T10:23:00Z</dcterms:created>
  <dcterms:modified xsi:type="dcterms:W3CDTF">2022-05-20T10:23:00Z</dcterms:modified>
</cp:coreProperties>
</file>