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25" w:type="dxa"/>
        <w:tblLook w:val="0000"/>
      </w:tblPr>
      <w:tblGrid>
        <w:gridCol w:w="4428"/>
        <w:gridCol w:w="1080"/>
        <w:gridCol w:w="3617"/>
      </w:tblGrid>
      <w:tr w:rsidR="00B12793" w:rsidRPr="00643801" w:rsidTr="008E22FC">
        <w:trPr>
          <w:cantSplit/>
          <w:trHeight w:val="442"/>
        </w:trPr>
        <w:tc>
          <w:tcPr>
            <w:tcW w:w="4428" w:type="dxa"/>
          </w:tcPr>
          <w:p w:rsidR="00B12793" w:rsidRPr="00643801" w:rsidRDefault="00B12793" w:rsidP="008E22FC">
            <w:pPr>
              <w:pStyle w:val="a3"/>
              <w:tabs>
                <w:tab w:val="left" w:pos="4285"/>
              </w:tabs>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2668905</wp:posOffset>
                  </wp:positionH>
                  <wp:positionV relativeFrom="paragraph">
                    <wp:posOffset>635</wp:posOffset>
                  </wp:positionV>
                  <wp:extent cx="720090" cy="72009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6" cstate="print"/>
                          <a:srcRect/>
                          <a:stretch>
                            <a:fillRect/>
                          </a:stretch>
                        </pic:blipFill>
                        <pic:spPr bwMode="auto">
                          <a:xfrm>
                            <a:off x="0" y="0"/>
                            <a:ext cx="720090" cy="720090"/>
                          </a:xfrm>
                          <a:prstGeom prst="rect">
                            <a:avLst/>
                          </a:prstGeom>
                          <a:noFill/>
                        </pic:spPr>
                      </pic:pic>
                    </a:graphicData>
                  </a:graphic>
                </wp:anchor>
              </w:drawing>
            </w:r>
          </w:p>
          <w:p w:rsidR="00B12793" w:rsidRPr="00643801" w:rsidRDefault="00B12793" w:rsidP="008E22FC">
            <w:pPr>
              <w:pStyle w:val="a3"/>
              <w:tabs>
                <w:tab w:val="left" w:pos="4285"/>
              </w:tabs>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tabs>
                <w:tab w:val="left" w:pos="4285"/>
              </w:tabs>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tabs>
                <w:tab w:val="left" w:pos="4285"/>
              </w:tabs>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Ч</w:t>
            </w:r>
            <w:r w:rsidRPr="00643801">
              <w:rPr>
                <w:rFonts w:ascii="Palatino Linotype" w:hAnsi="Palatino Linotype" w:cs="Times New Roman"/>
                <w:b/>
                <w:bCs/>
                <w:noProof/>
                <w:color w:val="000000"/>
                <w:sz w:val="24"/>
                <w:szCs w:val="24"/>
              </w:rPr>
              <w:t>Ӑ</w:t>
            </w:r>
            <w:r w:rsidRPr="00643801">
              <w:rPr>
                <w:rFonts w:ascii="Times New Roman" w:hAnsi="Times New Roman" w:cs="Times New Roman"/>
                <w:b/>
                <w:bCs/>
                <w:noProof/>
                <w:color w:val="000000"/>
                <w:sz w:val="24"/>
                <w:szCs w:val="24"/>
              </w:rPr>
              <w:t xml:space="preserve">ВАШ </w:t>
            </w:r>
            <w:r w:rsidRPr="00643801">
              <w:rPr>
                <w:rFonts w:ascii="Times New Roman" w:hAnsi="Times New Roman" w:cs="Times New Roman"/>
                <w:b/>
                <w:bCs/>
                <w:noProof/>
                <w:color w:val="000000"/>
                <w:sz w:val="24"/>
                <w:szCs w:val="24"/>
                <w:lang w:val="en-US"/>
              </w:rPr>
              <w:t xml:space="preserve"> </w:t>
            </w:r>
            <w:r w:rsidRPr="00643801">
              <w:rPr>
                <w:rFonts w:ascii="Times New Roman" w:hAnsi="Times New Roman" w:cs="Times New Roman"/>
                <w:b/>
                <w:bCs/>
                <w:noProof/>
                <w:color w:val="000000"/>
                <w:sz w:val="24"/>
                <w:szCs w:val="24"/>
              </w:rPr>
              <w:t>РЕСПУБЛИКИ</w:t>
            </w:r>
          </w:p>
          <w:p w:rsidR="00B12793" w:rsidRPr="00643801" w:rsidRDefault="00B12793" w:rsidP="008E22FC">
            <w:pPr>
              <w:pStyle w:val="a3"/>
              <w:tabs>
                <w:tab w:val="left" w:pos="4285"/>
              </w:tabs>
              <w:spacing w:line="192" w:lineRule="auto"/>
              <w:jc w:val="center"/>
              <w:rPr>
                <w:rFonts w:ascii="Times New Roman" w:hAnsi="Times New Roman" w:cs="Times New Roman"/>
                <w:sz w:val="24"/>
                <w:szCs w:val="24"/>
              </w:rPr>
            </w:pPr>
            <w:r w:rsidRPr="00643801">
              <w:rPr>
                <w:rFonts w:ascii="Times New Roman" w:hAnsi="Times New Roman" w:cs="Times New Roman"/>
                <w:b/>
                <w:bCs/>
                <w:noProof/>
                <w:color w:val="000000"/>
                <w:sz w:val="24"/>
                <w:szCs w:val="24"/>
              </w:rPr>
              <w:t>ÇĚРП</w:t>
            </w:r>
            <w:r w:rsidRPr="00643801">
              <w:rPr>
                <w:rFonts w:ascii="Palatino Linotype" w:hAnsi="Palatino Linotype" w:cs="Times New Roman"/>
                <w:b/>
                <w:bCs/>
                <w:noProof/>
                <w:color w:val="000000"/>
                <w:sz w:val="24"/>
                <w:szCs w:val="24"/>
              </w:rPr>
              <w:t>Ӳ</w:t>
            </w:r>
            <w:r w:rsidRPr="00643801">
              <w:rPr>
                <w:rFonts w:ascii="Times New Roman" w:hAnsi="Times New Roman" w:cs="Times New Roman"/>
                <w:b/>
                <w:bCs/>
                <w:noProof/>
                <w:color w:val="000000"/>
                <w:sz w:val="24"/>
                <w:szCs w:val="24"/>
              </w:rPr>
              <w:t xml:space="preserve"> РАЙОН</w:t>
            </w:r>
            <w:r w:rsidRPr="00643801">
              <w:rPr>
                <w:rFonts w:ascii="Palatino Linotype" w:hAnsi="Palatino Linotype" w:cs="Times New Roman"/>
                <w:b/>
                <w:bCs/>
                <w:noProof/>
                <w:color w:val="000000"/>
                <w:sz w:val="24"/>
                <w:szCs w:val="24"/>
              </w:rPr>
              <w:t>Ӗ</w:t>
            </w:r>
          </w:p>
        </w:tc>
        <w:tc>
          <w:tcPr>
            <w:tcW w:w="1080" w:type="dxa"/>
            <w:vMerge w:val="restart"/>
          </w:tcPr>
          <w:p w:rsidR="00B12793" w:rsidRPr="00643801" w:rsidRDefault="00B12793" w:rsidP="008E22FC">
            <w:pPr>
              <w:jc w:val="center"/>
              <w:rPr>
                <w:rFonts w:ascii="Times New Roman" w:hAnsi="Times New Roman" w:cs="Times New Roman"/>
                <w:sz w:val="24"/>
                <w:szCs w:val="24"/>
              </w:rPr>
            </w:pPr>
          </w:p>
          <w:p w:rsidR="00B12793" w:rsidRPr="00643801" w:rsidRDefault="00B12793" w:rsidP="008E22FC">
            <w:pPr>
              <w:jc w:val="center"/>
              <w:rPr>
                <w:rFonts w:ascii="Times New Roman" w:hAnsi="Times New Roman" w:cs="Times New Roman"/>
                <w:sz w:val="24"/>
                <w:szCs w:val="24"/>
              </w:rPr>
            </w:pPr>
          </w:p>
          <w:p w:rsidR="00B12793" w:rsidRPr="00643801" w:rsidRDefault="00B12793" w:rsidP="008E22FC">
            <w:pPr>
              <w:jc w:val="center"/>
              <w:rPr>
                <w:rFonts w:ascii="Times New Roman" w:hAnsi="Times New Roman" w:cs="Times New Roman"/>
                <w:sz w:val="24"/>
                <w:szCs w:val="24"/>
              </w:rPr>
            </w:pPr>
          </w:p>
          <w:p w:rsidR="00B12793" w:rsidRPr="00643801" w:rsidRDefault="00B12793" w:rsidP="008E22FC">
            <w:pPr>
              <w:jc w:val="center"/>
              <w:rPr>
                <w:rFonts w:ascii="Times New Roman" w:hAnsi="Times New Roman" w:cs="Times New Roman"/>
                <w:sz w:val="24"/>
                <w:szCs w:val="24"/>
              </w:rPr>
            </w:pPr>
          </w:p>
          <w:p w:rsidR="00B12793" w:rsidRPr="00643801" w:rsidRDefault="00B12793" w:rsidP="008E22FC">
            <w:pPr>
              <w:rPr>
                <w:rFonts w:ascii="Times New Roman" w:hAnsi="Times New Roman" w:cs="Times New Roman"/>
                <w:sz w:val="24"/>
                <w:szCs w:val="24"/>
              </w:rPr>
            </w:pPr>
          </w:p>
        </w:tc>
        <w:tc>
          <w:tcPr>
            <w:tcW w:w="3617" w:type="dxa"/>
          </w:tcPr>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 xml:space="preserve">ЧУВАШСКАЯ РЕСПУБЛИКА </w:t>
            </w: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ЦИВИЛЬСКИЙ РАЙОН</w:t>
            </w:r>
            <w:r w:rsidRPr="00643801">
              <w:rPr>
                <w:rFonts w:ascii="Times New Roman" w:hAnsi="Times New Roman" w:cs="Times New Roman"/>
                <w:noProof/>
                <w:color w:val="000000"/>
                <w:sz w:val="24"/>
                <w:szCs w:val="24"/>
              </w:rPr>
              <w:t xml:space="preserve"> </w:t>
            </w:r>
          </w:p>
        </w:tc>
      </w:tr>
      <w:tr w:rsidR="00B12793" w:rsidRPr="00643801" w:rsidTr="008E22FC">
        <w:trPr>
          <w:cantSplit/>
          <w:trHeight w:val="2476"/>
        </w:trPr>
        <w:tc>
          <w:tcPr>
            <w:tcW w:w="4428" w:type="dxa"/>
          </w:tcPr>
          <w:p w:rsidR="00B12793" w:rsidRPr="00643801" w:rsidRDefault="00B12793" w:rsidP="008E22FC">
            <w:pPr>
              <w:pStyle w:val="a3"/>
              <w:tabs>
                <w:tab w:val="left" w:pos="4285"/>
              </w:tabs>
              <w:spacing w:before="80"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 xml:space="preserve">ПАТĂРЬЕЛ ЯЛ ПОСЕЛЕНИЙĚН </w:t>
            </w:r>
          </w:p>
          <w:p w:rsidR="00B12793" w:rsidRPr="00643801" w:rsidRDefault="00B12793" w:rsidP="008E22FC">
            <w:pPr>
              <w:pStyle w:val="a3"/>
              <w:tabs>
                <w:tab w:val="left" w:pos="4285"/>
              </w:tabs>
              <w:spacing w:before="80" w:line="192" w:lineRule="auto"/>
              <w:jc w:val="center"/>
              <w:rPr>
                <w:rStyle w:val="a4"/>
                <w:rFonts w:ascii="Times New Roman" w:hAnsi="Times New Roman" w:cs="Times New Roman"/>
                <w:color w:val="000000"/>
                <w:sz w:val="24"/>
                <w:szCs w:val="24"/>
              </w:rPr>
            </w:pPr>
            <w:r w:rsidRPr="00643801">
              <w:rPr>
                <w:rFonts w:ascii="Times New Roman" w:hAnsi="Times New Roman" w:cs="Times New Roman"/>
                <w:b/>
                <w:bCs/>
                <w:noProof/>
                <w:color w:val="000000"/>
                <w:sz w:val="24"/>
                <w:szCs w:val="24"/>
              </w:rPr>
              <w:t>АДМИНИСТРАЦИЙĚ</w:t>
            </w:r>
            <w:r w:rsidRPr="00643801">
              <w:rPr>
                <w:rStyle w:val="a4"/>
                <w:rFonts w:ascii="Times New Roman" w:hAnsi="Times New Roman" w:cs="Times New Roman"/>
                <w:noProof/>
                <w:color w:val="000000"/>
                <w:sz w:val="24"/>
                <w:szCs w:val="24"/>
              </w:rPr>
              <w:t xml:space="preserve"> </w:t>
            </w:r>
          </w:p>
          <w:p w:rsidR="00B12793" w:rsidRPr="00643801" w:rsidRDefault="00B12793" w:rsidP="008E22FC">
            <w:pPr>
              <w:spacing w:line="192" w:lineRule="auto"/>
              <w:rPr>
                <w:rFonts w:ascii="Times New Roman" w:hAnsi="Times New Roman" w:cs="Times New Roman"/>
                <w:sz w:val="24"/>
                <w:szCs w:val="24"/>
              </w:rPr>
            </w:pPr>
          </w:p>
          <w:p w:rsidR="00B12793" w:rsidRPr="00643801" w:rsidRDefault="00B12793" w:rsidP="008E22FC">
            <w:pPr>
              <w:pStyle w:val="a3"/>
              <w:tabs>
                <w:tab w:val="left" w:pos="4285"/>
              </w:tabs>
              <w:spacing w:line="192" w:lineRule="auto"/>
              <w:jc w:val="center"/>
              <w:rPr>
                <w:rStyle w:val="a4"/>
                <w:rFonts w:ascii="Times New Roman" w:hAnsi="Times New Roman" w:cs="Times New Roman"/>
                <w:noProof/>
                <w:color w:val="000000"/>
                <w:sz w:val="24"/>
                <w:szCs w:val="24"/>
              </w:rPr>
            </w:pPr>
          </w:p>
          <w:p w:rsidR="00B12793" w:rsidRPr="00643801" w:rsidRDefault="00B12793" w:rsidP="008E22FC">
            <w:pPr>
              <w:pStyle w:val="a3"/>
              <w:tabs>
                <w:tab w:val="left" w:pos="4285"/>
              </w:tabs>
              <w:spacing w:line="192" w:lineRule="auto"/>
              <w:jc w:val="center"/>
              <w:rPr>
                <w:rStyle w:val="a4"/>
                <w:rFonts w:ascii="Times New Roman" w:hAnsi="Times New Roman" w:cs="Times New Roman"/>
                <w:noProof/>
                <w:color w:val="000000"/>
                <w:sz w:val="24"/>
                <w:szCs w:val="24"/>
              </w:rPr>
            </w:pPr>
            <w:r w:rsidRPr="00643801">
              <w:rPr>
                <w:rStyle w:val="a4"/>
                <w:rFonts w:ascii="Times New Roman" w:hAnsi="Times New Roman" w:cs="Times New Roman"/>
                <w:noProof/>
                <w:color w:val="000000"/>
                <w:sz w:val="24"/>
                <w:szCs w:val="24"/>
              </w:rPr>
              <w:t>ЙЫШАНУ</w:t>
            </w:r>
          </w:p>
          <w:p w:rsidR="00B12793" w:rsidRPr="00643801" w:rsidRDefault="00B12793" w:rsidP="008E22FC">
            <w:pPr>
              <w:rPr>
                <w:rFonts w:ascii="Times New Roman" w:hAnsi="Times New Roman" w:cs="Times New Roman"/>
                <w:sz w:val="24"/>
                <w:szCs w:val="24"/>
              </w:rPr>
            </w:pPr>
          </w:p>
          <w:p w:rsidR="00D531BA" w:rsidRDefault="004A1D02" w:rsidP="00A7099A">
            <w:pPr>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2022</w:t>
            </w:r>
            <w:r w:rsidR="00B12793" w:rsidRPr="00643801">
              <w:rPr>
                <w:rFonts w:ascii="Times New Roman" w:hAnsi="Times New Roman" w:cs="Times New Roman"/>
                <w:noProof/>
                <w:color w:val="000000"/>
                <w:sz w:val="24"/>
                <w:szCs w:val="24"/>
              </w:rPr>
              <w:t>ç.</w:t>
            </w:r>
            <w:r w:rsidR="00B71C1A">
              <w:rPr>
                <w:rFonts w:ascii="Times New Roman" w:hAnsi="Times New Roman" w:cs="Times New Roman"/>
                <w:noProof/>
                <w:color w:val="000000"/>
                <w:sz w:val="24"/>
                <w:szCs w:val="24"/>
              </w:rPr>
              <w:t>утă уйăхĕн 28-мĕшĕ.№44</w:t>
            </w:r>
          </w:p>
          <w:p w:rsidR="00B12793" w:rsidRPr="00643801" w:rsidRDefault="00643801" w:rsidP="00A7099A">
            <w:pPr>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 </w:t>
            </w:r>
            <w:r w:rsidR="00B12793" w:rsidRPr="00643801">
              <w:rPr>
                <w:rFonts w:ascii="Times New Roman" w:hAnsi="Times New Roman" w:cs="Times New Roman"/>
                <w:noProof/>
                <w:color w:val="000000"/>
                <w:sz w:val="24"/>
                <w:szCs w:val="24"/>
              </w:rPr>
              <w:t>Пат</w:t>
            </w:r>
            <w:r w:rsidR="00B12793" w:rsidRPr="00643801">
              <w:rPr>
                <w:rFonts w:ascii="Times New Roman" w:hAnsi="Palatino Linotype" w:cs="Times New Roman"/>
                <w:noProof/>
                <w:color w:val="000000"/>
                <w:sz w:val="24"/>
                <w:szCs w:val="24"/>
              </w:rPr>
              <w:t>ӑ</w:t>
            </w:r>
            <w:r w:rsidR="00B12793" w:rsidRPr="00643801">
              <w:rPr>
                <w:rFonts w:ascii="Times New Roman" w:hAnsi="Times New Roman" w:cs="Times New Roman"/>
                <w:noProof/>
                <w:color w:val="000000"/>
                <w:sz w:val="24"/>
                <w:szCs w:val="24"/>
              </w:rPr>
              <w:t>рьел ялě</w:t>
            </w:r>
          </w:p>
        </w:tc>
        <w:tc>
          <w:tcPr>
            <w:tcW w:w="1080" w:type="dxa"/>
            <w:vMerge/>
            <w:vAlign w:val="center"/>
          </w:tcPr>
          <w:p w:rsidR="00B12793" w:rsidRPr="00643801" w:rsidRDefault="00B12793" w:rsidP="008E22FC">
            <w:pPr>
              <w:rPr>
                <w:rFonts w:ascii="Times New Roman" w:hAnsi="Times New Roman" w:cs="Times New Roman"/>
                <w:sz w:val="24"/>
                <w:szCs w:val="24"/>
              </w:rPr>
            </w:pPr>
          </w:p>
        </w:tc>
        <w:tc>
          <w:tcPr>
            <w:tcW w:w="3617" w:type="dxa"/>
          </w:tcPr>
          <w:p w:rsidR="00B12793" w:rsidRPr="00643801" w:rsidRDefault="00B12793" w:rsidP="008E22FC">
            <w:pPr>
              <w:pStyle w:val="a3"/>
              <w:spacing w:before="80"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 xml:space="preserve">АДМИНИСТРАЦИЯ </w:t>
            </w: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 xml:space="preserve">БОГАТЫРЕВСКОГО СЕЛЬСКОГО </w:t>
            </w:r>
          </w:p>
          <w:p w:rsidR="00B12793" w:rsidRPr="00643801" w:rsidRDefault="00B12793" w:rsidP="008E22FC">
            <w:pPr>
              <w:pStyle w:val="a3"/>
              <w:spacing w:line="192" w:lineRule="auto"/>
              <w:jc w:val="center"/>
              <w:rPr>
                <w:rFonts w:ascii="Times New Roman" w:hAnsi="Times New Roman" w:cs="Times New Roman"/>
                <w:noProof/>
                <w:color w:val="000000"/>
                <w:sz w:val="24"/>
                <w:szCs w:val="24"/>
              </w:rPr>
            </w:pPr>
            <w:r w:rsidRPr="00643801">
              <w:rPr>
                <w:rFonts w:ascii="Times New Roman" w:hAnsi="Times New Roman" w:cs="Times New Roman"/>
                <w:b/>
                <w:bCs/>
                <w:noProof/>
                <w:color w:val="000000"/>
                <w:sz w:val="24"/>
                <w:szCs w:val="24"/>
              </w:rPr>
              <w:t>ПОСЕЛЕНИЯ</w:t>
            </w:r>
            <w:r w:rsidRPr="00643801">
              <w:rPr>
                <w:rFonts w:ascii="Times New Roman" w:hAnsi="Times New Roman" w:cs="Times New Roman"/>
                <w:noProof/>
                <w:color w:val="000000"/>
                <w:sz w:val="24"/>
                <w:szCs w:val="24"/>
              </w:rPr>
              <w:t xml:space="preserve"> </w:t>
            </w:r>
          </w:p>
          <w:p w:rsidR="00B12793" w:rsidRPr="00643801" w:rsidRDefault="00B12793" w:rsidP="008E22FC">
            <w:pPr>
              <w:pStyle w:val="a3"/>
              <w:spacing w:line="192" w:lineRule="auto"/>
              <w:jc w:val="center"/>
              <w:rPr>
                <w:rStyle w:val="a4"/>
                <w:rFonts w:ascii="Times New Roman" w:hAnsi="Times New Roman" w:cs="Times New Roman"/>
                <w:color w:val="000000"/>
                <w:sz w:val="24"/>
                <w:szCs w:val="24"/>
              </w:rPr>
            </w:pPr>
          </w:p>
          <w:p w:rsidR="00B12793" w:rsidRPr="00643801" w:rsidRDefault="00B12793" w:rsidP="008E22FC">
            <w:pPr>
              <w:pStyle w:val="a3"/>
              <w:spacing w:line="192" w:lineRule="auto"/>
              <w:jc w:val="center"/>
              <w:rPr>
                <w:rStyle w:val="a4"/>
                <w:rFonts w:ascii="Times New Roman" w:hAnsi="Times New Roman" w:cs="Times New Roman"/>
                <w:noProof/>
                <w:color w:val="000000"/>
                <w:sz w:val="24"/>
                <w:szCs w:val="24"/>
              </w:rPr>
            </w:pPr>
            <w:r w:rsidRPr="00643801">
              <w:rPr>
                <w:rStyle w:val="a4"/>
                <w:rFonts w:ascii="Times New Roman" w:hAnsi="Times New Roman" w:cs="Times New Roman"/>
                <w:noProof/>
                <w:color w:val="000000"/>
                <w:sz w:val="24"/>
                <w:szCs w:val="24"/>
              </w:rPr>
              <w:t>ПОСТАНОВЛЕНИЕ</w:t>
            </w:r>
          </w:p>
          <w:p w:rsidR="00B12793" w:rsidRPr="00643801" w:rsidRDefault="00B12793" w:rsidP="008E22FC">
            <w:pPr>
              <w:rPr>
                <w:rFonts w:ascii="Times New Roman" w:hAnsi="Times New Roman" w:cs="Times New Roman"/>
                <w:sz w:val="24"/>
                <w:szCs w:val="24"/>
              </w:rPr>
            </w:pPr>
          </w:p>
          <w:p w:rsidR="00B12793" w:rsidRPr="00643801" w:rsidRDefault="00B71C1A" w:rsidP="008E22FC">
            <w:pPr>
              <w:ind w:left="348"/>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«28</w:t>
            </w:r>
            <w:r w:rsidR="00F975EE">
              <w:rPr>
                <w:rFonts w:ascii="Times New Roman" w:hAnsi="Times New Roman" w:cs="Times New Roman"/>
                <w:noProof/>
                <w:color w:val="000000"/>
                <w:sz w:val="24"/>
                <w:szCs w:val="24"/>
              </w:rPr>
              <w:t>»июля</w:t>
            </w:r>
            <w:r>
              <w:rPr>
                <w:rFonts w:ascii="Times New Roman" w:hAnsi="Times New Roman" w:cs="Times New Roman"/>
                <w:noProof/>
                <w:color w:val="000000"/>
                <w:sz w:val="24"/>
                <w:szCs w:val="24"/>
              </w:rPr>
              <w:t xml:space="preserve">  2022 г.№ 44</w:t>
            </w:r>
          </w:p>
          <w:p w:rsidR="00B12793" w:rsidRPr="00643801" w:rsidRDefault="00B12793" w:rsidP="008E22FC">
            <w:pPr>
              <w:ind w:left="348"/>
              <w:jc w:val="center"/>
              <w:rPr>
                <w:rFonts w:ascii="Times New Roman" w:hAnsi="Times New Roman" w:cs="Times New Roman"/>
                <w:noProof/>
                <w:color w:val="000000"/>
                <w:sz w:val="24"/>
                <w:szCs w:val="24"/>
              </w:rPr>
            </w:pPr>
            <w:r w:rsidRPr="00643801">
              <w:rPr>
                <w:rFonts w:ascii="Times New Roman" w:hAnsi="Times New Roman" w:cs="Times New Roman"/>
                <w:noProof/>
                <w:color w:val="000000"/>
                <w:sz w:val="24"/>
                <w:szCs w:val="24"/>
              </w:rPr>
              <w:t xml:space="preserve">  село Богатырево</w:t>
            </w:r>
          </w:p>
        </w:tc>
      </w:tr>
    </w:tbl>
    <w:p w:rsidR="00B71C1A" w:rsidRPr="00873843" w:rsidRDefault="00B12793" w:rsidP="00B71C1A">
      <w:pPr>
        <w:rPr>
          <w:rFonts w:ascii="Times New Roman" w:hAnsi="Times New Roman" w:cs="Times New Roman"/>
        </w:rPr>
      </w:pPr>
      <w:r w:rsidRPr="00643801">
        <w:rPr>
          <w:rFonts w:ascii="Times New Roman" w:hAnsi="Times New Roman" w:cs="Times New Roman"/>
          <w:noProof/>
          <w:color w:val="000000"/>
          <w:sz w:val="24"/>
          <w:szCs w:val="24"/>
        </w:rPr>
        <w:t xml:space="preserve">   </w:t>
      </w:r>
      <w:r w:rsidR="00B71C1A" w:rsidRPr="00873843">
        <w:rPr>
          <w:rFonts w:ascii="Times New Roman" w:hAnsi="Times New Roman" w:cs="Times New Roman"/>
        </w:rPr>
        <w:t xml:space="preserve"> </w:t>
      </w:r>
    </w:p>
    <w:p w:rsidR="00B71C1A" w:rsidRPr="00873843" w:rsidRDefault="00B71C1A" w:rsidP="00B71C1A">
      <w:pPr>
        <w:keepNext/>
        <w:tabs>
          <w:tab w:val="left" w:pos="4820"/>
        </w:tabs>
        <w:ind w:right="4535"/>
        <w:outlineLvl w:val="0"/>
        <w:rPr>
          <w:rFonts w:ascii="Times New Roman" w:hAnsi="Times New Roman" w:cs="Times New Roman"/>
          <w:b/>
        </w:rPr>
      </w:pPr>
      <w:r w:rsidRPr="00873843">
        <w:rPr>
          <w:rFonts w:ascii="Times New Roman" w:hAnsi="Times New Roman" w:cs="Times New Roman"/>
          <w:b/>
        </w:rPr>
        <w:t xml:space="preserve">О поощрении муниципальной управленческой команды Богатыревского сельского поселения Цивильского района Чувашской Республики, деятельность которой способствовала достижению Чувашской Республикой значений (уровней) показателей для оценки </w:t>
      </w:r>
      <w:proofErr w:type="gramStart"/>
      <w:r w:rsidRPr="00873843">
        <w:rPr>
          <w:rFonts w:ascii="Times New Roman" w:hAnsi="Times New Roman" w:cs="Times New Roman"/>
          <w:b/>
        </w:rPr>
        <w:t>эффективности деятельности высших должностных лиц субъектов Российской Федерации</w:t>
      </w:r>
      <w:proofErr w:type="gramEnd"/>
      <w:r w:rsidRPr="00873843">
        <w:rPr>
          <w:rFonts w:ascii="Times New Roman" w:hAnsi="Times New Roman" w:cs="Times New Roman"/>
          <w:b/>
        </w:rPr>
        <w:t xml:space="preserve"> и деятельности органов исполнительной власти субъектов Российской Федерации, в 2022 году</w:t>
      </w:r>
    </w:p>
    <w:p w:rsidR="00B71C1A" w:rsidRPr="00873843" w:rsidRDefault="00B71C1A" w:rsidP="00B71C1A">
      <w:pPr>
        <w:keepNext/>
        <w:tabs>
          <w:tab w:val="left" w:pos="4820"/>
        </w:tabs>
        <w:ind w:right="4535"/>
        <w:outlineLvl w:val="0"/>
        <w:rPr>
          <w:rFonts w:ascii="Times New Roman" w:hAnsi="Times New Roman" w:cs="Times New Roman"/>
          <w:b/>
        </w:rPr>
      </w:pPr>
      <w:r w:rsidRPr="00873843">
        <w:rPr>
          <w:rFonts w:ascii="Times New Roman" w:hAnsi="Times New Roman" w:cs="Times New Roman"/>
          <w:b/>
        </w:rPr>
        <w:t xml:space="preserve"> </w:t>
      </w:r>
    </w:p>
    <w:p w:rsidR="00B71C1A" w:rsidRPr="00873843" w:rsidRDefault="00B71C1A" w:rsidP="00B71C1A">
      <w:pPr>
        <w:rPr>
          <w:rFonts w:ascii="Times New Roman" w:hAnsi="Times New Roman" w:cs="Times New Roman"/>
        </w:rPr>
      </w:pPr>
      <w:proofErr w:type="gramStart"/>
      <w:r w:rsidRPr="00873843">
        <w:rPr>
          <w:rFonts w:ascii="Times New Roman" w:hAnsi="Times New Roman" w:cs="Times New Roman"/>
        </w:rPr>
        <w:t>В соответствии с постановлением Кабинета Министров Чувашской Республики от 9 июля 2022 г. № 321 «О поощрении региональной и муниципальных управленческих команд Чувашской Республики, деятельность которых способствовала достижению Чувашской Республикой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 в 2022 году», Решением Собрания депутатов Цивильского района Чувашской Республики</w:t>
      </w:r>
      <w:proofErr w:type="gramEnd"/>
      <w:r w:rsidRPr="00873843">
        <w:rPr>
          <w:rFonts w:ascii="Times New Roman" w:hAnsi="Times New Roman" w:cs="Times New Roman"/>
        </w:rPr>
        <w:t xml:space="preserve"> </w:t>
      </w:r>
      <w:proofErr w:type="gramStart"/>
      <w:r w:rsidRPr="00873843">
        <w:rPr>
          <w:rFonts w:ascii="Times New Roman" w:hAnsi="Times New Roman" w:cs="Times New Roman"/>
        </w:rPr>
        <w:t xml:space="preserve">от 21 июля 2022 года № 18-04 «Об утверждении Порядка предоставления иных межбюджетных трансфертов </w:t>
      </w:r>
      <w:r w:rsidRPr="00873843">
        <w:rPr>
          <w:rFonts w:ascii="Times New Roman" w:hAnsi="Times New Roman" w:cs="Times New Roman"/>
          <w:color w:val="000000"/>
        </w:rPr>
        <w:t xml:space="preserve">бюджетам поселений Цивильского района Чувашской Республики </w:t>
      </w:r>
      <w:r w:rsidRPr="00873843">
        <w:rPr>
          <w:rFonts w:ascii="Times New Roman" w:hAnsi="Times New Roman" w:cs="Times New Roman"/>
        </w:rPr>
        <w:t xml:space="preserve">за содействие достижению значений (уровней) показателей для оценки эффективности деятельности высших должностных лиц </w:t>
      </w:r>
      <w:r w:rsidRPr="00873843">
        <w:rPr>
          <w:rFonts w:ascii="Times New Roman" w:hAnsi="Times New Roman" w:cs="Times New Roman"/>
          <w:color w:val="000000"/>
        </w:rPr>
        <w:t xml:space="preserve">субъектов Российской Федерации и деятельности органов исполнительной власти субъектов Российской Федерации на цели поощрения муниципальных управленческих команд органов </w:t>
      </w:r>
      <w:r w:rsidRPr="00873843">
        <w:rPr>
          <w:rFonts w:ascii="Times New Roman" w:hAnsi="Times New Roman" w:cs="Times New Roman"/>
        </w:rPr>
        <w:t>местного самоуправления поселений Цивильского района Чувашской Республики в 2022 году</w:t>
      </w:r>
      <w:proofErr w:type="gramEnd"/>
      <w:r w:rsidRPr="00873843">
        <w:rPr>
          <w:rFonts w:ascii="Times New Roman" w:hAnsi="Times New Roman" w:cs="Times New Roman"/>
        </w:rPr>
        <w:t xml:space="preserve">», </w:t>
      </w:r>
      <w:proofErr w:type="gramStart"/>
      <w:r w:rsidRPr="00873843">
        <w:rPr>
          <w:rFonts w:ascii="Times New Roman" w:hAnsi="Times New Roman" w:cs="Times New Roman"/>
        </w:rPr>
        <w:t>постановлением администрации Цивильского района Чувашской Республики от 20 июля 2022 г. № 397 «О поощрении муниципальной управленческой команды Цивильского района Чувашской Республики, деятельность которой способствовала достижению Чувашской Республикой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 в 2022 году» администрация Богатыревского сельского поселения Цивильского района Чувашской Республики</w:t>
      </w:r>
      <w:proofErr w:type="gramEnd"/>
    </w:p>
    <w:p w:rsidR="00B71C1A" w:rsidRPr="00873843" w:rsidRDefault="00B71C1A" w:rsidP="00B71C1A">
      <w:pPr>
        <w:rPr>
          <w:rFonts w:ascii="Times New Roman" w:hAnsi="Times New Roman" w:cs="Times New Roman"/>
        </w:rPr>
      </w:pPr>
      <w:r w:rsidRPr="00873843">
        <w:rPr>
          <w:rFonts w:ascii="Times New Roman" w:hAnsi="Times New Roman" w:cs="Times New Roman"/>
        </w:rPr>
        <w:lastRenderedPageBreak/>
        <w:t>ПОСТАНОВЛЯЕТ:</w:t>
      </w:r>
    </w:p>
    <w:p w:rsidR="00B71C1A" w:rsidRPr="00873843" w:rsidRDefault="00B71C1A" w:rsidP="00B71C1A">
      <w:pPr>
        <w:rPr>
          <w:rFonts w:ascii="Times New Roman" w:hAnsi="Times New Roman" w:cs="Times New Roman"/>
        </w:rPr>
      </w:pPr>
      <w:r w:rsidRPr="00873843">
        <w:rPr>
          <w:rFonts w:ascii="Times New Roman" w:hAnsi="Times New Roman" w:cs="Times New Roman"/>
        </w:rPr>
        <w:t xml:space="preserve">1. Утвердить прилагаемый </w:t>
      </w:r>
      <w:hyperlink w:anchor="sub_1000" w:history="1">
        <w:r w:rsidRPr="00873843">
          <w:rPr>
            <w:rStyle w:val="a6"/>
            <w:rFonts w:ascii="Times New Roman" w:hAnsi="Times New Roman" w:cs="Times New Roman"/>
            <w:color w:val="auto"/>
          </w:rPr>
          <w:t>Порядок</w:t>
        </w:r>
      </w:hyperlink>
      <w:r w:rsidRPr="00873843">
        <w:rPr>
          <w:rFonts w:ascii="Times New Roman" w:hAnsi="Times New Roman" w:cs="Times New Roman"/>
        </w:rPr>
        <w:t xml:space="preserve"> поощрения муниципальной управленческой команды Богатыревского сельского поселения Цивильского района Чувашской Республики, деятельность которой способствовала достижению Чувашской Республикой значений (уровней) показателей для оценки </w:t>
      </w:r>
      <w:proofErr w:type="gramStart"/>
      <w:r w:rsidRPr="00873843">
        <w:rPr>
          <w:rFonts w:ascii="Times New Roman" w:hAnsi="Times New Roman" w:cs="Times New Roman"/>
        </w:rPr>
        <w:t>эффективности деятельности высших должностных лиц субъектов Российской Федерации</w:t>
      </w:r>
      <w:proofErr w:type="gramEnd"/>
      <w:r w:rsidRPr="00873843">
        <w:rPr>
          <w:rFonts w:ascii="Times New Roman" w:hAnsi="Times New Roman" w:cs="Times New Roman"/>
        </w:rPr>
        <w:t xml:space="preserve"> и деятельности органов исполнительной власти субъектов Российской Федерации, в 2022 году согласно приложению к настоящему постановлению.</w:t>
      </w:r>
    </w:p>
    <w:p w:rsidR="00B71C1A" w:rsidRPr="00873843" w:rsidRDefault="00B71C1A" w:rsidP="00B71C1A">
      <w:pPr>
        <w:rPr>
          <w:rFonts w:ascii="Times New Roman" w:hAnsi="Times New Roman" w:cs="Times New Roman"/>
        </w:rPr>
      </w:pPr>
      <w:r w:rsidRPr="00873843">
        <w:rPr>
          <w:rFonts w:ascii="Times New Roman" w:hAnsi="Times New Roman" w:cs="Times New Roman"/>
        </w:rPr>
        <w:t>2. Настоящее постановление вступает в силу после его официального опубликования (обнародования).</w:t>
      </w:r>
    </w:p>
    <w:p w:rsidR="00B71C1A" w:rsidRPr="00873843" w:rsidRDefault="00B71C1A" w:rsidP="00B71C1A">
      <w:pPr>
        <w:rPr>
          <w:rFonts w:ascii="Times New Roman" w:hAnsi="Times New Roman" w:cs="Times New Roman"/>
        </w:rPr>
      </w:pPr>
      <w:r w:rsidRPr="00873843">
        <w:rPr>
          <w:rFonts w:ascii="Times New Roman" w:hAnsi="Times New Roman" w:cs="Times New Roman"/>
        </w:rPr>
        <w:t xml:space="preserve"> </w:t>
      </w:r>
    </w:p>
    <w:p w:rsidR="00B71C1A" w:rsidRPr="00873843" w:rsidRDefault="00B71C1A" w:rsidP="00B71C1A">
      <w:pPr>
        <w:ind w:left="720"/>
        <w:contextualSpacing/>
        <w:rPr>
          <w:rFonts w:ascii="Times New Roman" w:hAnsi="Times New Roman" w:cs="Times New Roman"/>
        </w:rPr>
      </w:pPr>
    </w:p>
    <w:p w:rsidR="00B71C1A" w:rsidRDefault="00B71C1A" w:rsidP="00B71C1A">
      <w:pPr>
        <w:contextualSpacing/>
        <w:rPr>
          <w:rFonts w:ascii="Times New Roman" w:hAnsi="Times New Roman" w:cs="Times New Roman"/>
          <w:lang w:eastAsia="en-US"/>
        </w:rPr>
      </w:pPr>
      <w:r>
        <w:rPr>
          <w:rFonts w:ascii="Times New Roman" w:hAnsi="Times New Roman" w:cs="Times New Roman"/>
          <w:lang w:eastAsia="en-US"/>
        </w:rPr>
        <w:t>Глава</w:t>
      </w:r>
      <w:r w:rsidRPr="00873843">
        <w:rPr>
          <w:rFonts w:ascii="Times New Roman" w:hAnsi="Times New Roman" w:cs="Times New Roman"/>
          <w:lang w:eastAsia="en-US"/>
        </w:rPr>
        <w:t xml:space="preserve"> администрации</w:t>
      </w:r>
      <w:r>
        <w:rPr>
          <w:rFonts w:ascii="Times New Roman" w:hAnsi="Times New Roman" w:cs="Times New Roman"/>
          <w:lang w:eastAsia="en-US"/>
        </w:rPr>
        <w:t xml:space="preserve"> Богатыревского</w:t>
      </w:r>
    </w:p>
    <w:p w:rsidR="00B71C1A" w:rsidRPr="00873843" w:rsidRDefault="00B71C1A" w:rsidP="00B71C1A">
      <w:pPr>
        <w:contextualSpacing/>
        <w:rPr>
          <w:rFonts w:ascii="Times New Roman" w:hAnsi="Times New Roman" w:cs="Times New Roman"/>
          <w:lang w:eastAsia="en-US"/>
        </w:rPr>
      </w:pPr>
      <w:r>
        <w:rPr>
          <w:rFonts w:ascii="Times New Roman" w:hAnsi="Times New Roman" w:cs="Times New Roman"/>
          <w:lang w:eastAsia="en-US"/>
        </w:rPr>
        <w:t>сельского поселения</w:t>
      </w:r>
      <w:r w:rsidRPr="00873843">
        <w:rPr>
          <w:rFonts w:ascii="Times New Roman" w:hAnsi="Times New Roman" w:cs="Times New Roman"/>
          <w:lang w:eastAsia="en-US"/>
        </w:rPr>
        <w:t xml:space="preserve">                   </w:t>
      </w:r>
      <w:r>
        <w:rPr>
          <w:rFonts w:ascii="Times New Roman" w:hAnsi="Times New Roman" w:cs="Times New Roman"/>
          <w:lang w:eastAsia="en-US"/>
        </w:rPr>
        <w:t xml:space="preserve">                    </w:t>
      </w:r>
      <w:r w:rsidRPr="00873843">
        <w:rPr>
          <w:rFonts w:ascii="Times New Roman" w:hAnsi="Times New Roman" w:cs="Times New Roman"/>
          <w:lang w:eastAsia="en-US"/>
        </w:rPr>
        <w:t xml:space="preserve">  И.</w:t>
      </w:r>
      <w:r>
        <w:rPr>
          <w:rFonts w:ascii="Times New Roman" w:hAnsi="Times New Roman" w:cs="Times New Roman"/>
          <w:lang w:eastAsia="en-US"/>
        </w:rPr>
        <w:t>М.Афанасьев</w:t>
      </w:r>
      <w:r w:rsidRPr="00873843">
        <w:rPr>
          <w:rFonts w:ascii="Times New Roman" w:hAnsi="Times New Roman" w:cs="Times New Roman"/>
          <w:lang w:eastAsia="en-US"/>
        </w:rPr>
        <w:t xml:space="preserve">                                                          </w:t>
      </w:r>
    </w:p>
    <w:p w:rsidR="00B71C1A" w:rsidRPr="00873843" w:rsidRDefault="00B71C1A" w:rsidP="00B71C1A">
      <w:pPr>
        <w:jc w:val="right"/>
        <w:rPr>
          <w:rStyle w:val="a4"/>
          <w:rFonts w:ascii="Times New Roman" w:hAnsi="Times New Roman" w:cs="Times New Roman"/>
          <w:b w:val="0"/>
        </w:rPr>
      </w:pPr>
      <w:bookmarkStart w:id="0" w:name="sub_1000"/>
    </w:p>
    <w:p w:rsidR="00B71C1A" w:rsidRPr="00873843" w:rsidRDefault="00B71C1A" w:rsidP="00B71C1A">
      <w:pPr>
        <w:jc w:val="right"/>
        <w:rPr>
          <w:rStyle w:val="a4"/>
          <w:rFonts w:ascii="Times New Roman" w:hAnsi="Times New Roman" w:cs="Times New Roman"/>
          <w:b w:val="0"/>
        </w:rPr>
      </w:pPr>
    </w:p>
    <w:p w:rsidR="00B71C1A" w:rsidRPr="00873843" w:rsidRDefault="00B71C1A" w:rsidP="00B71C1A">
      <w:pPr>
        <w:jc w:val="right"/>
        <w:rPr>
          <w:rStyle w:val="a4"/>
          <w:rFonts w:ascii="Times New Roman" w:hAnsi="Times New Roman" w:cs="Times New Roman"/>
          <w:b w:val="0"/>
        </w:rPr>
      </w:pPr>
    </w:p>
    <w:p w:rsidR="00B71C1A" w:rsidRPr="00873843" w:rsidRDefault="00B71C1A" w:rsidP="00B71C1A">
      <w:pPr>
        <w:jc w:val="right"/>
        <w:rPr>
          <w:rStyle w:val="a4"/>
          <w:rFonts w:ascii="Times New Roman" w:hAnsi="Times New Roman" w:cs="Times New Roman"/>
          <w:b w:val="0"/>
        </w:rPr>
      </w:pPr>
    </w:p>
    <w:p w:rsidR="00B71C1A" w:rsidRPr="00873843" w:rsidRDefault="00B71C1A" w:rsidP="00B71C1A">
      <w:pPr>
        <w:ind w:firstLine="4536"/>
        <w:rPr>
          <w:rStyle w:val="a4"/>
          <w:rFonts w:ascii="Times New Roman" w:hAnsi="Times New Roman" w:cs="Times New Roman"/>
          <w:bCs w:val="0"/>
        </w:rPr>
      </w:pPr>
      <w:bookmarkStart w:id="1" w:name="sub_2000"/>
      <w:r w:rsidRPr="00873843">
        <w:rPr>
          <w:rStyle w:val="a4"/>
          <w:rFonts w:ascii="Times New Roman" w:hAnsi="Times New Roman" w:cs="Times New Roman"/>
          <w:bCs w:val="0"/>
        </w:rPr>
        <w:t xml:space="preserve">Приложение  </w:t>
      </w:r>
    </w:p>
    <w:p w:rsidR="00B71C1A" w:rsidRPr="00873843" w:rsidRDefault="00B71C1A" w:rsidP="00B71C1A">
      <w:pPr>
        <w:ind w:firstLine="4536"/>
        <w:rPr>
          <w:rStyle w:val="a4"/>
          <w:rFonts w:ascii="Times New Roman" w:hAnsi="Times New Roman" w:cs="Times New Roman"/>
          <w:bCs w:val="0"/>
        </w:rPr>
      </w:pPr>
      <w:r w:rsidRPr="00873843">
        <w:rPr>
          <w:rStyle w:val="a4"/>
          <w:rFonts w:ascii="Times New Roman" w:hAnsi="Times New Roman" w:cs="Times New Roman"/>
          <w:bCs w:val="0"/>
        </w:rPr>
        <w:t>к постановлению администрации</w:t>
      </w:r>
    </w:p>
    <w:p w:rsidR="00B71C1A" w:rsidRPr="00873843" w:rsidRDefault="00B71C1A" w:rsidP="00B71C1A">
      <w:pPr>
        <w:ind w:firstLine="4536"/>
        <w:rPr>
          <w:rStyle w:val="a4"/>
          <w:rFonts w:ascii="Times New Roman" w:hAnsi="Times New Roman" w:cs="Times New Roman"/>
          <w:bCs w:val="0"/>
        </w:rPr>
      </w:pPr>
      <w:r w:rsidRPr="00873843">
        <w:rPr>
          <w:rStyle w:val="a4"/>
          <w:rFonts w:ascii="Times New Roman" w:hAnsi="Times New Roman" w:cs="Times New Roman"/>
          <w:bCs w:val="0"/>
        </w:rPr>
        <w:t xml:space="preserve">Богатыревского сельского поселения </w:t>
      </w:r>
    </w:p>
    <w:p w:rsidR="00B71C1A" w:rsidRPr="00873843" w:rsidRDefault="00B71C1A" w:rsidP="00B71C1A">
      <w:pPr>
        <w:ind w:firstLine="4536"/>
        <w:rPr>
          <w:rStyle w:val="a4"/>
          <w:rFonts w:ascii="Times New Roman" w:hAnsi="Times New Roman" w:cs="Times New Roman"/>
          <w:bCs w:val="0"/>
        </w:rPr>
      </w:pPr>
      <w:r w:rsidRPr="00873843">
        <w:rPr>
          <w:rStyle w:val="a4"/>
          <w:rFonts w:ascii="Times New Roman" w:hAnsi="Times New Roman" w:cs="Times New Roman"/>
          <w:bCs w:val="0"/>
        </w:rPr>
        <w:t xml:space="preserve">Цивильского района </w:t>
      </w:r>
    </w:p>
    <w:p w:rsidR="00B71C1A" w:rsidRPr="00873843" w:rsidRDefault="00B71C1A" w:rsidP="00B71C1A">
      <w:pPr>
        <w:ind w:firstLine="4536"/>
        <w:rPr>
          <w:rStyle w:val="a4"/>
          <w:rFonts w:ascii="Times New Roman" w:hAnsi="Times New Roman" w:cs="Times New Roman"/>
          <w:bCs w:val="0"/>
        </w:rPr>
      </w:pPr>
      <w:r w:rsidRPr="00873843">
        <w:rPr>
          <w:rStyle w:val="a4"/>
          <w:rFonts w:ascii="Times New Roman" w:hAnsi="Times New Roman" w:cs="Times New Roman"/>
          <w:bCs w:val="0"/>
        </w:rPr>
        <w:t xml:space="preserve">Чувашской Республики </w:t>
      </w:r>
    </w:p>
    <w:p w:rsidR="00B71C1A" w:rsidRPr="00873843" w:rsidRDefault="00B71C1A" w:rsidP="00B71C1A">
      <w:pPr>
        <w:ind w:firstLine="4536"/>
        <w:rPr>
          <w:rStyle w:val="a4"/>
          <w:rFonts w:ascii="Times New Roman" w:hAnsi="Times New Roman" w:cs="Times New Roman"/>
          <w:bCs w:val="0"/>
        </w:rPr>
      </w:pPr>
      <w:r w:rsidRPr="00873843">
        <w:rPr>
          <w:rStyle w:val="a4"/>
          <w:rFonts w:ascii="Times New Roman" w:hAnsi="Times New Roman" w:cs="Times New Roman"/>
          <w:bCs w:val="0"/>
        </w:rPr>
        <w:t xml:space="preserve">от  </w:t>
      </w:r>
      <w:r>
        <w:rPr>
          <w:rStyle w:val="a4"/>
          <w:rFonts w:ascii="Times New Roman" w:hAnsi="Times New Roman" w:cs="Times New Roman"/>
          <w:bCs w:val="0"/>
        </w:rPr>
        <w:t>28</w:t>
      </w:r>
      <w:r w:rsidRPr="00873843">
        <w:rPr>
          <w:rStyle w:val="a4"/>
          <w:rFonts w:ascii="Times New Roman" w:hAnsi="Times New Roman" w:cs="Times New Roman"/>
          <w:bCs w:val="0"/>
        </w:rPr>
        <w:t xml:space="preserve">   июля 2022 года </w:t>
      </w:r>
      <w:r>
        <w:rPr>
          <w:rStyle w:val="a4"/>
          <w:rFonts w:ascii="Times New Roman" w:hAnsi="Times New Roman" w:cs="Times New Roman"/>
          <w:bCs w:val="0"/>
        </w:rPr>
        <w:t xml:space="preserve">№44 </w:t>
      </w:r>
      <w:r w:rsidRPr="00873843">
        <w:rPr>
          <w:rStyle w:val="a4"/>
          <w:rFonts w:ascii="Times New Roman" w:hAnsi="Times New Roman" w:cs="Times New Roman"/>
          <w:bCs w:val="0"/>
        </w:rPr>
        <w:t> </w:t>
      </w:r>
    </w:p>
    <w:bookmarkEnd w:id="1"/>
    <w:p w:rsidR="00B71C1A" w:rsidRPr="00873843" w:rsidRDefault="00B71C1A" w:rsidP="00B71C1A">
      <w:pPr>
        <w:pStyle w:val="1"/>
        <w:contextualSpacing/>
        <w:rPr>
          <w:rFonts w:ascii="Times New Roman" w:hAnsi="Times New Roman"/>
          <w:sz w:val="24"/>
          <w:szCs w:val="24"/>
        </w:rPr>
      </w:pPr>
      <w:r w:rsidRPr="00873843">
        <w:rPr>
          <w:rFonts w:ascii="Times New Roman" w:hAnsi="Times New Roman"/>
          <w:sz w:val="24"/>
          <w:szCs w:val="24"/>
        </w:rPr>
        <w:fldChar w:fldCharType="begin"/>
      </w:r>
      <w:r w:rsidRPr="00873843">
        <w:rPr>
          <w:rFonts w:ascii="Times New Roman" w:hAnsi="Times New Roman"/>
          <w:sz w:val="24"/>
          <w:szCs w:val="24"/>
        </w:rPr>
        <w:instrText>HYPERLINK \l "sub_1000"</w:instrText>
      </w:r>
      <w:r w:rsidRPr="00873843">
        <w:rPr>
          <w:rFonts w:ascii="Times New Roman" w:hAnsi="Times New Roman"/>
          <w:sz w:val="24"/>
          <w:szCs w:val="24"/>
        </w:rPr>
      </w:r>
      <w:r w:rsidRPr="00873843">
        <w:rPr>
          <w:rFonts w:ascii="Times New Roman" w:hAnsi="Times New Roman"/>
          <w:sz w:val="24"/>
          <w:szCs w:val="24"/>
        </w:rPr>
        <w:fldChar w:fldCharType="separate"/>
      </w:r>
      <w:r w:rsidRPr="00873843">
        <w:rPr>
          <w:rStyle w:val="a6"/>
          <w:rFonts w:ascii="Times New Roman" w:hAnsi="Times New Roman"/>
          <w:color w:val="auto"/>
          <w:sz w:val="24"/>
          <w:szCs w:val="24"/>
        </w:rPr>
        <w:t>Порядок</w:t>
      </w:r>
      <w:r w:rsidRPr="00873843">
        <w:rPr>
          <w:rFonts w:ascii="Times New Roman" w:hAnsi="Times New Roman"/>
          <w:sz w:val="24"/>
          <w:szCs w:val="24"/>
        </w:rPr>
        <w:fldChar w:fldCharType="end"/>
      </w:r>
    </w:p>
    <w:p w:rsidR="00B71C1A" w:rsidRPr="00873843" w:rsidRDefault="00B71C1A" w:rsidP="00B71C1A">
      <w:pPr>
        <w:pStyle w:val="1"/>
        <w:contextualSpacing/>
        <w:rPr>
          <w:rFonts w:ascii="Times New Roman" w:hAnsi="Times New Roman"/>
          <w:sz w:val="24"/>
          <w:szCs w:val="24"/>
        </w:rPr>
      </w:pPr>
      <w:r w:rsidRPr="00873843">
        <w:rPr>
          <w:rFonts w:ascii="Times New Roman" w:hAnsi="Times New Roman"/>
          <w:sz w:val="24"/>
          <w:szCs w:val="24"/>
        </w:rPr>
        <w:t>поощрения муниципальной управленческой команды Богатыревского сельского поселения Цивильского района Чувашской Республики, деятельность которой способствовала достижению Чувашской Республикой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 в 2022 году</w:t>
      </w:r>
    </w:p>
    <w:p w:rsidR="00B71C1A" w:rsidRPr="00873843" w:rsidRDefault="00B71C1A" w:rsidP="00B71C1A">
      <w:pPr>
        <w:rPr>
          <w:rFonts w:ascii="Times New Roman" w:hAnsi="Times New Roman" w:cs="Times New Roman"/>
        </w:rPr>
      </w:pPr>
    </w:p>
    <w:p w:rsidR="00B71C1A" w:rsidRPr="00873843" w:rsidRDefault="00B71C1A" w:rsidP="00B71C1A">
      <w:pPr>
        <w:rPr>
          <w:rFonts w:ascii="Times New Roman" w:hAnsi="Times New Roman" w:cs="Times New Roman"/>
        </w:rPr>
      </w:pPr>
      <w:bookmarkStart w:id="2" w:name="sub_201"/>
      <w:r w:rsidRPr="00873843">
        <w:rPr>
          <w:rFonts w:ascii="Times New Roman" w:hAnsi="Times New Roman" w:cs="Times New Roman"/>
        </w:rPr>
        <w:t xml:space="preserve">1. </w:t>
      </w:r>
      <w:proofErr w:type="gramStart"/>
      <w:r w:rsidRPr="00873843">
        <w:rPr>
          <w:rFonts w:ascii="Times New Roman" w:hAnsi="Times New Roman" w:cs="Times New Roman"/>
        </w:rPr>
        <w:t>Настоящий Порядок разработан в соответствии с постановлением Кабинета Министров Чувашской Республики от 9 июля 2022 г. № 321 «О поощрении региональной и муниципальных управленческих команд Чувашской Республики, деятельность которых способствовала достижению Чувашской Республикой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 в 2022 году», Решением Собрания депутатов Цивильского</w:t>
      </w:r>
      <w:proofErr w:type="gramEnd"/>
      <w:r w:rsidRPr="00873843">
        <w:rPr>
          <w:rFonts w:ascii="Times New Roman" w:hAnsi="Times New Roman" w:cs="Times New Roman"/>
        </w:rPr>
        <w:t xml:space="preserve"> </w:t>
      </w:r>
      <w:proofErr w:type="gramStart"/>
      <w:r w:rsidRPr="00873843">
        <w:rPr>
          <w:rFonts w:ascii="Times New Roman" w:hAnsi="Times New Roman" w:cs="Times New Roman"/>
        </w:rPr>
        <w:t xml:space="preserve">района Чувашской Республики от 21 июля 2022 года № 18-04 «Об утверждении Порядка предоставления иных межбюджетных трансфертов </w:t>
      </w:r>
      <w:r w:rsidRPr="00873843">
        <w:rPr>
          <w:rFonts w:ascii="Times New Roman" w:hAnsi="Times New Roman" w:cs="Times New Roman"/>
          <w:color w:val="000000"/>
        </w:rPr>
        <w:t xml:space="preserve">бюджетам поселений Цивильского района Чувашской Республики </w:t>
      </w:r>
      <w:r w:rsidRPr="00873843">
        <w:rPr>
          <w:rFonts w:ascii="Times New Roman" w:hAnsi="Times New Roman" w:cs="Times New Roman"/>
        </w:rPr>
        <w:t xml:space="preserve">за содействие достижению значений (уровней) показателей для оценки эффективности деятельности высших должностных лиц </w:t>
      </w:r>
      <w:r w:rsidRPr="00873843">
        <w:rPr>
          <w:rFonts w:ascii="Times New Roman" w:hAnsi="Times New Roman" w:cs="Times New Roman"/>
          <w:color w:val="000000"/>
        </w:rPr>
        <w:t xml:space="preserve">субъектов Российской Федерации и деятельности органов исполнительной власти субъектов Российской Федерации на цели поощрения муниципальных управленческих команд органов </w:t>
      </w:r>
      <w:r w:rsidRPr="00873843">
        <w:rPr>
          <w:rFonts w:ascii="Times New Roman" w:hAnsi="Times New Roman" w:cs="Times New Roman"/>
        </w:rPr>
        <w:t>местного самоуправления поселений Цивильского района Чувашской Республики</w:t>
      </w:r>
      <w:proofErr w:type="gramEnd"/>
      <w:r w:rsidRPr="00873843">
        <w:rPr>
          <w:rFonts w:ascii="Times New Roman" w:hAnsi="Times New Roman" w:cs="Times New Roman"/>
        </w:rPr>
        <w:t xml:space="preserve"> </w:t>
      </w:r>
      <w:proofErr w:type="gramStart"/>
      <w:r w:rsidRPr="00873843">
        <w:rPr>
          <w:rFonts w:ascii="Times New Roman" w:hAnsi="Times New Roman" w:cs="Times New Roman"/>
        </w:rPr>
        <w:t>в 2022 году», постановлением администрации Цивильского района Чувашской Республики от 20 июля 2022 г. № 397 «О поощрении муниципальной управленческой команды Цивильского района Чувашской Республики, деятельность которой способствовала достижению Чувашской Республикой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 в 2022 году».</w:t>
      </w:r>
      <w:proofErr w:type="gramEnd"/>
    </w:p>
    <w:p w:rsidR="00B71C1A" w:rsidRPr="00873843" w:rsidRDefault="00B71C1A" w:rsidP="00B71C1A">
      <w:pPr>
        <w:rPr>
          <w:rFonts w:ascii="Times New Roman" w:hAnsi="Times New Roman" w:cs="Times New Roman"/>
        </w:rPr>
      </w:pPr>
      <w:r w:rsidRPr="00873843">
        <w:rPr>
          <w:rFonts w:ascii="Times New Roman" w:hAnsi="Times New Roman" w:cs="Times New Roman"/>
        </w:rPr>
        <w:t xml:space="preserve">2. Настоящий Порядок устанавливает правила поощрения в 2022 году муниципальной управленческой команды Богатыревского сельского поселения Цивильского района Чувашской Республики, деятельность которой способствовала достижению Чувашской Республики значений (уровней) показателей для оценки </w:t>
      </w:r>
      <w:proofErr w:type="gramStart"/>
      <w:r w:rsidRPr="00873843">
        <w:rPr>
          <w:rFonts w:ascii="Times New Roman" w:hAnsi="Times New Roman" w:cs="Times New Roman"/>
        </w:rPr>
        <w:t>эффективности деятельности высших должностных лиц субъектов Российской Федерации</w:t>
      </w:r>
      <w:proofErr w:type="gramEnd"/>
      <w:r w:rsidRPr="00873843">
        <w:rPr>
          <w:rFonts w:ascii="Times New Roman" w:hAnsi="Times New Roman" w:cs="Times New Roman"/>
        </w:rPr>
        <w:t xml:space="preserve"> и деятельности органов исполнительной власти субъектов Российской Федерации (далее – показатели эффективности).</w:t>
      </w:r>
    </w:p>
    <w:p w:rsidR="00B71C1A" w:rsidRPr="00873843" w:rsidRDefault="00B71C1A" w:rsidP="00B71C1A">
      <w:pPr>
        <w:rPr>
          <w:rFonts w:ascii="Times New Roman" w:hAnsi="Times New Roman" w:cs="Times New Roman"/>
        </w:rPr>
      </w:pPr>
      <w:r w:rsidRPr="00873843">
        <w:rPr>
          <w:rFonts w:ascii="Times New Roman" w:hAnsi="Times New Roman" w:cs="Times New Roman"/>
        </w:rPr>
        <w:t xml:space="preserve">3. </w:t>
      </w:r>
      <w:proofErr w:type="gramStart"/>
      <w:r w:rsidRPr="00873843">
        <w:rPr>
          <w:rFonts w:ascii="Times New Roman" w:hAnsi="Times New Roman" w:cs="Times New Roman"/>
        </w:rPr>
        <w:t>В целях реализации настоящего Порядка под муниципальной управленческой командой Богатыревского сельского поселения Цивильского района понимаются  должностные лица, замещающие муниципальные должности, должности муниципальной службы, работники органа местного самоуправления Богатыревского сельского поселения Цивильского района Чувашской Республики, не являющиеся муниципальными служащими, деятельность которых способствовала достижению Чувашской Республикой значений (уровней) показателей эффективности (без учета работников, осуществляющих выполнение делегированных государственных полномочий, переданных для осуществления для</w:t>
      </w:r>
      <w:proofErr w:type="gramEnd"/>
      <w:r w:rsidRPr="00873843">
        <w:rPr>
          <w:rFonts w:ascii="Times New Roman" w:hAnsi="Times New Roman" w:cs="Times New Roman"/>
        </w:rPr>
        <w:t xml:space="preserve"> осуществления органам местного самоуправления в установленном порядке).</w:t>
      </w:r>
    </w:p>
    <w:p w:rsidR="00B71C1A" w:rsidRPr="00873843" w:rsidRDefault="00B71C1A" w:rsidP="00B71C1A">
      <w:pPr>
        <w:ind w:firstLine="567"/>
        <w:contextualSpacing/>
        <w:rPr>
          <w:rFonts w:ascii="Times New Roman" w:hAnsi="Times New Roman" w:cs="Times New Roman"/>
        </w:rPr>
      </w:pPr>
      <w:r w:rsidRPr="00873843">
        <w:rPr>
          <w:rFonts w:ascii="Times New Roman" w:hAnsi="Times New Roman" w:cs="Times New Roman"/>
        </w:rPr>
        <w:t>Состав участников муниципальных управленческих команд утверждается распоряжением Главы Чувашской Республики.</w:t>
      </w:r>
    </w:p>
    <w:p w:rsidR="00B71C1A" w:rsidRPr="00873843" w:rsidRDefault="00B71C1A" w:rsidP="00B71C1A">
      <w:pPr>
        <w:rPr>
          <w:rFonts w:ascii="Times New Roman" w:hAnsi="Times New Roman" w:cs="Times New Roman"/>
        </w:rPr>
      </w:pPr>
      <w:r w:rsidRPr="00873843">
        <w:rPr>
          <w:rFonts w:ascii="Times New Roman" w:hAnsi="Times New Roman" w:cs="Times New Roman"/>
        </w:rPr>
        <w:t>4. Источником предоставления средств на цели, указанные в пункте 2 настоящего Порядка, являются иные межбюджетные трансферты, предоставляемые в 2022 году из бюджета Цивильского района Чувашской Республики бюджету Богатыревского сельского поселения Цивильского района Чувашской Республики за достижение показателей деятельности органов местного самоуправления Цивильского района Чувашской Республики.</w:t>
      </w:r>
    </w:p>
    <w:p w:rsidR="00B71C1A" w:rsidRPr="00873843" w:rsidRDefault="00B71C1A" w:rsidP="00B71C1A">
      <w:pPr>
        <w:rPr>
          <w:rFonts w:ascii="Times New Roman" w:hAnsi="Times New Roman" w:cs="Times New Roman"/>
        </w:rPr>
      </w:pPr>
      <w:r w:rsidRPr="00873843">
        <w:rPr>
          <w:rFonts w:ascii="Times New Roman" w:hAnsi="Times New Roman" w:cs="Times New Roman"/>
        </w:rPr>
        <w:t xml:space="preserve">5. </w:t>
      </w:r>
      <w:proofErr w:type="gramStart"/>
      <w:r w:rsidRPr="00873843">
        <w:rPr>
          <w:rFonts w:ascii="Times New Roman" w:hAnsi="Times New Roman" w:cs="Times New Roman"/>
        </w:rPr>
        <w:t>Поощрение должностных лиц, замещающих муниципальные должности, должности муниципальной службы, работников органа местного самоуправления Богатыревского сельского поселения Цивильском районе Чувашской Республики, не являющихся муниципальными служащими, деятельность которых способствовала достижению Чувашской Республикой значений (уровней) показателей эффективности (без учета работников, осуществляющих выполнение делегированных государственных полномочий, переданных для осуществления для осуществления органам местного самоуправления в установленном порядке) органа местного самоуправления Богатыревского сельского поселения Цивильского</w:t>
      </w:r>
      <w:proofErr w:type="gramEnd"/>
      <w:r w:rsidRPr="00873843">
        <w:rPr>
          <w:rFonts w:ascii="Times New Roman" w:hAnsi="Times New Roman" w:cs="Times New Roman"/>
        </w:rPr>
        <w:t xml:space="preserve"> </w:t>
      </w:r>
      <w:proofErr w:type="gramStart"/>
      <w:r w:rsidRPr="00873843">
        <w:rPr>
          <w:rFonts w:ascii="Times New Roman" w:hAnsi="Times New Roman" w:cs="Times New Roman"/>
        </w:rPr>
        <w:t>района Чувашской Республики осуществляется в соответствии с Порядком предоставления иных межбюджетных трансфертов бюджетам поселений Цивильского района Чувашской Республики за содействие достижению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  на цели поощрения муниципальных управленческих команд органов местного самоуправления поселений Цивильского района Чувашской Республики, утвержденным решением Собрания депутатов</w:t>
      </w:r>
      <w:proofErr w:type="gramEnd"/>
      <w:r w:rsidRPr="00873843">
        <w:rPr>
          <w:rFonts w:ascii="Times New Roman" w:hAnsi="Times New Roman" w:cs="Times New Roman"/>
        </w:rPr>
        <w:t xml:space="preserve"> Цивильского района Чувашской Республики от 21 июля 2022 года № 18-04.</w:t>
      </w:r>
    </w:p>
    <w:p w:rsidR="00B71C1A" w:rsidRPr="00873843" w:rsidRDefault="00B71C1A" w:rsidP="00B71C1A">
      <w:pPr>
        <w:ind w:firstLine="567"/>
        <w:contextualSpacing/>
        <w:rPr>
          <w:rFonts w:ascii="Times New Roman" w:hAnsi="Times New Roman" w:cs="Times New Roman"/>
        </w:rPr>
      </w:pPr>
      <w:r w:rsidRPr="00873843">
        <w:rPr>
          <w:rFonts w:ascii="Times New Roman" w:hAnsi="Times New Roman" w:cs="Times New Roman"/>
        </w:rPr>
        <w:t xml:space="preserve">6. Критерии и показатели </w:t>
      </w:r>
      <w:proofErr w:type="gramStart"/>
      <w:r w:rsidRPr="00873843">
        <w:rPr>
          <w:rFonts w:ascii="Times New Roman" w:hAnsi="Times New Roman" w:cs="Times New Roman"/>
        </w:rPr>
        <w:t>оценки деятельности органов местного самоуправления поселений</w:t>
      </w:r>
      <w:proofErr w:type="gramEnd"/>
      <w:r w:rsidRPr="00873843">
        <w:rPr>
          <w:rFonts w:ascii="Times New Roman" w:hAnsi="Times New Roman" w:cs="Times New Roman"/>
        </w:rPr>
        <w:t xml:space="preserve"> Цивильского района Чувашской Республики за 2021 год утверждаются распоряжением Главы администрации Цивильского района Чувашской Республики.</w:t>
      </w:r>
    </w:p>
    <w:p w:rsidR="00B71C1A" w:rsidRPr="00873843" w:rsidRDefault="00B71C1A" w:rsidP="00B71C1A">
      <w:pPr>
        <w:ind w:firstLine="567"/>
        <w:rPr>
          <w:rFonts w:ascii="Times New Roman" w:hAnsi="Times New Roman" w:cs="Times New Roman"/>
        </w:rPr>
      </w:pPr>
      <w:r w:rsidRPr="00873843">
        <w:rPr>
          <w:rFonts w:ascii="Times New Roman" w:hAnsi="Times New Roman" w:cs="Times New Roman"/>
        </w:rPr>
        <w:t xml:space="preserve">7. </w:t>
      </w:r>
      <w:bookmarkStart w:id="3" w:name="sub_2021"/>
      <w:bookmarkEnd w:id="2"/>
      <w:r w:rsidRPr="00873843">
        <w:rPr>
          <w:rFonts w:ascii="Times New Roman" w:hAnsi="Times New Roman" w:cs="Times New Roman"/>
        </w:rPr>
        <w:t xml:space="preserve">Выплата поощрения производится лицам, входящим в состав муниципальных управленческих команд, состоящим в служебных (трудовых) отношениях с органом местного самоуправления Богатыревского сельского поселения Цивильского района Чувашской Республики на дату подписания распоряжения (приказа) о поощрении. </w:t>
      </w:r>
    </w:p>
    <w:p w:rsidR="00B71C1A" w:rsidRPr="00873843" w:rsidRDefault="00B71C1A" w:rsidP="00B71C1A">
      <w:pPr>
        <w:rPr>
          <w:rFonts w:ascii="Times New Roman" w:hAnsi="Times New Roman" w:cs="Times New Roman"/>
        </w:rPr>
      </w:pPr>
      <w:r w:rsidRPr="00873843">
        <w:rPr>
          <w:rFonts w:ascii="Times New Roman" w:hAnsi="Times New Roman" w:cs="Times New Roman"/>
        </w:rPr>
        <w:t>Лицам, входящим в состав муниципальных управленческих команд, проработавшим неполный отчетный период, выплата поощрения производится за фактически отработанное время в данном отчетном периоде. В случае если лицо, входящее в состав муниципальных управленческих команд, сменил замещаемую должность, то поощрение выплачивается в соответствие с замещаемой должностью на дату подписания распоряжения (приказа) о поощрении.</w:t>
      </w:r>
    </w:p>
    <w:p w:rsidR="00B71C1A" w:rsidRPr="00873843" w:rsidRDefault="00B71C1A" w:rsidP="00B71C1A">
      <w:pPr>
        <w:ind w:firstLine="567"/>
        <w:rPr>
          <w:rFonts w:ascii="Times New Roman" w:hAnsi="Times New Roman" w:cs="Times New Roman"/>
        </w:rPr>
      </w:pPr>
      <w:bookmarkStart w:id="4" w:name="sub_2032"/>
      <w:bookmarkEnd w:id="3"/>
      <w:r w:rsidRPr="00873843">
        <w:rPr>
          <w:rFonts w:ascii="Times New Roman" w:hAnsi="Times New Roman" w:cs="Times New Roman"/>
        </w:rPr>
        <w:t>8. Средства на поощрение предоставляются в пределах лимитов бюджетных обязательств на 2022 год, доведенных в установленном порядке до соответствующего главного распорядителя бюджетных средств.</w:t>
      </w:r>
    </w:p>
    <w:bookmarkEnd w:id="0"/>
    <w:bookmarkEnd w:id="4"/>
    <w:p w:rsidR="00B71C1A" w:rsidRPr="00873843" w:rsidRDefault="00B71C1A" w:rsidP="00B71C1A">
      <w:pPr>
        <w:jc w:val="right"/>
        <w:rPr>
          <w:rStyle w:val="a4"/>
          <w:rFonts w:ascii="Times New Roman" w:hAnsi="Times New Roman" w:cs="Times New Roman"/>
          <w:bCs w:val="0"/>
        </w:rPr>
      </w:pPr>
    </w:p>
    <w:p w:rsidR="00B71C1A" w:rsidRPr="00873843" w:rsidRDefault="00B71C1A" w:rsidP="00B71C1A">
      <w:pPr>
        <w:jc w:val="right"/>
        <w:rPr>
          <w:rStyle w:val="a4"/>
          <w:rFonts w:ascii="Times New Roman" w:hAnsi="Times New Roman" w:cs="Times New Roman"/>
          <w:bCs w:val="0"/>
        </w:rPr>
      </w:pPr>
    </w:p>
    <w:p w:rsidR="00B71C1A" w:rsidRPr="00AD0881" w:rsidRDefault="00B71C1A" w:rsidP="00B71C1A">
      <w:pPr>
        <w:jc w:val="right"/>
        <w:rPr>
          <w:rStyle w:val="a4"/>
          <w:rFonts w:ascii="Times New Roman" w:hAnsi="Times New Roman" w:cs="Times New Roman"/>
          <w:bCs w:val="0"/>
        </w:rPr>
      </w:pPr>
    </w:p>
    <w:p w:rsidR="00B71C1A" w:rsidRDefault="00B71C1A" w:rsidP="00B71C1A">
      <w:pPr>
        <w:jc w:val="right"/>
        <w:rPr>
          <w:rStyle w:val="a4"/>
          <w:rFonts w:ascii="Times New Roman" w:hAnsi="Times New Roman" w:cs="Times New Roman"/>
          <w:bCs w:val="0"/>
        </w:rPr>
      </w:pPr>
    </w:p>
    <w:p w:rsidR="00B71C1A" w:rsidRDefault="00B71C1A" w:rsidP="00B71C1A">
      <w:pPr>
        <w:jc w:val="right"/>
        <w:rPr>
          <w:rStyle w:val="a4"/>
          <w:rFonts w:ascii="Times New Roman" w:hAnsi="Times New Roman" w:cs="Times New Roman"/>
          <w:bCs w:val="0"/>
        </w:rPr>
      </w:pPr>
    </w:p>
    <w:p w:rsidR="00B71C1A" w:rsidRDefault="00B71C1A" w:rsidP="00B71C1A">
      <w:pPr>
        <w:jc w:val="right"/>
        <w:rPr>
          <w:rStyle w:val="a4"/>
          <w:rFonts w:ascii="Times New Roman" w:hAnsi="Times New Roman" w:cs="Times New Roman"/>
          <w:bCs w:val="0"/>
        </w:rPr>
      </w:pPr>
    </w:p>
    <w:p w:rsidR="00B71C1A" w:rsidRPr="00873843" w:rsidRDefault="00B71C1A" w:rsidP="00B71C1A">
      <w:pPr>
        <w:rPr>
          <w:rFonts w:ascii="Times New Roman" w:hAnsi="Times New Roman" w:cs="Times New Roman"/>
        </w:rPr>
      </w:pPr>
    </w:p>
    <w:p w:rsidR="00B12793" w:rsidRDefault="00B12793" w:rsidP="00B71C1A">
      <w:pPr>
        <w:spacing w:after="0" w:line="240" w:lineRule="auto"/>
      </w:pPr>
    </w:p>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087278" w:rsidRDefault="00087278"/>
    <w:sectPr w:rsidR="00087278" w:rsidSect="000872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2C053E"/>
    <w:multiLevelType w:val="hybridMultilevel"/>
    <w:tmpl w:val="2A1600A6"/>
    <w:lvl w:ilvl="0" w:tplc="932446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723E7B68"/>
    <w:multiLevelType w:val="multilevel"/>
    <w:tmpl w:val="C088C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B12793"/>
    <w:rsid w:val="00007EF3"/>
    <w:rsid w:val="00084E2D"/>
    <w:rsid w:val="00087278"/>
    <w:rsid w:val="000876EE"/>
    <w:rsid w:val="00133887"/>
    <w:rsid w:val="00135752"/>
    <w:rsid w:val="0017142F"/>
    <w:rsid w:val="001B7E26"/>
    <w:rsid w:val="002364A6"/>
    <w:rsid w:val="00242A59"/>
    <w:rsid w:val="002A4FBD"/>
    <w:rsid w:val="00315A14"/>
    <w:rsid w:val="00316757"/>
    <w:rsid w:val="003C5FF4"/>
    <w:rsid w:val="004A1D02"/>
    <w:rsid w:val="004A7A71"/>
    <w:rsid w:val="00525875"/>
    <w:rsid w:val="005D07B8"/>
    <w:rsid w:val="00643801"/>
    <w:rsid w:val="006930CC"/>
    <w:rsid w:val="007315DD"/>
    <w:rsid w:val="00744708"/>
    <w:rsid w:val="00753535"/>
    <w:rsid w:val="007E32C1"/>
    <w:rsid w:val="007F4FB2"/>
    <w:rsid w:val="008E65E2"/>
    <w:rsid w:val="00A7099A"/>
    <w:rsid w:val="00AC00A2"/>
    <w:rsid w:val="00AE6D94"/>
    <w:rsid w:val="00B12793"/>
    <w:rsid w:val="00B46801"/>
    <w:rsid w:val="00B71C1A"/>
    <w:rsid w:val="00C9347D"/>
    <w:rsid w:val="00D531BA"/>
    <w:rsid w:val="00DA18F3"/>
    <w:rsid w:val="00DE4C8C"/>
    <w:rsid w:val="00E60DF8"/>
    <w:rsid w:val="00EF7535"/>
    <w:rsid w:val="00F975EE"/>
    <w:rsid w:val="00FC7A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278"/>
  </w:style>
  <w:style w:type="paragraph" w:styleId="1">
    <w:name w:val="heading 1"/>
    <w:basedOn w:val="a"/>
    <w:next w:val="a"/>
    <w:link w:val="10"/>
    <w:uiPriority w:val="9"/>
    <w:qFormat/>
    <w:rsid w:val="00B71C1A"/>
    <w:pPr>
      <w:widowControl w:val="0"/>
      <w:autoSpaceDE w:val="0"/>
      <w:autoSpaceDN w:val="0"/>
      <w:adjustRightInd w:val="0"/>
      <w:spacing w:before="108" w:after="108" w:line="240" w:lineRule="auto"/>
      <w:jc w:val="center"/>
      <w:outlineLvl w:val="0"/>
    </w:pPr>
    <w:rPr>
      <w:rFonts w:ascii="Cambria" w:eastAsia="Times New Roman" w:hAnsi="Cambria" w:cs="Times New Roman"/>
      <w:b/>
      <w:bCs/>
      <w:kern w:val="32"/>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B12793"/>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4">
    <w:name w:val="Цветовое выделение"/>
    <w:rsid w:val="00B12793"/>
    <w:rPr>
      <w:b/>
      <w:bCs/>
      <w:color w:val="000080"/>
    </w:rPr>
  </w:style>
  <w:style w:type="paragraph" w:styleId="a5">
    <w:name w:val="List Paragraph"/>
    <w:basedOn w:val="a"/>
    <w:uiPriority w:val="34"/>
    <w:qFormat/>
    <w:rsid w:val="004A1D02"/>
    <w:pPr>
      <w:ind w:left="720"/>
      <w:contextualSpacing/>
    </w:pPr>
  </w:style>
  <w:style w:type="character" w:customStyle="1" w:styleId="10">
    <w:name w:val="Заголовок 1 Знак"/>
    <w:basedOn w:val="a0"/>
    <w:link w:val="1"/>
    <w:uiPriority w:val="9"/>
    <w:rsid w:val="00B71C1A"/>
    <w:rPr>
      <w:rFonts w:ascii="Cambria" w:eastAsia="Times New Roman" w:hAnsi="Cambria" w:cs="Times New Roman"/>
      <w:b/>
      <w:bCs/>
      <w:kern w:val="32"/>
      <w:sz w:val="32"/>
      <w:szCs w:val="32"/>
      <w:lang/>
    </w:rPr>
  </w:style>
  <w:style w:type="character" w:customStyle="1" w:styleId="a6">
    <w:name w:val="Гипертекстовая ссылка"/>
    <w:uiPriority w:val="99"/>
    <w:rsid w:val="00B71C1A"/>
    <w:rPr>
      <w:b w:val="0"/>
      <w:bCs w:val="0"/>
      <w:color w:val="106B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CBD85A-7B85-44C2-B97E-760784AC7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Pages>
  <Words>1405</Words>
  <Characters>8010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Секретарь</cp:lastModifiedBy>
  <cp:revision>30</cp:revision>
  <cp:lastPrinted>2022-07-27T10:57:00Z</cp:lastPrinted>
  <dcterms:created xsi:type="dcterms:W3CDTF">2019-01-28T08:30:00Z</dcterms:created>
  <dcterms:modified xsi:type="dcterms:W3CDTF">2022-07-27T10:58:00Z</dcterms:modified>
</cp:coreProperties>
</file>