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9C" w:rsidRDefault="00126D9C" w:rsidP="00126D9C">
      <w:pPr>
        <w:jc w:val="center"/>
        <w:rPr>
          <w:sz w:val="28"/>
          <w:szCs w:val="28"/>
        </w:rPr>
      </w:pPr>
      <w:r w:rsidRPr="00126D9C">
        <w:rPr>
          <w:sz w:val="28"/>
          <w:szCs w:val="28"/>
        </w:rPr>
        <w:t>Как оплачивается время простоя, в том числе по вине работодателя?</w:t>
      </w:r>
    </w:p>
    <w:p w:rsidR="00126D9C" w:rsidRDefault="00126D9C" w:rsidP="00C77058">
      <w:pPr>
        <w:jc w:val="both"/>
        <w:rPr>
          <w:sz w:val="28"/>
          <w:szCs w:val="28"/>
        </w:rPr>
      </w:pPr>
    </w:p>
    <w:p w:rsidR="001C0298" w:rsidRDefault="00126D9C" w:rsidP="00C77058">
      <w:pPr>
        <w:jc w:val="both"/>
        <w:rPr>
          <w:sz w:val="28"/>
          <w:szCs w:val="28"/>
        </w:rPr>
      </w:pPr>
      <w:r w:rsidRPr="00126D9C">
        <w:rPr>
          <w:sz w:val="28"/>
          <w:szCs w:val="28"/>
        </w:rPr>
        <w:t>Простой – это временная приостановка работы по причинам экономического, технологического, технического или организационного характера.</w:t>
      </w:r>
      <w:r>
        <w:rPr>
          <w:sz w:val="28"/>
          <w:szCs w:val="28"/>
        </w:rPr>
        <w:t xml:space="preserve"> </w:t>
      </w:r>
      <w:r w:rsidRPr="00126D9C">
        <w:rPr>
          <w:sz w:val="28"/>
          <w:szCs w:val="28"/>
        </w:rPr>
        <w:t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 работник  обязан  сообщить  своему  непосредственному  руководителю, иному представителю работодателя.</w:t>
      </w:r>
      <w:r>
        <w:rPr>
          <w:sz w:val="28"/>
          <w:szCs w:val="28"/>
        </w:rPr>
        <w:t xml:space="preserve"> </w:t>
      </w:r>
      <w:r w:rsidRPr="00126D9C">
        <w:rPr>
          <w:sz w:val="28"/>
          <w:szCs w:val="28"/>
        </w:rPr>
        <w:t>Оплата  времени  простоя  осуществляется  в  зависимости  от  наличия  вины работника или работодателя.</w:t>
      </w:r>
      <w:r>
        <w:rPr>
          <w:sz w:val="28"/>
          <w:szCs w:val="28"/>
        </w:rPr>
        <w:t xml:space="preserve"> </w:t>
      </w:r>
      <w:r w:rsidRPr="00126D9C">
        <w:rPr>
          <w:sz w:val="28"/>
          <w:szCs w:val="28"/>
        </w:rPr>
        <w:t>По мнению Минтруда России, оплата за простой производится в дни выплаты заработной платы, установленные в организации (Письмо от 24.0</w:t>
      </w:r>
      <w:r>
        <w:rPr>
          <w:sz w:val="28"/>
          <w:szCs w:val="28"/>
        </w:rPr>
        <w:t>5.2018 N 14-1/ООГ-4375).Так, в</w:t>
      </w:r>
      <w:r w:rsidRPr="00126D9C">
        <w:rPr>
          <w:sz w:val="28"/>
          <w:szCs w:val="28"/>
        </w:rPr>
        <w:t>ремя простоя</w:t>
      </w:r>
      <w:r>
        <w:rPr>
          <w:sz w:val="28"/>
          <w:szCs w:val="28"/>
        </w:rPr>
        <w:t xml:space="preserve"> </w:t>
      </w:r>
      <w:r w:rsidRPr="00126D9C">
        <w:rPr>
          <w:sz w:val="28"/>
          <w:szCs w:val="28"/>
        </w:rPr>
        <w:t>оплачивается:- по вине работодателя – в размере не менее 2/3средней заработной платы работника,  за  исключением  случаев,  предусмотренных Трудовым  кодексом Российской Федерации;- по причинам, не зависящим от работодателя и работника, – в  размере  не менее 2/3тарифной  ставки,  оклада,  рассчитанных  пропорционально  времени простоя. Время простоя по вине работника не оплачивается. При этом вина работника в простое должна быть доказана комиссией по трудовым спорам или судом</w:t>
      </w:r>
    </w:p>
    <w:p w:rsidR="001C0298" w:rsidRDefault="001C0298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3A1C9B"/>
    <w:rsid w:val="00400DD0"/>
    <w:rsid w:val="004D566D"/>
    <w:rsid w:val="00BA11CB"/>
    <w:rsid w:val="00BB57EE"/>
    <w:rsid w:val="00C77058"/>
    <w:rsid w:val="00D703B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02823"/>
  <w15:docId w15:val="{2F933483-C09B-4700-AA61-4A65DBA7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2022-05-24T13:31:00Z</dcterms:created>
  <dcterms:modified xsi:type="dcterms:W3CDTF">2022-06-27T05:54:00Z</dcterms:modified>
</cp:coreProperties>
</file>