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98" w:rsidRDefault="001C0298" w:rsidP="001C0298">
      <w:pPr>
        <w:jc w:val="center"/>
        <w:rPr>
          <w:sz w:val="28"/>
          <w:szCs w:val="28"/>
        </w:rPr>
      </w:pPr>
      <w:r w:rsidRPr="001C0298">
        <w:rPr>
          <w:sz w:val="28"/>
          <w:szCs w:val="28"/>
        </w:rPr>
        <w:t>Порядок расторжения трудовых договоров с работниками при ликвидации организации</w:t>
      </w:r>
    </w:p>
    <w:p w:rsidR="001C0298" w:rsidRDefault="001C0298" w:rsidP="00C77058">
      <w:pPr>
        <w:jc w:val="both"/>
        <w:rPr>
          <w:sz w:val="28"/>
          <w:szCs w:val="28"/>
        </w:rPr>
      </w:pPr>
    </w:p>
    <w:p w:rsidR="00400DD0" w:rsidRDefault="001C0298" w:rsidP="00C77058">
      <w:pPr>
        <w:jc w:val="both"/>
        <w:rPr>
          <w:sz w:val="28"/>
          <w:szCs w:val="28"/>
        </w:rPr>
      </w:pPr>
      <w:r w:rsidRPr="001C0298">
        <w:rPr>
          <w:sz w:val="28"/>
          <w:szCs w:val="28"/>
        </w:rPr>
        <w:t xml:space="preserve">При  ликвидации  организации  трудовые  договоры  с  работниками расторгаются  по  п.  1  ч.  1  ст.  81  Трудового  кодекса  Российской  Федерации. </w:t>
      </w:r>
      <w:proofErr w:type="gramStart"/>
      <w:r w:rsidRPr="001C0298">
        <w:rPr>
          <w:sz w:val="28"/>
          <w:szCs w:val="28"/>
        </w:rPr>
        <w:t>Основанием  для</w:t>
      </w:r>
      <w:proofErr w:type="gramEnd"/>
      <w:r w:rsidRPr="001C0298">
        <w:rPr>
          <w:sz w:val="28"/>
          <w:szCs w:val="28"/>
        </w:rPr>
        <w:t xml:space="preserve">  увольнения  работников  по  данному  пункту  может  служить решение  о  ликвидации  юридического  лица,  что  следует  из  </w:t>
      </w:r>
      <w:proofErr w:type="spellStart"/>
      <w:r w:rsidRPr="001C0298">
        <w:rPr>
          <w:sz w:val="28"/>
          <w:szCs w:val="28"/>
        </w:rPr>
        <w:t>абз</w:t>
      </w:r>
      <w:proofErr w:type="spellEnd"/>
      <w:r w:rsidRPr="001C0298">
        <w:rPr>
          <w:sz w:val="28"/>
          <w:szCs w:val="28"/>
        </w:rPr>
        <w:t xml:space="preserve">.  </w:t>
      </w:r>
      <w:proofErr w:type="gramStart"/>
      <w:r w:rsidRPr="001C0298">
        <w:rPr>
          <w:sz w:val="28"/>
          <w:szCs w:val="28"/>
        </w:rPr>
        <w:t>2  п.</w:t>
      </w:r>
      <w:proofErr w:type="gramEnd"/>
      <w:r w:rsidRPr="001C0298">
        <w:rPr>
          <w:sz w:val="28"/>
          <w:szCs w:val="28"/>
        </w:rPr>
        <w:t xml:space="preserve">  28 Постановления Пленума Верховного Суда РФ от 17.03.2004 N 2.Такое решение может быть принято:- учредителями  (участниками)  юридического  лица  или  его  органом, уполномоченным  на  это  учредительным  документом,  в  том  числе  в  связи  с истечением срока, на который создано юридическое лицо, или достижением цели, для которой оно было создано (п. 2 ст. 61 ГК РФ);- судом в случае, когда организация осуществляет запрещенную законом деятельность  либо  деятельность  без  надлежащего  разрешения  (лицензии),  и  в других предусмотренных </w:t>
      </w:r>
      <w:proofErr w:type="spellStart"/>
      <w:r w:rsidRPr="001C0298">
        <w:rPr>
          <w:sz w:val="28"/>
          <w:szCs w:val="28"/>
        </w:rPr>
        <w:t>пп</w:t>
      </w:r>
      <w:proofErr w:type="spellEnd"/>
      <w:r w:rsidRPr="001C0298">
        <w:rPr>
          <w:sz w:val="28"/>
          <w:szCs w:val="28"/>
        </w:rPr>
        <w:t>. 1 - 6 п. 3 ст. 61 ГК РФ случаях.</w:t>
      </w:r>
      <w:r>
        <w:rPr>
          <w:sz w:val="28"/>
          <w:szCs w:val="28"/>
        </w:rPr>
        <w:t xml:space="preserve"> </w:t>
      </w:r>
      <w:r w:rsidRPr="001C0298">
        <w:rPr>
          <w:sz w:val="28"/>
          <w:szCs w:val="28"/>
        </w:rPr>
        <w:t>Судебное решение о ликвидации юридического лица может быть принято также вследствие признания его несостоятельным (банкротом). При этом решение суда о признании организации банкротом не означает ее ликвидации. Если по итогам  конкурсного  производства  ликвидация  не  произошла,  то  работников, которые были уволены на данной стадии, суд может восстановить на работе.</w:t>
      </w:r>
      <w:r>
        <w:rPr>
          <w:sz w:val="28"/>
          <w:szCs w:val="28"/>
        </w:rPr>
        <w:t xml:space="preserve"> </w:t>
      </w:r>
      <w:r w:rsidRPr="001C0298">
        <w:rPr>
          <w:sz w:val="28"/>
          <w:szCs w:val="28"/>
        </w:rPr>
        <w:t xml:space="preserve">О предстоящем увольнении работников в связи с ликвидацией организации необходимо  уведомить  профсоюзный  орган  не  менее  чем  за 3 месяца  до увольнения и провести с ним переговоры о соблюдении прав и интересов членов профсоюза  (п.  2  ст.  12  Федерального  закона  от  12.01.1996 </w:t>
      </w:r>
      <w:r>
        <w:rPr>
          <w:sz w:val="28"/>
          <w:szCs w:val="28"/>
        </w:rPr>
        <w:t>№</w:t>
      </w:r>
      <w:r w:rsidRPr="001C0298">
        <w:rPr>
          <w:sz w:val="28"/>
          <w:szCs w:val="28"/>
        </w:rPr>
        <w:t xml:space="preserve"> 10-ФЗ «О профессиональных союзах, их правах и гарантиях деятельности»). По  общему  правилу  об  увольнении  в  связи  с  ликвидацией  организации работники должны быть предупреждены персонально и под подпись не менее чем за 2 месяца  до  прекращения  трудового  договора  (ч.  2  ст.  180  ТК  РФ).  Для отдельных  категорий  работников  могут  быть  установлены  иные  сроки  такого уведомления. Факт надлежащего предупреждения работника о предстоящем увольнении подтверждается  его  подписью  на  уведомлении.  Поскольку  законом  не предусмотрено  составление  уведомления  в  двух  экземплярах,  работодатель решает  вопрос  о  выдаче  такого  документа  работнику  самостоятельно:  либо передает ему второй экземпляр уведомления, либо делает по его просьбе копию.</w:t>
      </w:r>
    </w:p>
    <w:p w:rsidR="001C0298" w:rsidRDefault="001C0298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453B8"/>
    <w:rsid w:val="00196CCC"/>
    <w:rsid w:val="001B125F"/>
    <w:rsid w:val="001C0298"/>
    <w:rsid w:val="003A1C9B"/>
    <w:rsid w:val="00400DD0"/>
    <w:rsid w:val="004D566D"/>
    <w:rsid w:val="00BA11CB"/>
    <w:rsid w:val="00BB57EE"/>
    <w:rsid w:val="00C77058"/>
    <w:rsid w:val="00E977B1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9047"/>
  <w15:docId w15:val="{5C27231C-061A-4DE7-A5F6-41D60369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2022-05-24T13:30:00Z</dcterms:created>
  <dcterms:modified xsi:type="dcterms:W3CDTF">2022-06-27T05:53:00Z</dcterms:modified>
</cp:coreProperties>
</file>