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FE" w:rsidRDefault="00A172FE" w:rsidP="00A172FE">
      <w:pPr>
        <w:ind w:firstLine="709"/>
        <w:jc w:val="center"/>
        <w:rPr>
          <w:sz w:val="28"/>
          <w:szCs w:val="28"/>
        </w:rPr>
      </w:pPr>
      <w:r w:rsidRPr="00A172FE">
        <w:rPr>
          <w:sz w:val="28"/>
          <w:szCs w:val="28"/>
        </w:rPr>
        <w:t>С 1 января 2022 года организации общественного питания получили льготу по страховым взносам»</w:t>
      </w:r>
    </w:p>
    <w:p w:rsidR="00A172FE" w:rsidRDefault="00A172FE" w:rsidP="00A172FE">
      <w:pPr>
        <w:ind w:firstLine="709"/>
        <w:jc w:val="both"/>
        <w:rPr>
          <w:sz w:val="28"/>
          <w:szCs w:val="28"/>
        </w:rPr>
      </w:pPr>
    </w:p>
    <w:p w:rsidR="00A172FE" w:rsidRDefault="00A172FE" w:rsidP="00A172FE">
      <w:pPr>
        <w:ind w:firstLine="709"/>
        <w:jc w:val="both"/>
        <w:rPr>
          <w:sz w:val="28"/>
          <w:szCs w:val="28"/>
        </w:rPr>
      </w:pPr>
    </w:p>
    <w:p w:rsidR="00A172FE" w:rsidRDefault="00A172FE" w:rsidP="00A172FE">
      <w:pPr>
        <w:ind w:firstLine="709"/>
        <w:jc w:val="both"/>
        <w:rPr>
          <w:sz w:val="28"/>
          <w:szCs w:val="28"/>
        </w:rPr>
      </w:pPr>
      <w:r w:rsidRPr="00A172FE">
        <w:rPr>
          <w:sz w:val="28"/>
          <w:szCs w:val="28"/>
        </w:rPr>
        <w:t>Для  плательщиков  страховых  взносов,  признаваемых  субъектами малого или среднего предпринимательства в соответствии с Федеральным законом  от  24  июля  2007  года  N 209-ФЗ  "О  развитии  малого  и  среднего предпринимательства  в  Российской  Федерации"  начиная  с  2021  года применяются следующие пониженные тарифы страховых взносов:1) на обязательное пенсионное страхование:- в пределах установленной предельной величины базы для исчисления страховых взносов по данному виду страхования - 10,0 процента;- свыше  установленной  предельной  величины  базы  для  исчисления страховых взносов по данному виду страхования - 10,0 процента;2)  на  обязательное  социальное  страхование  на  случай  временной нетрудоспособности и в связи с материнством - 0,0 процента;3) на обязательное медицинское страхование - 5,0 процента.</w:t>
      </w:r>
    </w:p>
    <w:p w:rsidR="00A172FE" w:rsidRDefault="00A172FE" w:rsidP="00A172FE">
      <w:pPr>
        <w:ind w:firstLine="709"/>
        <w:jc w:val="both"/>
        <w:rPr>
          <w:sz w:val="28"/>
          <w:szCs w:val="28"/>
        </w:rPr>
      </w:pPr>
      <w:r w:rsidRPr="00A172FE">
        <w:rPr>
          <w:sz w:val="28"/>
          <w:szCs w:val="28"/>
        </w:rPr>
        <w:t>Для  плательщиков,  основным  видом  экономической  деятельности которых  является  деятельность  по  предоставлению  продуктов  питания  и напитков  и  среднесписочная  численность  работников  которых  превышает 250  человек  по  данным  единого  реестра  субъектов  малого  и  среднего предпринимательства, пониженные тарифы страховых взносов, применяются в  случае  оказания  услуг  общественного  питания  через  объекты общественного  питания  (рестораны,  кафе,  бары,  предприятия  быстрого обслуживания, буфеты, кафетерии, столовые, закусочные, отделы кулинарии при  указанных  объектах  и  иные  аналогичные  объекты  общественного питания), а также услуг общественного питания вне объектов общественного питания по месту, выбранному заказчиком (выездное обслуживание).Услугами  общественного  питания  в  целях  освобождения  от налогообложения не признается реализация:- продукции общественного питания отделами кулинарии организаций и индивидуальных предпринимателей розничной торговли;- продукции   общественного   питания   организациями   и индивидуальными предпринимателями,  осуществляющими  заготовочную  и иную  аналогичную  деятельность,  организациям  и  индивидуальным предпринимателям,   оказывающим   услуги   общественного   питания, предусмотренные  настоящим  подпунктом,  либо  занимающимся  розничной торговлей.</w:t>
      </w:r>
    </w:p>
    <w:p w:rsidR="00A172FE" w:rsidRDefault="00A172FE" w:rsidP="00A172FE">
      <w:pPr>
        <w:ind w:firstLine="709"/>
        <w:jc w:val="both"/>
        <w:rPr>
          <w:sz w:val="28"/>
          <w:szCs w:val="28"/>
        </w:rPr>
      </w:pPr>
      <w:r w:rsidRPr="00A172FE">
        <w:rPr>
          <w:sz w:val="28"/>
          <w:szCs w:val="28"/>
        </w:rPr>
        <w:t xml:space="preserve">Деятельность  по  предоставлению  продуктов  питания  и  напитков признается основным видом экономической деятельности, если ОКВЭД 56 "Деятельность по предоставлению продуктов питания и напитков" раздела I "Деятельность   гостиниц   и   предприятий   общественного   питания" Общероссийского классификатора видов экономической деятельности указан в  качестве  основного  вида  экономической  деятельности  плательщика  в Един  ом  государственном  реестре  юридических  лиц  либо  Едином государственном реестре индивидуальных предпринимателей по состоянию на  1-е  число  месяца  внесения  сведений  о  юридических  лицах  и </w:t>
      </w:r>
      <w:r w:rsidRPr="00A172FE">
        <w:rPr>
          <w:sz w:val="28"/>
          <w:szCs w:val="28"/>
        </w:rPr>
        <w:lastRenderedPageBreak/>
        <w:t>индивидуальных  предпринимателях  в  единый  рее</w:t>
      </w:r>
      <w:r>
        <w:rPr>
          <w:sz w:val="28"/>
          <w:szCs w:val="28"/>
        </w:rPr>
        <w:t>стр  субъектов  малого  и средн</w:t>
      </w:r>
      <w:r w:rsidRPr="00A172FE">
        <w:rPr>
          <w:sz w:val="28"/>
          <w:szCs w:val="28"/>
        </w:rPr>
        <w:t>его предпринимательства.</w:t>
      </w:r>
    </w:p>
    <w:p w:rsidR="00A172FE" w:rsidRDefault="00A172FE" w:rsidP="00A172FE">
      <w:pPr>
        <w:ind w:firstLine="709"/>
        <w:jc w:val="both"/>
        <w:rPr>
          <w:sz w:val="28"/>
          <w:szCs w:val="28"/>
        </w:rPr>
      </w:pPr>
      <w:r w:rsidRPr="00A172FE">
        <w:rPr>
          <w:sz w:val="28"/>
          <w:szCs w:val="28"/>
        </w:rPr>
        <w:t>В случае несоответствия плательщика хотя бы одному из применимых к  нему  условий,  установленных  подпунктом  38  пункта  3  статьи  149 Налогового  кодекса  Российской  Федерации,  такой  плательщик  лишается права  на  применение  пониженных  тарифов  страховых  взносов,  с  начала расчетного  периода,  в  котором  допущено  несоответствие  установленным условиям.</w:t>
      </w:r>
    </w:p>
    <w:p w:rsidR="00FB29F0" w:rsidRDefault="00A172FE" w:rsidP="00A172FE">
      <w:pPr>
        <w:ind w:firstLine="709"/>
        <w:jc w:val="both"/>
        <w:rPr>
          <w:sz w:val="28"/>
          <w:szCs w:val="28"/>
        </w:rPr>
      </w:pPr>
      <w:r w:rsidRPr="00A172FE">
        <w:rPr>
          <w:sz w:val="28"/>
          <w:szCs w:val="28"/>
        </w:rPr>
        <w:t>При этом сумма страховых взносов, исчисленная с начала расчетного периода,  в  котором  допущено  несоответствие  установленным  условиям, исходя из тарифов страховых взносов, установленных пунктом 2 статьи 425 настоящего Кодекса, с учетом уменьшения на величину уплаченных за этот период  страховых  взносов,  подлежит  восстановлению  и  уплате  в установленном порядке</w:t>
      </w:r>
    </w:p>
    <w:p w:rsidR="00FB29F0" w:rsidRDefault="00FB29F0" w:rsidP="00FB29F0">
      <w:pPr>
        <w:ind w:firstLine="709"/>
        <w:jc w:val="right"/>
        <w:rPr>
          <w:sz w:val="28"/>
          <w:szCs w:val="28"/>
        </w:rPr>
      </w:pPr>
    </w:p>
    <w:p w:rsidR="004D566D" w:rsidRPr="00A00164" w:rsidRDefault="004D566D" w:rsidP="00FB29F0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sectPr w:rsidR="004D566D" w:rsidRPr="00A00164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85"/>
    <w:rsid w:val="00035E85"/>
    <w:rsid w:val="000528FC"/>
    <w:rsid w:val="001453B8"/>
    <w:rsid w:val="001B125F"/>
    <w:rsid w:val="00454B29"/>
    <w:rsid w:val="004D566D"/>
    <w:rsid w:val="007049D9"/>
    <w:rsid w:val="009B084E"/>
    <w:rsid w:val="00A00164"/>
    <w:rsid w:val="00A172FE"/>
    <w:rsid w:val="00BA11CB"/>
    <w:rsid w:val="00BB57EE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8D56F"/>
  <w15:docId w15:val="{46BB1F6F-7DF4-4098-9B99-018A5B71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4</cp:revision>
  <dcterms:created xsi:type="dcterms:W3CDTF">2022-05-24T12:51:00Z</dcterms:created>
  <dcterms:modified xsi:type="dcterms:W3CDTF">2022-06-27T05:49:00Z</dcterms:modified>
</cp:coreProperties>
</file>