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FC" w:rsidRDefault="000528FC" w:rsidP="000528FC">
      <w:pPr>
        <w:jc w:val="center"/>
        <w:rPr>
          <w:sz w:val="28"/>
          <w:szCs w:val="28"/>
        </w:rPr>
      </w:pPr>
      <w:r w:rsidRPr="000528FC">
        <w:rPr>
          <w:sz w:val="28"/>
          <w:szCs w:val="28"/>
        </w:rPr>
        <w:t>Необоснованный отказ в приеме на работу или увольнение беременной женщины - уголовно наказуемое деяние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Конституция Российской Федерации гарантирует равенство в правах и свободах граждан и равенство в возможностях для их реализации, право свободно распоряжаться своими способностями к труду, обеспечение защиты интересов материнства и детства.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Вместе с тем, беременным женщинам и женщинам, имеющим ребенка в возрасте до трех лет, как нуждающимся в особой социальной защищенности, предоставляется повышенная защита со стороны государства, в том числе, в сфере реализации трудовых отношений.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 случае необоснованного отказа в приеме на работу или необоснованного увольнения женщины по мотивам ее беременности, а равно необоснованного отказа в приеме на работу или необоснованного увольнения с работы женщины, имеющей детей в возрасте до трех лет, по этим мотивам, наступает уголовная ответственность по статье 145 Уголовного кодекса Российской Федерации.</w:t>
      </w:r>
    </w:p>
    <w:p w:rsidR="00A00164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 качестве потерпевшей может выступать не только биологическая мать, но и женщина, имеющая детей в возрасте до трех лет в случае их усыновления (удочерения).За совершение указанного преступления предусмотрено уголовное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либо обязательных работ на срок до трехсот шестидесяти часов.</w:t>
      </w:r>
    </w:p>
    <w:p w:rsidR="000528FC" w:rsidRPr="00A00164" w:rsidRDefault="000528FC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0528FC"/>
    <w:rsid w:val="001453B8"/>
    <w:rsid w:val="001B125F"/>
    <w:rsid w:val="004D566D"/>
    <w:rsid w:val="00A00164"/>
    <w:rsid w:val="00A1180E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9AAB1"/>
  <w15:docId w15:val="{517A9450-55A2-4855-8BCB-7125327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2022-05-24T12:45:00Z</dcterms:created>
  <dcterms:modified xsi:type="dcterms:W3CDTF">2022-06-27T05:48:00Z</dcterms:modified>
</cp:coreProperties>
</file>