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E" w:rsidRDefault="0068056E" w:rsidP="00446455"/>
    <w:p w:rsidR="0068056E" w:rsidRDefault="0068056E" w:rsidP="00446455"/>
    <w:p w:rsidR="0068056E" w:rsidRDefault="0068056E" w:rsidP="00446455"/>
    <w:p w:rsidR="0068056E" w:rsidRDefault="0068056E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DD31F1" w:rsidRDefault="00DD31F1" w:rsidP="00446455"/>
    <w:p w:rsidR="0068056E" w:rsidRDefault="0068056E" w:rsidP="00446455"/>
    <w:p w:rsidR="0068056E" w:rsidRDefault="0068056E" w:rsidP="00446455"/>
    <w:p w:rsidR="0068056E" w:rsidRDefault="0068056E" w:rsidP="00446455"/>
    <w:p w:rsidR="005E65F5" w:rsidRDefault="005E65F5" w:rsidP="00446455"/>
    <w:p w:rsidR="0068056E" w:rsidRDefault="0068056E" w:rsidP="00446455"/>
    <w:p w:rsidR="00307D01" w:rsidRDefault="00307D01" w:rsidP="00446455">
      <w:r>
        <w:t xml:space="preserve">  </w:t>
      </w:r>
    </w:p>
    <w:p w:rsidR="00B65166" w:rsidRDefault="00B65166" w:rsidP="00446455"/>
    <w:p w:rsidR="00B65166" w:rsidRDefault="00B65166" w:rsidP="00446455"/>
    <w:p w:rsidR="00B65166" w:rsidRDefault="00B65166" w:rsidP="00446455"/>
    <w:p w:rsidR="00904D94" w:rsidRDefault="00904D94" w:rsidP="00446455"/>
    <w:p w:rsidR="00904D94" w:rsidRDefault="00904D94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657966" w:rsidRDefault="00657966" w:rsidP="00446455"/>
    <w:p w:rsidR="00B65166" w:rsidRDefault="00B65166" w:rsidP="00446455"/>
    <w:p w:rsidR="005A707F" w:rsidRPr="009C5B7A" w:rsidRDefault="005A707F" w:rsidP="005A707F">
      <w:pPr>
        <w:pStyle w:val="1"/>
        <w:jc w:val="center"/>
        <w:rPr>
          <w:color w:val="auto"/>
        </w:rPr>
      </w:pPr>
      <w:r w:rsidRPr="009C5B7A">
        <w:rPr>
          <w:color w:val="auto"/>
        </w:rPr>
        <w:lastRenderedPageBreak/>
        <w:t xml:space="preserve">СОБРАНИЕ  ДЕПУТАТОВ  </w:t>
      </w:r>
      <w:r>
        <w:rPr>
          <w:color w:val="auto"/>
        </w:rPr>
        <w:t>СИЯВСКОГО</w:t>
      </w:r>
      <w:r w:rsidRPr="009C5B7A">
        <w:rPr>
          <w:color w:val="auto"/>
        </w:rPr>
        <w:t xml:space="preserve"> </w:t>
      </w:r>
      <w:proofErr w:type="gramStart"/>
      <w:r w:rsidRPr="009C5B7A">
        <w:rPr>
          <w:color w:val="auto"/>
        </w:rPr>
        <w:t>СЕЛЬСКОГО</w:t>
      </w:r>
      <w:proofErr w:type="gramEnd"/>
    </w:p>
    <w:p w:rsidR="005A707F" w:rsidRDefault="005A707F" w:rsidP="005A707F">
      <w:pPr>
        <w:pStyle w:val="1"/>
        <w:jc w:val="center"/>
        <w:rPr>
          <w:color w:val="auto"/>
        </w:rPr>
      </w:pPr>
      <w:r w:rsidRPr="009C5B7A">
        <w:rPr>
          <w:color w:val="auto"/>
        </w:rPr>
        <w:t>ПОСЕЛЕНИЯ ПОРЕЦКОГО РАЙОНА ЧУВАШСКОЙ РЕСПУБЛИКИ</w:t>
      </w:r>
    </w:p>
    <w:p w:rsidR="00B65166" w:rsidRPr="00B65166" w:rsidRDefault="00B65166" w:rsidP="00B65166"/>
    <w:p w:rsidR="005A707F" w:rsidRPr="009C5B7A" w:rsidRDefault="005A707F" w:rsidP="005A707F">
      <w:pPr>
        <w:shd w:val="clear" w:color="auto" w:fill="FFFFFF"/>
        <w:ind w:firstLine="709"/>
        <w:jc w:val="center"/>
        <w:rPr>
          <w:b/>
        </w:rPr>
      </w:pPr>
    </w:p>
    <w:p w:rsidR="002847A6" w:rsidRPr="007B5AA3" w:rsidRDefault="002847A6" w:rsidP="002847A6">
      <w:pPr>
        <w:jc w:val="center"/>
        <w:rPr>
          <w:b/>
          <w:sz w:val="28"/>
          <w:szCs w:val="28"/>
        </w:rPr>
      </w:pPr>
      <w:r w:rsidRPr="007B5AA3">
        <w:rPr>
          <w:b/>
          <w:sz w:val="28"/>
          <w:szCs w:val="28"/>
        </w:rPr>
        <w:t>РЕШЕНИЕ</w:t>
      </w:r>
    </w:p>
    <w:p w:rsidR="002847A6" w:rsidRPr="007B5AA3" w:rsidRDefault="002847A6" w:rsidP="002847A6">
      <w:pPr>
        <w:pStyle w:val="af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5AA3">
        <w:rPr>
          <w:rFonts w:ascii="Times New Roman" w:hAnsi="Times New Roman"/>
          <w:b/>
          <w:sz w:val="28"/>
          <w:szCs w:val="28"/>
        </w:rPr>
        <w:t>Собрание депутатов четвертого созыва</w:t>
      </w:r>
    </w:p>
    <w:p w:rsidR="002847A6" w:rsidRPr="007B5AA3" w:rsidRDefault="002847A6" w:rsidP="002847A6">
      <w:pPr>
        <w:pStyle w:val="af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5AA3">
        <w:rPr>
          <w:rFonts w:ascii="Times New Roman" w:hAnsi="Times New Roman"/>
          <w:b/>
          <w:sz w:val="28"/>
          <w:szCs w:val="28"/>
        </w:rPr>
        <w:t>от  10 декабря 2021 года.</w:t>
      </w:r>
    </w:p>
    <w:p w:rsidR="002847A6" w:rsidRPr="007B5AA3" w:rsidRDefault="00586F73" w:rsidP="002847A6">
      <w:pPr>
        <w:pStyle w:val="af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№С-11/01</w:t>
      </w:r>
    </w:p>
    <w:p w:rsidR="002847A6" w:rsidRPr="007B5AA3" w:rsidRDefault="002847A6" w:rsidP="002847A6">
      <w:pPr>
        <w:jc w:val="center"/>
        <w:rPr>
          <w:b/>
          <w:sz w:val="28"/>
          <w:szCs w:val="28"/>
        </w:rPr>
      </w:pPr>
    </w:p>
    <w:p w:rsidR="002847A6" w:rsidRDefault="002847A6" w:rsidP="002847A6">
      <w:pPr>
        <w:jc w:val="center"/>
        <w:rPr>
          <w:b/>
          <w:sz w:val="28"/>
          <w:szCs w:val="28"/>
        </w:rPr>
      </w:pPr>
      <w:r w:rsidRPr="007B5AA3">
        <w:rPr>
          <w:b/>
          <w:sz w:val="28"/>
          <w:szCs w:val="28"/>
        </w:rPr>
        <w:t xml:space="preserve">с. </w:t>
      </w:r>
      <w:proofErr w:type="spellStart"/>
      <w:r w:rsidRPr="007B5AA3">
        <w:rPr>
          <w:b/>
          <w:sz w:val="28"/>
          <w:szCs w:val="28"/>
        </w:rPr>
        <w:t>Сиява</w:t>
      </w:r>
      <w:proofErr w:type="spellEnd"/>
    </w:p>
    <w:p w:rsidR="00586F73" w:rsidRDefault="00586F73" w:rsidP="002847A6">
      <w:pPr>
        <w:jc w:val="center"/>
        <w:rPr>
          <w:b/>
          <w:sz w:val="28"/>
          <w:szCs w:val="28"/>
        </w:rPr>
      </w:pPr>
    </w:p>
    <w:p w:rsidR="00586F73" w:rsidRDefault="00586F73" w:rsidP="002847A6">
      <w:pPr>
        <w:jc w:val="center"/>
        <w:rPr>
          <w:b/>
          <w:sz w:val="28"/>
          <w:szCs w:val="28"/>
        </w:rPr>
      </w:pPr>
    </w:p>
    <w:p w:rsidR="00586F73" w:rsidRDefault="00586F73" w:rsidP="002847A6">
      <w:pPr>
        <w:jc w:val="center"/>
        <w:rPr>
          <w:b/>
          <w:sz w:val="28"/>
          <w:szCs w:val="28"/>
        </w:rPr>
      </w:pPr>
    </w:p>
    <w:p w:rsidR="00586F73" w:rsidRPr="00586F73" w:rsidRDefault="00586F73" w:rsidP="00586F73">
      <w:pPr>
        <w:pStyle w:val="2"/>
        <w:ind w:right="4959" w:firstLine="540"/>
        <w:jc w:val="both"/>
        <w:rPr>
          <w:rFonts w:ascii="Times New Roman" w:hAnsi="Times New Roman"/>
          <w:b/>
          <w:sz w:val="24"/>
          <w:szCs w:val="24"/>
        </w:rPr>
      </w:pPr>
      <w:r w:rsidRPr="00586F73">
        <w:rPr>
          <w:rFonts w:ascii="Times New Roman" w:hAnsi="Times New Roman"/>
          <w:b/>
          <w:color w:val="auto"/>
          <w:sz w:val="24"/>
          <w:szCs w:val="24"/>
        </w:rPr>
        <w:t xml:space="preserve">О бюджете </w:t>
      </w:r>
      <w:proofErr w:type="spellStart"/>
      <w:r w:rsidRPr="00586F73">
        <w:rPr>
          <w:rFonts w:ascii="Times New Roman" w:hAnsi="Times New Roman"/>
          <w:b/>
          <w:color w:val="auto"/>
          <w:sz w:val="24"/>
          <w:szCs w:val="24"/>
        </w:rPr>
        <w:t>Сиявского</w:t>
      </w:r>
      <w:proofErr w:type="spellEnd"/>
      <w:r w:rsidRPr="00586F73">
        <w:rPr>
          <w:rFonts w:ascii="Times New Roman" w:hAnsi="Times New Roman"/>
          <w:b/>
          <w:color w:val="auto"/>
          <w:sz w:val="24"/>
          <w:szCs w:val="24"/>
        </w:rPr>
        <w:t xml:space="preserve">  сельского поселения Порецкого  района Чувашской </w:t>
      </w:r>
      <w:r w:rsidRPr="00586F73">
        <w:rPr>
          <w:rFonts w:ascii="Times New Roman" w:hAnsi="Times New Roman"/>
          <w:b/>
          <w:sz w:val="24"/>
          <w:szCs w:val="24"/>
        </w:rPr>
        <w:t>Республики на 2022 год и на плановый период 2023 и 2024 годов</w:t>
      </w:r>
    </w:p>
    <w:p w:rsidR="00586F73" w:rsidRPr="009C5B7A" w:rsidRDefault="00586F73" w:rsidP="00586F73">
      <w:pPr>
        <w:shd w:val="clear" w:color="auto" w:fill="FFFFFF"/>
        <w:ind w:firstLine="709"/>
        <w:rPr>
          <w:b/>
          <w:color w:val="FF0000"/>
        </w:rPr>
      </w:pPr>
    </w:p>
    <w:p w:rsidR="00586F73" w:rsidRPr="005915C4" w:rsidRDefault="00586F73" w:rsidP="00586F73">
      <w:pPr>
        <w:shd w:val="clear" w:color="auto" w:fill="FFFFFF"/>
        <w:ind w:firstLine="540"/>
        <w:rPr>
          <w:b/>
        </w:rPr>
      </w:pPr>
      <w:r w:rsidRPr="009C5B7A">
        <w:rPr>
          <w:b/>
          <w:color w:val="FF0000"/>
        </w:rPr>
        <w:t xml:space="preserve"> </w:t>
      </w:r>
    </w:p>
    <w:p w:rsidR="00586F73" w:rsidRPr="00A840B2" w:rsidRDefault="00586F73" w:rsidP="00586F73">
      <w:pPr>
        <w:ind w:left="1843" w:hanging="1276"/>
        <w:jc w:val="both"/>
        <w:rPr>
          <w:b/>
        </w:rPr>
      </w:pPr>
      <w:r>
        <w:t xml:space="preserve">Статья 1. </w:t>
      </w:r>
      <w:r w:rsidRPr="005915C4">
        <w:rPr>
          <w:b/>
          <w:bCs/>
        </w:rPr>
        <w:t>Осн</w:t>
      </w:r>
      <w:r>
        <w:rPr>
          <w:b/>
          <w:bCs/>
        </w:rPr>
        <w:t xml:space="preserve">овные характеристики бюджета </w:t>
      </w:r>
      <w:proofErr w:type="spellStart"/>
      <w:r>
        <w:rPr>
          <w:b/>
          <w:bCs/>
        </w:rPr>
        <w:t>Сиявского</w:t>
      </w:r>
      <w:proofErr w:type="spellEnd"/>
      <w:r>
        <w:rPr>
          <w:b/>
          <w:bCs/>
        </w:rPr>
        <w:t xml:space="preserve"> </w:t>
      </w:r>
      <w:r w:rsidRPr="005915C4">
        <w:rPr>
          <w:b/>
          <w:bCs/>
        </w:rPr>
        <w:t xml:space="preserve">сельского              </w:t>
      </w:r>
      <w:r>
        <w:rPr>
          <w:b/>
          <w:bCs/>
        </w:rPr>
        <w:t xml:space="preserve">         </w:t>
      </w:r>
      <w:r w:rsidRPr="005915C4">
        <w:rPr>
          <w:b/>
          <w:bCs/>
        </w:rPr>
        <w:t xml:space="preserve">   поселения Порецкого района Чувашкой Республики на </w:t>
      </w:r>
      <w:r w:rsidRPr="00814D79">
        <w:rPr>
          <w:b/>
          <w:bCs/>
        </w:rPr>
        <w:t>20</w:t>
      </w:r>
      <w:r>
        <w:rPr>
          <w:b/>
          <w:bCs/>
        </w:rPr>
        <w:t>22</w:t>
      </w:r>
      <w:r w:rsidRPr="005915C4">
        <w:rPr>
          <w:b/>
          <w:bCs/>
        </w:rPr>
        <w:t xml:space="preserve"> год</w:t>
      </w:r>
      <w:r w:rsidRPr="005915C4">
        <w:t xml:space="preserve"> </w:t>
      </w:r>
      <w:r>
        <w:rPr>
          <w:b/>
        </w:rPr>
        <w:t>и на плановый период 2023 и 2024</w:t>
      </w:r>
      <w:r w:rsidRPr="00A840B2">
        <w:rPr>
          <w:b/>
        </w:rPr>
        <w:t xml:space="preserve"> годов</w:t>
      </w:r>
    </w:p>
    <w:p w:rsidR="00586F73" w:rsidRPr="005915C4" w:rsidRDefault="00586F73" w:rsidP="00586F73">
      <w:pPr>
        <w:jc w:val="both"/>
      </w:pPr>
      <w:r w:rsidRPr="005915C4">
        <w:t xml:space="preserve">        </w:t>
      </w:r>
    </w:p>
    <w:p w:rsidR="00586F73" w:rsidRPr="004A69FB" w:rsidRDefault="00586F73" w:rsidP="00586F73">
      <w:pPr>
        <w:ind w:firstLine="540"/>
        <w:jc w:val="both"/>
      </w:pPr>
      <w:r>
        <w:t xml:space="preserve">1. </w:t>
      </w:r>
      <w:r w:rsidRPr="004A69FB">
        <w:t xml:space="preserve">Утвердить основные характеристики бюджета </w:t>
      </w:r>
      <w:proofErr w:type="spellStart"/>
      <w:r>
        <w:t>Сиявского</w:t>
      </w:r>
      <w:proofErr w:type="spellEnd"/>
      <w:r>
        <w:t xml:space="preserve"> сельского поселения </w:t>
      </w:r>
      <w:r w:rsidRPr="004A69FB">
        <w:t>Порецкого ра</w:t>
      </w:r>
      <w:r>
        <w:t>йона Чувашской Республики на 2022</w:t>
      </w:r>
      <w:r w:rsidRPr="004A69FB">
        <w:t xml:space="preserve"> год: </w:t>
      </w:r>
    </w:p>
    <w:p w:rsidR="00586F73" w:rsidRPr="00DA1FE2" w:rsidRDefault="00586F73" w:rsidP="00586F73">
      <w:pPr>
        <w:ind w:firstLine="540"/>
        <w:jc w:val="both"/>
      </w:pPr>
      <w:r w:rsidRPr="00B65949">
        <w:t xml:space="preserve">прогнозируемый общий объем доходов бюджета </w:t>
      </w:r>
      <w:proofErr w:type="spellStart"/>
      <w:r>
        <w:t>Сиявского</w:t>
      </w:r>
      <w:proofErr w:type="spellEnd"/>
      <w:r w:rsidRPr="00B65949">
        <w:t xml:space="preserve"> сельского поселения Порецкого района Чувашской Республики в сумме </w:t>
      </w:r>
      <w:r>
        <w:t>3 734 572,</w:t>
      </w:r>
      <w:r w:rsidRPr="00B65949">
        <w:t xml:space="preserve">0 рублей, в том числе объем безвозмездных поступлений в сумме </w:t>
      </w:r>
      <w:r>
        <w:t>2 265 572</w:t>
      </w:r>
      <w:r w:rsidRPr="00B65949">
        <w:t xml:space="preserve">,0 рублей, из них объем межбюджетных трансфертов, получаемых из бюджетов бюджетной системы Российской Федерации, в сумме </w:t>
      </w:r>
      <w:r>
        <w:t>2 265 572</w:t>
      </w:r>
      <w:r w:rsidRPr="00B65949">
        <w:t>,0 рублей;</w:t>
      </w:r>
      <w:r w:rsidRPr="00DA1FE2">
        <w:t xml:space="preserve">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общий объем расходов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</w:t>
      </w:r>
      <w:r>
        <w:t>3 734 572</w:t>
      </w:r>
      <w:r w:rsidRPr="00DA1FE2">
        <w:t xml:space="preserve">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предельный объем муниципального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верхний предел муниципального внутреннего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</w:t>
      </w:r>
      <w:r>
        <w:t>шской Республики на 1 января 2023</w:t>
      </w:r>
      <w:r w:rsidRPr="00DA1FE2">
        <w:t xml:space="preserve"> года в сумме 0,0 рублей, в том числе верхний предел долга по муниципальным гарантиям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объем расходов на обслуживание муниципального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 дефицит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 рублей.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2. Утвердить основные характеристики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</w:t>
      </w:r>
      <w:r>
        <w:t>йона Чувашской Республики на 2023</w:t>
      </w:r>
      <w:r w:rsidRPr="00DA1FE2">
        <w:t xml:space="preserve"> год: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прогнозируемый общий объем доходов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</w:t>
      </w:r>
      <w:r>
        <w:t>3 512 328</w:t>
      </w:r>
      <w:r w:rsidRPr="00DA1FE2">
        <w:t xml:space="preserve">,0 рублей, в том числе объем безвозмездных поступлений в сумме </w:t>
      </w:r>
      <w:r>
        <w:t>2 099 328</w:t>
      </w:r>
      <w:r w:rsidRPr="00DA1FE2">
        <w:t xml:space="preserve">,0 рублей, из них объем межбюджетных трансфертов, получаемых из бюджетов бюджетной системы Российской Федерации, в сумме </w:t>
      </w:r>
      <w:r>
        <w:t>2 099 328</w:t>
      </w:r>
      <w:r w:rsidRPr="00DA1FE2">
        <w:t xml:space="preserve">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общий объем расходов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</w:t>
      </w:r>
      <w:r>
        <w:t>3 512 328</w:t>
      </w:r>
      <w:r w:rsidRPr="00DA1FE2">
        <w:t>,0 рублей, в том числе условно утвержденные расходы в сумме</w:t>
      </w:r>
      <w:r>
        <w:t xml:space="preserve"> 55 000</w:t>
      </w:r>
      <w:r w:rsidRPr="00DA1FE2">
        <w:t xml:space="preserve">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предельный объем муниципального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верхний предел муниципального внутреннего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на 1 янва</w:t>
      </w:r>
      <w:r>
        <w:t>ря 2024</w:t>
      </w:r>
      <w:r w:rsidRPr="00DA1FE2">
        <w:t xml:space="preserve"> года в сумме 0,0 рублей, в том числе верхний предел долга по муниципальным гарантиям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объем расходов на обслуживание муниципального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дефицит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 рублей.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3. Утвердить основные характеристики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</w:t>
      </w:r>
      <w:r>
        <w:t>йона Чувашской Республики на 2024</w:t>
      </w:r>
      <w:r w:rsidRPr="00DA1FE2">
        <w:t xml:space="preserve"> год: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прогнозируемый общий объем доходов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</w:t>
      </w:r>
      <w:r>
        <w:t>3 482 028,0</w:t>
      </w:r>
      <w:r w:rsidRPr="00DA1FE2">
        <w:t xml:space="preserve"> рублей, в том числе объем безвозмездных поступлений в сумме </w:t>
      </w:r>
      <w:r>
        <w:t>2 069 028</w:t>
      </w:r>
      <w:r w:rsidRPr="00DA1FE2">
        <w:t xml:space="preserve">,0 рублей, из </w:t>
      </w:r>
      <w:r w:rsidRPr="00DA1FE2">
        <w:lastRenderedPageBreak/>
        <w:t xml:space="preserve">них объем межбюджетных трансфертов, получаемых из бюджетов бюджетной системы Российской Федерации, - </w:t>
      </w:r>
      <w:r>
        <w:t>2069 028</w:t>
      </w:r>
      <w:r w:rsidRPr="00DA1FE2">
        <w:t xml:space="preserve">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общий объем расходов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</w:t>
      </w:r>
      <w:r>
        <w:t>3 482 028</w:t>
      </w:r>
      <w:r w:rsidRPr="00DA1FE2">
        <w:t xml:space="preserve">,0 рублей, в том числе условно утвержденные расходы в сумме </w:t>
      </w:r>
      <w:r>
        <w:t>107 000</w:t>
      </w:r>
      <w:r w:rsidRPr="00DA1FE2">
        <w:t xml:space="preserve">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предельный объем муниципального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верхний предел муниципального внутреннего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</w:t>
      </w:r>
      <w:r>
        <w:t>ской Республики на 1 января 2025</w:t>
      </w:r>
      <w:r w:rsidRPr="00DA1FE2">
        <w:t xml:space="preserve"> года в сумме 0,0 рублей, в том числе верхний предел долга по муниципальным гарантиям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 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объем расходов на обслуживание муниципального долга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рублей;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дефицит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сумме 0,0  рублей.</w:t>
      </w:r>
    </w:p>
    <w:p w:rsidR="00586F73" w:rsidRPr="00DA1FE2" w:rsidRDefault="00586F73" w:rsidP="00586F73">
      <w:pPr>
        <w:ind w:left="540"/>
        <w:jc w:val="both"/>
      </w:pPr>
    </w:p>
    <w:p w:rsidR="00586F73" w:rsidRPr="00DA1FE2" w:rsidRDefault="00586F73" w:rsidP="00586F73">
      <w:pPr>
        <w:ind w:left="540"/>
        <w:jc w:val="both"/>
      </w:pPr>
    </w:p>
    <w:p w:rsidR="00586F73" w:rsidRPr="00DA1FE2" w:rsidRDefault="00586F73" w:rsidP="00586F73">
      <w:pPr>
        <w:ind w:left="540"/>
        <w:jc w:val="both"/>
        <w:rPr>
          <w:b/>
          <w:bCs/>
        </w:rPr>
      </w:pPr>
      <w:r w:rsidRPr="00DA1FE2">
        <w:t xml:space="preserve">Статья 2. </w:t>
      </w:r>
      <w:r w:rsidRPr="00DA1FE2">
        <w:rPr>
          <w:b/>
          <w:bCs/>
        </w:rPr>
        <w:t xml:space="preserve">Нормативы распределения доходов между местными бюджетами 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  <w:proofErr w:type="gramStart"/>
      <w:r w:rsidRPr="00DA1FE2">
        <w:t xml:space="preserve">В соответствии с пунктом 2 статьи 184.1 Бюджетного кодекса Российской Федерации, статьей 37 Решения Собрания депутатов </w:t>
      </w:r>
      <w:proofErr w:type="spellStart"/>
      <w:r>
        <w:t>Сиявского</w:t>
      </w:r>
      <w:proofErr w:type="spellEnd"/>
      <w:r w:rsidRPr="00DA1FE2">
        <w:t xml:space="preserve"> сельского поселения  Порецкого района Чувашской Республики «Об утверждении Положения о регулировании бюджетны</w:t>
      </w:r>
      <w:r>
        <w:t xml:space="preserve">х правоотношений в </w:t>
      </w:r>
      <w:proofErr w:type="spellStart"/>
      <w:r>
        <w:t>Сиявском</w:t>
      </w:r>
      <w:proofErr w:type="spellEnd"/>
      <w:r w:rsidRPr="00DA1FE2">
        <w:t xml:space="preserve"> сельском поселении  Порецкого района» утвердить нормативы распределения доходов </w:t>
      </w:r>
      <w:r>
        <w:t>между местными бюджетами на 2022</w:t>
      </w:r>
      <w:r w:rsidRPr="00DA1FE2">
        <w:t xml:space="preserve"> год</w:t>
      </w:r>
      <w:r>
        <w:t xml:space="preserve"> и на плановый период 2023 и 2024</w:t>
      </w:r>
      <w:r w:rsidRPr="00DA1FE2">
        <w:t xml:space="preserve"> годов, не установленные бюджетным законодательством Российской Федерации</w:t>
      </w:r>
      <w:proofErr w:type="gramEnd"/>
      <w:r w:rsidRPr="00DA1FE2">
        <w:t xml:space="preserve">, согласно приложению 1 к настоящему Решению. </w:t>
      </w:r>
    </w:p>
    <w:p w:rsidR="00586F73" w:rsidRPr="00DA1FE2" w:rsidRDefault="00586F73" w:rsidP="00586F73">
      <w:pPr>
        <w:ind w:left="540"/>
        <w:jc w:val="both"/>
      </w:pPr>
    </w:p>
    <w:p w:rsidR="00586F73" w:rsidRPr="00DA1FE2" w:rsidRDefault="00586F73" w:rsidP="00586F73">
      <w:pPr>
        <w:ind w:left="540"/>
        <w:jc w:val="both"/>
      </w:pPr>
    </w:p>
    <w:p w:rsidR="00586F73" w:rsidRPr="00DA1FE2" w:rsidRDefault="00586F73" w:rsidP="00586F73">
      <w:pPr>
        <w:ind w:left="1620" w:hanging="1080"/>
        <w:jc w:val="both"/>
        <w:rPr>
          <w:b/>
        </w:rPr>
      </w:pPr>
      <w:r w:rsidRPr="00DA1FE2">
        <w:t>Статья 3.</w:t>
      </w:r>
      <w:r w:rsidRPr="00DA1FE2">
        <w:rPr>
          <w:b/>
        </w:rPr>
        <w:t xml:space="preserve">  </w:t>
      </w:r>
      <w:r w:rsidRPr="00DA1FE2">
        <w:rPr>
          <w:b/>
          <w:bCs/>
        </w:rPr>
        <w:t xml:space="preserve">Главные администраторы доходов бюджета </w:t>
      </w:r>
      <w:proofErr w:type="spellStart"/>
      <w:r>
        <w:rPr>
          <w:b/>
          <w:bCs/>
        </w:rPr>
        <w:t>Сиявского</w:t>
      </w:r>
      <w:proofErr w:type="spellEnd"/>
      <w:r w:rsidRPr="00DA1FE2">
        <w:rPr>
          <w:b/>
          <w:bCs/>
        </w:rPr>
        <w:t xml:space="preserve"> сельского поселения </w:t>
      </w:r>
      <w:r w:rsidRPr="00DA1FE2">
        <w:rPr>
          <w:b/>
        </w:rPr>
        <w:t xml:space="preserve">Порецкого района Чувашской Республики  и главные администраторы источников финансирования дефицита бюджета </w:t>
      </w:r>
      <w:proofErr w:type="spellStart"/>
      <w:r>
        <w:rPr>
          <w:b/>
        </w:rPr>
        <w:t>Сиявского</w:t>
      </w:r>
      <w:proofErr w:type="spellEnd"/>
      <w:r w:rsidRPr="00DA1FE2">
        <w:rPr>
          <w:b/>
        </w:rPr>
        <w:t xml:space="preserve"> сельского поселения Порецкого района Чувашской Республики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  <w:r>
        <w:t>1</w:t>
      </w:r>
      <w:r w:rsidRPr="00DA1FE2">
        <w:t xml:space="preserve">. </w:t>
      </w:r>
      <w:proofErr w:type="gramStart"/>
      <w:r w:rsidRPr="00DA1FE2">
        <w:t>Установить, что главные администраторы доходов</w:t>
      </w:r>
      <w:r>
        <w:t xml:space="preserve"> бюджета </w:t>
      </w:r>
      <w:proofErr w:type="spellStart"/>
      <w:r>
        <w:t>Сиявского</w:t>
      </w:r>
      <w:proofErr w:type="spellEnd"/>
      <w:r>
        <w:t xml:space="preserve"> сельского поселения Порецкого района  Чувашской Республики</w:t>
      </w:r>
      <w:r w:rsidRPr="00DA1FE2">
        <w:t xml:space="preserve"> и </w:t>
      </w:r>
      <w:r>
        <w:t xml:space="preserve">главные администраторы </w:t>
      </w:r>
      <w:r w:rsidRPr="00DA1FE2">
        <w:t xml:space="preserve">источников финансирования дефицита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осуществляют в соответствии с законод</w:t>
      </w:r>
      <w:r>
        <w:t xml:space="preserve">ательством Российской Федерации и </w:t>
      </w:r>
      <w:r w:rsidRPr="00DA1FE2">
        <w:t xml:space="preserve"> законодательством Чувашской Республики начисление, учет, </w:t>
      </w:r>
      <w:r>
        <w:t xml:space="preserve">контроль за правильностью исчисления, полнотой и своевременностью осуществления </w:t>
      </w:r>
      <w:r w:rsidRPr="00DA1FE2">
        <w:t xml:space="preserve">платежей в </w:t>
      </w:r>
      <w:r>
        <w:t>бюджет, пеней и штрафов по ним, взыскание задолженности по платежам</w:t>
      </w:r>
      <w:proofErr w:type="gramEnd"/>
      <w:r>
        <w:t xml:space="preserve"> в бюджет, пеней и штрафов, принятие решений о возврате (зачете) излишне уплаченных (взысканных) платежей в бюджет, пеней и штрафов по ним.</w:t>
      </w:r>
    </w:p>
    <w:p w:rsidR="00586F73" w:rsidRPr="00DA1FE2" w:rsidRDefault="00586F73" w:rsidP="00586F73">
      <w:pPr>
        <w:ind w:firstLine="540"/>
        <w:jc w:val="both"/>
      </w:pPr>
      <w:r>
        <w:t>2</w:t>
      </w:r>
      <w:r w:rsidRPr="00DA1FE2">
        <w:t xml:space="preserve">. Установить, что уполномоченным органом по получению данных по лицевым счетам администраторов доходов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является финансовый орган, осуществляющий полномочия по формированию и исполнению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в соответствии с заключенным соглашением. </w:t>
      </w:r>
    </w:p>
    <w:p w:rsidR="00586F73" w:rsidRPr="00DA1FE2" w:rsidRDefault="00586F73" w:rsidP="00586F73">
      <w:pPr>
        <w:ind w:left="540"/>
        <w:jc w:val="both"/>
      </w:pPr>
    </w:p>
    <w:p w:rsidR="00586F73" w:rsidRPr="00DA1FE2" w:rsidRDefault="00586F73" w:rsidP="00586F73">
      <w:pPr>
        <w:ind w:left="1560" w:hanging="1077"/>
        <w:jc w:val="both"/>
        <w:rPr>
          <w:b/>
        </w:rPr>
      </w:pPr>
      <w:r w:rsidRPr="00DA1FE2">
        <w:t>Статья 4</w:t>
      </w:r>
      <w:r w:rsidRPr="00DA1FE2">
        <w:rPr>
          <w:b/>
        </w:rPr>
        <w:t xml:space="preserve">. Прогнозируемые объемы </w:t>
      </w:r>
      <w:r>
        <w:rPr>
          <w:b/>
        </w:rPr>
        <w:t xml:space="preserve">поступлений </w:t>
      </w:r>
      <w:r w:rsidRPr="00DA1FE2">
        <w:rPr>
          <w:b/>
        </w:rPr>
        <w:t xml:space="preserve">доходов </w:t>
      </w:r>
      <w:r>
        <w:rPr>
          <w:b/>
        </w:rPr>
        <w:t xml:space="preserve">в бюджет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</w:t>
      </w:r>
      <w:r w:rsidRPr="00DA1FE2">
        <w:rPr>
          <w:b/>
        </w:rPr>
        <w:t>сельского поселения Порецкого района Чувашской Республики</w:t>
      </w:r>
      <w:r>
        <w:rPr>
          <w:b/>
        </w:rPr>
        <w:t xml:space="preserve"> на 2022 год и на плановый период 2023 и 20243</w:t>
      </w:r>
      <w:r w:rsidRPr="00DA1FE2">
        <w:rPr>
          <w:b/>
        </w:rPr>
        <w:t xml:space="preserve"> годов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  <w:r w:rsidRPr="00DA1FE2">
        <w:t xml:space="preserve">Учесть в бюджете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прогнозируемые объемы </w:t>
      </w:r>
      <w:r>
        <w:t xml:space="preserve">поступлений </w:t>
      </w:r>
      <w:r w:rsidRPr="00DA1FE2">
        <w:t xml:space="preserve">доходов </w:t>
      </w:r>
      <w:r>
        <w:t>в бюджет</w:t>
      </w:r>
      <w:r w:rsidRPr="00DA1FE2">
        <w:t xml:space="preserve">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Республики: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 на 2</w:t>
      </w:r>
      <w:r>
        <w:t>022</w:t>
      </w:r>
      <w:r w:rsidRPr="00DA1FE2">
        <w:t xml:space="preserve"> год согласно приложению </w:t>
      </w:r>
      <w:r>
        <w:t>2</w:t>
      </w:r>
      <w:r w:rsidRPr="00DA1FE2">
        <w:t xml:space="preserve"> к настоящему Решению;</w:t>
      </w:r>
    </w:p>
    <w:p w:rsidR="00586F73" w:rsidRPr="00DA1FE2" w:rsidRDefault="00586F73" w:rsidP="00586F73">
      <w:pPr>
        <w:ind w:firstLine="540"/>
        <w:jc w:val="both"/>
      </w:pPr>
      <w:r>
        <w:t xml:space="preserve"> на 2023 и 2024</w:t>
      </w:r>
      <w:r w:rsidRPr="00DA1FE2">
        <w:t xml:space="preserve">  годы согласно приложению </w:t>
      </w:r>
      <w:r>
        <w:t>3</w:t>
      </w:r>
      <w:r w:rsidRPr="00DA1FE2">
        <w:t xml:space="preserve"> к настоящему Решению.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left="1418" w:hanging="992"/>
        <w:jc w:val="both"/>
        <w:rPr>
          <w:b/>
        </w:rPr>
      </w:pPr>
      <w:r>
        <w:t xml:space="preserve">Статья </w:t>
      </w:r>
      <w:r w:rsidRPr="00DA1FE2">
        <w:t>5.</w:t>
      </w:r>
      <w:r>
        <w:t xml:space="preserve"> </w:t>
      </w:r>
      <w:r w:rsidRPr="00DA1FE2">
        <w:rPr>
          <w:b/>
          <w:bCs/>
        </w:rPr>
        <w:t xml:space="preserve">Бюджетные ассигнования бюджета </w:t>
      </w:r>
      <w:proofErr w:type="spellStart"/>
      <w:r>
        <w:rPr>
          <w:b/>
          <w:bCs/>
        </w:rPr>
        <w:t>Сиявского</w:t>
      </w:r>
      <w:proofErr w:type="spellEnd"/>
      <w:r w:rsidRPr="00DA1FE2">
        <w:rPr>
          <w:b/>
          <w:bCs/>
        </w:rPr>
        <w:t xml:space="preserve"> сельского</w:t>
      </w:r>
      <w:r>
        <w:rPr>
          <w:b/>
          <w:bCs/>
        </w:rPr>
        <w:t xml:space="preserve"> </w:t>
      </w:r>
      <w:r w:rsidRPr="00DA1FE2">
        <w:rPr>
          <w:b/>
          <w:bCs/>
        </w:rPr>
        <w:t xml:space="preserve">поселения </w:t>
      </w:r>
      <w:r w:rsidRPr="00DA1FE2">
        <w:rPr>
          <w:b/>
        </w:rPr>
        <w:t xml:space="preserve">Порецкого района Чувашской Республики </w:t>
      </w:r>
      <w:r w:rsidRPr="00DA1FE2">
        <w:rPr>
          <w:b/>
          <w:bCs/>
        </w:rPr>
        <w:t>на 20</w:t>
      </w:r>
      <w:r>
        <w:rPr>
          <w:b/>
          <w:bCs/>
        </w:rPr>
        <w:t>22</w:t>
      </w:r>
      <w:r w:rsidRPr="00DA1FE2">
        <w:rPr>
          <w:b/>
          <w:bCs/>
        </w:rPr>
        <w:t xml:space="preserve"> год</w:t>
      </w:r>
      <w:r w:rsidRPr="00DA1FE2">
        <w:rPr>
          <w:b/>
        </w:rPr>
        <w:t xml:space="preserve"> и на           </w:t>
      </w:r>
      <w:r>
        <w:rPr>
          <w:b/>
        </w:rPr>
        <w:t xml:space="preserve">             плановый период 2023 и 2024</w:t>
      </w:r>
      <w:r w:rsidRPr="00DA1FE2">
        <w:rPr>
          <w:b/>
        </w:rPr>
        <w:t xml:space="preserve"> годов</w:t>
      </w:r>
    </w:p>
    <w:p w:rsidR="00586F73" w:rsidRPr="00DA1FE2" w:rsidRDefault="00586F73" w:rsidP="00586F73">
      <w:pPr>
        <w:ind w:left="1560"/>
        <w:jc w:val="both"/>
        <w:rPr>
          <w:b/>
          <w:bCs/>
        </w:rPr>
      </w:pPr>
    </w:p>
    <w:p w:rsidR="00586F73" w:rsidRPr="00DA1FE2" w:rsidRDefault="00586F73" w:rsidP="00586F73">
      <w:pPr>
        <w:ind w:firstLine="540"/>
        <w:jc w:val="both"/>
      </w:pPr>
      <w:r w:rsidRPr="00DA1FE2">
        <w:t>1. Утвердить: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а)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Республики) и группам (группам и подгруппам) видов расходов классификации расходов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</w:t>
      </w:r>
      <w:r>
        <w:t>йона Чувашской Республики на 2022</w:t>
      </w:r>
      <w:r w:rsidRPr="00DA1FE2">
        <w:t xml:space="preserve"> год согласно приложению </w:t>
      </w:r>
      <w:r>
        <w:t>4</w:t>
      </w:r>
      <w:r w:rsidRPr="00DA1FE2">
        <w:t xml:space="preserve"> к настоящему Решению;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б)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Республики) и группам (группам и подгруппам) видов расходов классификации расходов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</w:t>
      </w:r>
      <w:r>
        <w:t>йона Чувашской Республики на 2023 и 2024</w:t>
      </w:r>
      <w:r w:rsidRPr="00DA1FE2">
        <w:t xml:space="preserve"> годы согласно приложению </w:t>
      </w:r>
      <w:r>
        <w:t>5</w:t>
      </w:r>
      <w:r w:rsidRPr="00DA1FE2">
        <w:t xml:space="preserve"> к настоящему Решению;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в) распределение бюджетных ассигнований по целевым статьям (муниципальным программам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Республики), группам (группам и подгруппам) видов расходов, разделам, подразделам классификации расходов 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</w:t>
      </w:r>
      <w:r>
        <w:t xml:space="preserve">йона Чувашской Республики на 2022 </w:t>
      </w:r>
      <w:r w:rsidRPr="00DA1FE2">
        <w:t xml:space="preserve">год согласно приложению </w:t>
      </w:r>
      <w:r>
        <w:t>6</w:t>
      </w:r>
      <w:r w:rsidRPr="00DA1FE2">
        <w:t xml:space="preserve"> к настоящему Решению;</w:t>
      </w:r>
    </w:p>
    <w:p w:rsidR="00586F73" w:rsidRPr="00DA1FE2" w:rsidRDefault="00586F73" w:rsidP="00586F73">
      <w:pPr>
        <w:ind w:firstLine="540"/>
        <w:jc w:val="both"/>
      </w:pPr>
      <w:r w:rsidRPr="00DA1FE2">
        <w:lastRenderedPageBreak/>
        <w:t xml:space="preserve">г) распределение бюджетных ассигнований по целевым статьям (муниципальным программам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Республики), группам (группам и подгруппам)  видов расходов, разделам, подразделам классификации расходов 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</w:t>
      </w:r>
      <w:r>
        <w:t>на 2023</w:t>
      </w:r>
      <w:r w:rsidRPr="00DA1FE2">
        <w:t xml:space="preserve"> и </w:t>
      </w:r>
      <w:r>
        <w:t>2024</w:t>
      </w:r>
      <w:r w:rsidRPr="00DA1FE2">
        <w:t xml:space="preserve"> годы согласно приложению </w:t>
      </w:r>
      <w:r>
        <w:t>7</w:t>
      </w:r>
      <w:r w:rsidRPr="00DA1FE2">
        <w:t xml:space="preserve"> к настоящему Решению;</w:t>
      </w:r>
    </w:p>
    <w:p w:rsidR="00586F73" w:rsidRPr="00DA1FE2" w:rsidRDefault="00586F73" w:rsidP="00586F73">
      <w:pPr>
        <w:ind w:firstLine="540"/>
        <w:jc w:val="both"/>
      </w:pPr>
      <w:proofErr w:type="spellStart"/>
      <w:r w:rsidRPr="00DA1FE2">
        <w:t>д</w:t>
      </w:r>
      <w:proofErr w:type="spellEnd"/>
      <w:r w:rsidRPr="00DA1FE2">
        <w:t xml:space="preserve">) ведомственную структуру расходов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</w:t>
      </w:r>
      <w:r>
        <w:t>йона Чувашской Республики на 2022</w:t>
      </w:r>
      <w:r w:rsidRPr="00DA1FE2">
        <w:t xml:space="preserve"> год согласно приложению </w:t>
      </w:r>
      <w:r>
        <w:t>8</w:t>
      </w:r>
      <w:r w:rsidRPr="00DA1FE2">
        <w:t xml:space="preserve"> к настоящему Решению;</w:t>
      </w:r>
    </w:p>
    <w:p w:rsidR="00586F73" w:rsidRPr="00DA1FE2" w:rsidRDefault="00586F73" w:rsidP="00586F73">
      <w:pPr>
        <w:ind w:firstLine="540"/>
        <w:jc w:val="both"/>
      </w:pPr>
      <w:r w:rsidRPr="00DA1FE2">
        <w:t xml:space="preserve">е) ведомственную структуру расходов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</w:t>
      </w:r>
      <w:r>
        <w:t>йона Чувашской Республики на 2023 и 2024</w:t>
      </w:r>
      <w:r w:rsidRPr="00DA1FE2">
        <w:t xml:space="preserve"> годы согласно приложению </w:t>
      </w:r>
      <w:r>
        <w:t>9</w:t>
      </w:r>
      <w:r w:rsidRPr="00DA1FE2">
        <w:t xml:space="preserve"> к настоящему Решению.     </w:t>
      </w:r>
    </w:p>
    <w:p w:rsidR="00586F73" w:rsidRPr="00DA1FE2" w:rsidRDefault="00586F73" w:rsidP="00586F73">
      <w:pPr>
        <w:ind w:firstLine="540"/>
        <w:jc w:val="both"/>
      </w:pPr>
      <w:r w:rsidRPr="001D6E51">
        <w:t>2. Утвердить общий объем бюджетных ассигнований на исполнение публичных</w:t>
      </w:r>
      <w:r>
        <w:t xml:space="preserve"> нормативных обязательств на 2022</w:t>
      </w:r>
      <w:r w:rsidRPr="001D6E51">
        <w:t xml:space="preserve"> год в сумме 0,0</w:t>
      </w:r>
      <w:r>
        <w:t xml:space="preserve">  рублей, на 2023</w:t>
      </w:r>
      <w:r w:rsidRPr="001D6E51">
        <w:t xml:space="preserve"> год в сумме </w:t>
      </w:r>
      <w:r>
        <w:t>0</w:t>
      </w:r>
      <w:r w:rsidRPr="001D6E51">
        <w:t>,0</w:t>
      </w:r>
      <w:r>
        <w:t xml:space="preserve">  рублей и на 2024</w:t>
      </w:r>
      <w:r w:rsidRPr="001D6E51">
        <w:t xml:space="preserve"> год в сумме 0,0 рублей.</w:t>
      </w:r>
    </w:p>
    <w:p w:rsidR="00586F73" w:rsidRPr="00DA1FE2" w:rsidRDefault="00586F73" w:rsidP="00586F73">
      <w:pPr>
        <w:ind w:firstLine="540"/>
        <w:jc w:val="both"/>
      </w:pPr>
      <w:r w:rsidRPr="00DA1FE2">
        <w:t>3. Утвердить:</w:t>
      </w:r>
    </w:p>
    <w:p w:rsidR="00586F73" w:rsidRPr="00DA1FE2" w:rsidRDefault="00586F73" w:rsidP="00586F73">
      <w:pPr>
        <w:adjustRightInd w:val="0"/>
        <w:ind w:firstLine="540"/>
        <w:jc w:val="both"/>
      </w:pPr>
      <w:r w:rsidRPr="00DA1FE2">
        <w:t xml:space="preserve">объем бюджетных ассигнований Дорожного фонда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Республики:</w:t>
      </w:r>
    </w:p>
    <w:p w:rsidR="00586F73" w:rsidRPr="00B158CD" w:rsidRDefault="00586F73" w:rsidP="00586F73">
      <w:pPr>
        <w:ind w:firstLine="540"/>
        <w:jc w:val="both"/>
      </w:pPr>
      <w:r>
        <w:t>на 2022</w:t>
      </w:r>
      <w:r w:rsidRPr="00DA1FE2">
        <w:t xml:space="preserve"> год в сумме </w:t>
      </w:r>
      <w:r>
        <w:t>1 834 200</w:t>
      </w:r>
      <w:r w:rsidRPr="00B158CD">
        <w:t>,0 рублей;</w:t>
      </w:r>
    </w:p>
    <w:p w:rsidR="00586F73" w:rsidRPr="00B158CD" w:rsidRDefault="00586F73" w:rsidP="00586F73">
      <w:pPr>
        <w:ind w:firstLine="540"/>
        <w:jc w:val="both"/>
      </w:pPr>
      <w:r>
        <w:t>на 2022</w:t>
      </w:r>
      <w:r w:rsidRPr="00B158CD">
        <w:t xml:space="preserve"> год в сумме </w:t>
      </w:r>
      <w:r>
        <w:t>1 774 200</w:t>
      </w:r>
      <w:r w:rsidRPr="00B158CD">
        <w:t>,0 рублей;</w:t>
      </w:r>
    </w:p>
    <w:p w:rsidR="00586F73" w:rsidRPr="00DA1FE2" w:rsidRDefault="00586F73" w:rsidP="00586F73">
      <w:pPr>
        <w:ind w:firstLine="540"/>
        <w:jc w:val="both"/>
      </w:pPr>
      <w:r>
        <w:t>на 2023</w:t>
      </w:r>
      <w:r w:rsidRPr="00B158CD">
        <w:t xml:space="preserve"> год в сумме </w:t>
      </w:r>
      <w:r>
        <w:t>1 774 200</w:t>
      </w:r>
      <w:r w:rsidRPr="00B158CD">
        <w:t>,0рублей.</w:t>
      </w:r>
    </w:p>
    <w:p w:rsidR="00586F73" w:rsidRDefault="00586F73" w:rsidP="00586F73">
      <w:pPr>
        <w:ind w:firstLine="540"/>
        <w:jc w:val="both"/>
      </w:pPr>
      <w:proofErr w:type="gramStart"/>
      <w:r>
        <w:t xml:space="preserve">прогнозируемый объем доходов бюджета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Республики, от поступлений, указанных в пункте 3 Порядка формирования и использования бюджетных ассигнований муниципального дорожного фонда, утвержденного решением Собрания депутатов </w:t>
      </w:r>
      <w:proofErr w:type="spellStart"/>
      <w:r>
        <w:t>Сиявского</w:t>
      </w:r>
      <w:proofErr w:type="spellEnd"/>
      <w:r>
        <w:t xml:space="preserve"> сельского поселения Порецкого района от 10.12.2013 №С-24/05 «О создании муниципального дорожного фонда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Республики»:</w:t>
      </w:r>
      <w:proofErr w:type="gramEnd"/>
    </w:p>
    <w:p w:rsidR="00586F73" w:rsidRDefault="00586F73" w:rsidP="00586F73">
      <w:pPr>
        <w:ind w:firstLine="540"/>
        <w:jc w:val="both"/>
      </w:pPr>
      <w:r>
        <w:t>на 2022 год в сумме 1 834 200,0 рублей;</w:t>
      </w:r>
    </w:p>
    <w:p w:rsidR="00586F73" w:rsidRDefault="00586F73" w:rsidP="00586F73">
      <w:pPr>
        <w:ind w:firstLine="540"/>
        <w:jc w:val="both"/>
      </w:pPr>
      <w:r>
        <w:t>на 2023 год в сумме  1 774 200,0 рублей;</w:t>
      </w:r>
    </w:p>
    <w:p w:rsidR="00586F73" w:rsidRDefault="00586F73" w:rsidP="00586F73">
      <w:pPr>
        <w:ind w:firstLine="540"/>
        <w:jc w:val="both"/>
      </w:pPr>
      <w:r>
        <w:t>на 2024 год в сумме  1 774 200,0 рублей.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  <w:rPr>
          <w:b/>
          <w:bCs/>
        </w:rPr>
      </w:pPr>
      <w:r w:rsidRPr="00DA1FE2">
        <w:t xml:space="preserve">Статья 6. </w:t>
      </w:r>
      <w:r w:rsidRPr="00DA1FE2">
        <w:rPr>
          <w:b/>
          <w:bCs/>
        </w:rPr>
        <w:t xml:space="preserve">Особенности использования бюджетных ассигнований на  обеспечение </w:t>
      </w:r>
    </w:p>
    <w:p w:rsidR="00586F73" w:rsidRPr="00DA1FE2" w:rsidRDefault="00586F73" w:rsidP="00586F73">
      <w:pPr>
        <w:ind w:firstLine="540"/>
        <w:jc w:val="both"/>
        <w:rPr>
          <w:b/>
          <w:bCs/>
        </w:rPr>
      </w:pPr>
      <w:r w:rsidRPr="00DA1FE2">
        <w:rPr>
          <w:b/>
          <w:bCs/>
        </w:rPr>
        <w:t xml:space="preserve">                 деятельности органа местного самоуправления 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  <w:r w:rsidRPr="00DA1FE2">
        <w:t xml:space="preserve">Администрация </w:t>
      </w:r>
      <w:proofErr w:type="spellStart"/>
      <w:r>
        <w:t>Сиявского</w:t>
      </w:r>
      <w:proofErr w:type="spellEnd"/>
      <w:r w:rsidRPr="00DA1FE2">
        <w:t xml:space="preserve"> сельского поселения  Порецкого района Чувашской Республики не вправе принимать решения, приводящие к увеличению в 20</w:t>
      </w:r>
      <w:r>
        <w:t>22</w:t>
      </w:r>
      <w:r w:rsidRPr="00DA1FE2">
        <w:t xml:space="preserve"> году численности муниципальных служащих администрации </w:t>
      </w:r>
      <w:proofErr w:type="spellStart"/>
      <w:r>
        <w:t>Сиявского</w:t>
      </w:r>
      <w:proofErr w:type="spellEnd"/>
      <w:r w:rsidRPr="00DA1FE2">
        <w:t xml:space="preserve"> сельского поселения  Порецкого района Чувашской Республики, за исключением случаев принятия решений о наделении их дополнительными функциями. </w:t>
      </w:r>
    </w:p>
    <w:p w:rsidR="00586F73" w:rsidRPr="00DA1FE2" w:rsidRDefault="00586F73" w:rsidP="00586F73">
      <w:pPr>
        <w:ind w:left="720" w:hanging="180"/>
        <w:jc w:val="both"/>
      </w:pPr>
    </w:p>
    <w:p w:rsidR="00586F73" w:rsidRPr="00DA1FE2" w:rsidRDefault="00586F73" w:rsidP="00586F73">
      <w:pPr>
        <w:ind w:left="720" w:hanging="180"/>
        <w:jc w:val="both"/>
      </w:pPr>
    </w:p>
    <w:p w:rsidR="00586F73" w:rsidRPr="00DA1FE2" w:rsidRDefault="00586F73" w:rsidP="00586F73">
      <w:pPr>
        <w:jc w:val="both"/>
      </w:pPr>
    </w:p>
    <w:p w:rsidR="00586F73" w:rsidRPr="00DA1FE2" w:rsidRDefault="00586F73" w:rsidP="00586F73">
      <w:pPr>
        <w:ind w:left="1701" w:hanging="1134"/>
        <w:jc w:val="both"/>
      </w:pPr>
      <w:r w:rsidRPr="00DA1FE2">
        <w:t xml:space="preserve">Статья </w:t>
      </w:r>
      <w:r>
        <w:t>7</w:t>
      </w:r>
      <w:r w:rsidRPr="00DA1FE2">
        <w:t xml:space="preserve">. </w:t>
      </w:r>
      <w:r w:rsidRPr="00DA1FE2">
        <w:rPr>
          <w:b/>
          <w:bCs/>
        </w:rPr>
        <w:t xml:space="preserve">Муниципальные   внутренние   заимствования   </w:t>
      </w:r>
      <w:proofErr w:type="spellStart"/>
      <w:r>
        <w:rPr>
          <w:b/>
          <w:bCs/>
        </w:rPr>
        <w:t>Сиявского</w:t>
      </w:r>
      <w:proofErr w:type="spellEnd"/>
      <w:r w:rsidRPr="00DA1FE2">
        <w:rPr>
          <w:b/>
          <w:bCs/>
        </w:rPr>
        <w:t xml:space="preserve"> </w:t>
      </w:r>
      <w:r>
        <w:rPr>
          <w:b/>
          <w:bCs/>
        </w:rPr>
        <w:t>с</w:t>
      </w:r>
      <w:r w:rsidRPr="00DA1FE2">
        <w:rPr>
          <w:b/>
          <w:bCs/>
        </w:rPr>
        <w:t>ельского</w:t>
      </w:r>
      <w:r w:rsidRPr="00DA1FE2">
        <w:t xml:space="preserve"> </w:t>
      </w:r>
      <w:r w:rsidRPr="00DA1FE2">
        <w:rPr>
          <w:b/>
          <w:bCs/>
        </w:rPr>
        <w:t xml:space="preserve">поселения </w:t>
      </w:r>
      <w:r w:rsidRPr="00DA1FE2">
        <w:t xml:space="preserve"> </w:t>
      </w:r>
      <w:r w:rsidRPr="00DA1FE2">
        <w:rPr>
          <w:b/>
          <w:bCs/>
        </w:rPr>
        <w:t xml:space="preserve">Порецкого района Чувашской Республики </w:t>
      </w:r>
    </w:p>
    <w:p w:rsidR="00586F73" w:rsidRPr="00DA1FE2" w:rsidRDefault="00586F73" w:rsidP="00586F73">
      <w:pPr>
        <w:ind w:left="1560" w:firstLine="540"/>
        <w:jc w:val="both"/>
      </w:pPr>
    </w:p>
    <w:p w:rsidR="00586F73" w:rsidRPr="00DA1FE2" w:rsidRDefault="00586F73" w:rsidP="00586F73">
      <w:pPr>
        <w:ind w:firstLine="540"/>
        <w:jc w:val="both"/>
      </w:pPr>
      <w:r w:rsidRPr="00DA1FE2">
        <w:t xml:space="preserve">Утвердить Программу муниципальных внутренних заимствований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Республики:</w:t>
      </w:r>
    </w:p>
    <w:p w:rsidR="00586F73" w:rsidRPr="00DA1FE2" w:rsidRDefault="00586F73" w:rsidP="00586F73">
      <w:pPr>
        <w:ind w:firstLine="540"/>
        <w:jc w:val="both"/>
      </w:pPr>
      <w:r>
        <w:t>на 2022</w:t>
      </w:r>
      <w:r w:rsidRPr="00DA1FE2">
        <w:t xml:space="preserve"> год согласно приложению 1</w:t>
      </w:r>
      <w:r>
        <w:t>0</w:t>
      </w:r>
      <w:r w:rsidRPr="00DA1FE2">
        <w:t xml:space="preserve"> к настоящему Решению;</w:t>
      </w:r>
    </w:p>
    <w:p w:rsidR="00586F73" w:rsidRPr="00DA1FE2" w:rsidRDefault="00586F73" w:rsidP="00586F73">
      <w:pPr>
        <w:ind w:firstLine="540"/>
        <w:jc w:val="both"/>
      </w:pPr>
      <w:r>
        <w:t>на 2023 и 2024</w:t>
      </w:r>
      <w:r w:rsidRPr="00DA1FE2">
        <w:t xml:space="preserve"> годы согласно приложению 1</w:t>
      </w:r>
      <w:r>
        <w:t>1</w:t>
      </w:r>
      <w:r w:rsidRPr="00DA1FE2">
        <w:t xml:space="preserve"> к настоящему Решению.</w:t>
      </w:r>
    </w:p>
    <w:p w:rsidR="00586F73" w:rsidRPr="00DA1FE2" w:rsidRDefault="00586F73" w:rsidP="00586F73">
      <w:pPr>
        <w:ind w:firstLine="540"/>
        <w:jc w:val="both"/>
      </w:pPr>
      <w:proofErr w:type="gramStart"/>
      <w:r w:rsidRPr="00DA1FE2">
        <w:t xml:space="preserve">Установить, что объем бюджетных ассигнований на привлечение и погашение бюджетных кредитов на пополнение остатков на счете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не утверждается в составе источников внутреннего финансирования дефицита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</w:t>
      </w:r>
      <w:r>
        <w:t>она Чувашской Республики на 2022 год и на плановый период 2023 и 2024</w:t>
      </w:r>
      <w:r w:rsidRPr="00DA1FE2">
        <w:t xml:space="preserve"> годов и в сводной бюджетной росписи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</w:t>
      </w:r>
      <w:proofErr w:type="gramEnd"/>
      <w:r w:rsidRPr="00DA1FE2">
        <w:t xml:space="preserve"> Порецкого района Чувашской Республики н</w:t>
      </w:r>
      <w:r>
        <w:t>а 2022 и на плановый период 2023 и 2024</w:t>
      </w:r>
      <w:r w:rsidRPr="00DA1FE2">
        <w:t xml:space="preserve"> годов.</w:t>
      </w:r>
    </w:p>
    <w:p w:rsidR="00586F73" w:rsidRPr="00DA1FE2" w:rsidRDefault="00586F73" w:rsidP="00586F73">
      <w:pPr>
        <w:ind w:left="720" w:hanging="180"/>
        <w:jc w:val="both"/>
      </w:pPr>
    </w:p>
    <w:p w:rsidR="00586F73" w:rsidRPr="00DA1FE2" w:rsidRDefault="00586F73" w:rsidP="00586F73">
      <w:pPr>
        <w:ind w:left="720" w:hanging="180"/>
        <w:jc w:val="both"/>
      </w:pPr>
    </w:p>
    <w:p w:rsidR="00586F73" w:rsidRPr="00DA1FE2" w:rsidRDefault="00586F73" w:rsidP="00586F73">
      <w:pPr>
        <w:ind w:left="1701" w:hanging="1134"/>
        <w:jc w:val="both"/>
      </w:pPr>
      <w:r w:rsidRPr="00DA1FE2">
        <w:t xml:space="preserve">Статья </w:t>
      </w:r>
      <w:r>
        <w:t>8</w:t>
      </w:r>
      <w:r w:rsidRPr="00DA1FE2">
        <w:t xml:space="preserve">. </w:t>
      </w:r>
      <w:r w:rsidRPr="00DA1FE2">
        <w:rPr>
          <w:b/>
          <w:bCs/>
        </w:rPr>
        <w:t xml:space="preserve">Предоставление муниципальных гарантий </w:t>
      </w:r>
      <w:proofErr w:type="spellStart"/>
      <w:r>
        <w:rPr>
          <w:b/>
          <w:bCs/>
        </w:rPr>
        <w:t>Сиявского</w:t>
      </w:r>
      <w:proofErr w:type="spellEnd"/>
      <w:r w:rsidRPr="00DA1FE2">
        <w:rPr>
          <w:b/>
          <w:bCs/>
        </w:rPr>
        <w:t xml:space="preserve"> сельского</w:t>
      </w:r>
      <w:r>
        <w:rPr>
          <w:b/>
          <w:bCs/>
        </w:rPr>
        <w:t xml:space="preserve"> </w:t>
      </w:r>
      <w:r w:rsidRPr="00DA1FE2">
        <w:rPr>
          <w:b/>
          <w:bCs/>
        </w:rPr>
        <w:t xml:space="preserve">поселения </w:t>
      </w:r>
      <w:r w:rsidRPr="00DA1FE2">
        <w:t xml:space="preserve"> </w:t>
      </w:r>
      <w:r w:rsidRPr="00DA1FE2">
        <w:rPr>
          <w:b/>
          <w:bCs/>
        </w:rPr>
        <w:t>Порецкого района Чувашской Республики в валюте</w:t>
      </w:r>
      <w:r>
        <w:rPr>
          <w:b/>
          <w:bCs/>
        </w:rPr>
        <w:t xml:space="preserve"> </w:t>
      </w:r>
      <w:r w:rsidRPr="00DA1FE2">
        <w:rPr>
          <w:b/>
          <w:bCs/>
        </w:rPr>
        <w:t>Российской Федерации</w:t>
      </w:r>
      <w:r w:rsidRPr="00DA1FE2">
        <w:t xml:space="preserve"> 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  <w:r w:rsidRPr="00DA1FE2">
        <w:t xml:space="preserve">Утвердить Программу муниципальных гарантий </w:t>
      </w:r>
      <w:proofErr w:type="spellStart"/>
      <w:r>
        <w:t>Сиявского</w:t>
      </w:r>
      <w:proofErr w:type="spellEnd"/>
      <w:r w:rsidRPr="00DA1FE2">
        <w:t xml:space="preserve"> сельского поселения  </w:t>
      </w:r>
      <w:r w:rsidRPr="00DA1FE2">
        <w:rPr>
          <w:bCs/>
        </w:rPr>
        <w:t>Порецкого района Чувашской Республики</w:t>
      </w:r>
      <w:r w:rsidRPr="00DA1FE2">
        <w:t xml:space="preserve"> в валюте Российской Федерации на 20</w:t>
      </w:r>
      <w:r>
        <w:t>22</w:t>
      </w:r>
      <w:r w:rsidRPr="00DA1FE2">
        <w:t xml:space="preserve"> год согласно приложению 1</w:t>
      </w:r>
      <w:r>
        <w:t>2</w:t>
      </w:r>
      <w:r w:rsidRPr="00DA1FE2">
        <w:t xml:space="preserve"> к настоящему Решению.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left="1701" w:hanging="1134"/>
        <w:jc w:val="both"/>
        <w:rPr>
          <w:b/>
          <w:bCs/>
        </w:rPr>
      </w:pPr>
      <w:r>
        <w:t>Статья 9</w:t>
      </w:r>
      <w:r w:rsidRPr="00DA1FE2">
        <w:t xml:space="preserve">. </w:t>
      </w:r>
      <w:r w:rsidRPr="00DA1FE2">
        <w:rPr>
          <w:b/>
          <w:bCs/>
        </w:rPr>
        <w:t xml:space="preserve">Особенности исполнения бюджета </w:t>
      </w:r>
      <w:proofErr w:type="spellStart"/>
      <w:r>
        <w:rPr>
          <w:b/>
          <w:bCs/>
        </w:rPr>
        <w:t>Сиявского</w:t>
      </w:r>
      <w:proofErr w:type="spellEnd"/>
      <w:r w:rsidRPr="00DA1FE2">
        <w:rPr>
          <w:b/>
          <w:bCs/>
        </w:rPr>
        <w:t xml:space="preserve"> сельского поселения</w:t>
      </w:r>
      <w:r>
        <w:t xml:space="preserve"> </w:t>
      </w:r>
      <w:r w:rsidRPr="00DA1FE2">
        <w:rPr>
          <w:b/>
          <w:bCs/>
        </w:rPr>
        <w:t>Порецкого района Чувашской Республики в 20</w:t>
      </w:r>
      <w:r>
        <w:rPr>
          <w:b/>
          <w:bCs/>
        </w:rPr>
        <w:t>22</w:t>
      </w:r>
      <w:r w:rsidRPr="00DA1FE2">
        <w:rPr>
          <w:b/>
          <w:bCs/>
        </w:rPr>
        <w:t xml:space="preserve"> году</w:t>
      </w:r>
    </w:p>
    <w:p w:rsidR="00586F73" w:rsidRPr="00DA1FE2" w:rsidRDefault="00586F73" w:rsidP="00586F73">
      <w:pPr>
        <w:pStyle w:val="41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</w:p>
    <w:p w:rsidR="00586F73" w:rsidRPr="00DA1FE2" w:rsidRDefault="00586F73" w:rsidP="00586F73">
      <w:pPr>
        <w:pStyle w:val="41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DA1FE2">
        <w:t>1. </w:t>
      </w:r>
      <w:proofErr w:type="gramStart"/>
      <w:r w:rsidRPr="00DA1FE2">
        <w:t xml:space="preserve">Установить, что администрация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вправе направлять доходы, фактически полученные при исполнении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сверх утвержденного настоящим Решением общего объема доходов, без внесения изменений в настоящее </w:t>
      </w:r>
      <w:r w:rsidRPr="00DA1FE2">
        <w:lastRenderedPageBreak/>
        <w:t xml:space="preserve">Решение на исполнение публичных нормативных обязательств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в размере, предусмотренном пунктом 3 статьи 217 Бюджетного кодекса Российской</w:t>
      </w:r>
      <w:proofErr w:type="gramEnd"/>
      <w:r w:rsidRPr="00DA1FE2">
        <w:t xml:space="preserve"> Федерации, в случае принятия на республиканском уровне решений об индексации пособий и иных компенсационных выплат.</w:t>
      </w:r>
    </w:p>
    <w:p w:rsidR="00586F73" w:rsidRPr="00DA1FE2" w:rsidRDefault="00586F73" w:rsidP="00586F73">
      <w:pPr>
        <w:adjustRightInd w:val="0"/>
        <w:ind w:firstLine="540"/>
        <w:jc w:val="both"/>
      </w:pPr>
      <w:r w:rsidRPr="00DA1FE2">
        <w:t>2. </w:t>
      </w:r>
      <w:proofErr w:type="gramStart"/>
      <w:r w:rsidRPr="00DA1FE2">
        <w:t xml:space="preserve">Установить, что в соответствии с </w:t>
      </w:r>
      <w:r w:rsidRPr="000A4CCE">
        <w:t>пунктом 8</w:t>
      </w:r>
      <w:r w:rsidRPr="00DA1FE2">
        <w:t xml:space="preserve"> статьи 217 Бюджетного кодекса Российской Федерации основа</w:t>
      </w:r>
      <w:r>
        <w:t>ниями</w:t>
      </w:r>
      <w:r w:rsidRPr="00DA1FE2">
        <w:t xml:space="preserve"> для внесения в показатели сводной бюджетной росписи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изменений, связанных с особенностями исполнения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</w:t>
      </w:r>
      <w:r>
        <w:t>Чувашской Республики, являю</w:t>
      </w:r>
      <w:r w:rsidRPr="00DA1FE2">
        <w:t>тся:</w:t>
      </w:r>
      <w:proofErr w:type="gramEnd"/>
    </w:p>
    <w:p w:rsidR="00586F73" w:rsidRPr="00DA1FE2" w:rsidRDefault="00586F73" w:rsidP="00586F73">
      <w:pPr>
        <w:adjustRightInd w:val="0"/>
        <w:ind w:firstLine="540"/>
        <w:jc w:val="both"/>
      </w:pPr>
      <w:proofErr w:type="gramStart"/>
      <w:r w:rsidRPr="00DA1FE2">
        <w:t xml:space="preserve"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Чувашской Республики, утвержденным постановлением администрации </w:t>
      </w:r>
      <w:proofErr w:type="spellStart"/>
      <w:r>
        <w:t>Сиявского</w:t>
      </w:r>
      <w:proofErr w:type="spellEnd"/>
      <w:r w:rsidRPr="00DA1FE2">
        <w:t xml:space="preserve"> сельского поселения Порецкого района от 05 декабря 2005 года №5 «Об утверждении Положения о порядке создания</w:t>
      </w:r>
      <w:proofErr w:type="gramEnd"/>
      <w:r w:rsidRPr="00DA1FE2">
        <w:t xml:space="preserve"> и использования резервного фонда администрации сельского поселения»;</w:t>
      </w:r>
    </w:p>
    <w:p w:rsidR="00586F73" w:rsidRPr="00DA1FE2" w:rsidRDefault="00586F73" w:rsidP="00586F73">
      <w:pPr>
        <w:adjustRightInd w:val="0"/>
        <w:ind w:firstLine="540"/>
        <w:jc w:val="both"/>
      </w:pPr>
      <w:r w:rsidRPr="00DA1FE2"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 (возврата при отсутствии потребности) указанных средств.</w:t>
      </w:r>
    </w:p>
    <w:p w:rsidR="00586F73" w:rsidRPr="00DA1FE2" w:rsidRDefault="00586F73" w:rsidP="00586F73">
      <w:pPr>
        <w:ind w:left="720" w:hanging="180"/>
        <w:jc w:val="both"/>
      </w:pPr>
    </w:p>
    <w:p w:rsidR="00586F73" w:rsidRPr="00DA1FE2" w:rsidRDefault="00586F73" w:rsidP="00586F73">
      <w:pPr>
        <w:ind w:left="720" w:hanging="180"/>
        <w:jc w:val="both"/>
      </w:pPr>
    </w:p>
    <w:p w:rsidR="00586F73" w:rsidRPr="00DA1FE2" w:rsidRDefault="00586F73" w:rsidP="00586F73">
      <w:pPr>
        <w:ind w:left="720" w:hanging="180"/>
        <w:jc w:val="both"/>
      </w:pPr>
      <w:r w:rsidRPr="00DA1FE2">
        <w:t>Статья 1</w:t>
      </w:r>
      <w:r>
        <w:t>0</w:t>
      </w:r>
      <w:r w:rsidRPr="00DA1FE2">
        <w:t xml:space="preserve">. </w:t>
      </w:r>
      <w:r w:rsidRPr="00DA1FE2">
        <w:rPr>
          <w:b/>
        </w:rPr>
        <w:t>Всту</w:t>
      </w:r>
      <w:r w:rsidRPr="00DA1FE2">
        <w:rPr>
          <w:b/>
          <w:bCs/>
        </w:rPr>
        <w:t>пление в силу настоящего Решения</w:t>
      </w:r>
      <w:r w:rsidRPr="00DA1FE2">
        <w:t xml:space="preserve"> </w:t>
      </w:r>
    </w:p>
    <w:p w:rsidR="00586F73" w:rsidRPr="00DA1FE2" w:rsidRDefault="00586F73" w:rsidP="00586F73">
      <w:pPr>
        <w:ind w:left="720" w:hanging="180"/>
        <w:jc w:val="both"/>
      </w:pPr>
    </w:p>
    <w:p w:rsidR="00586F73" w:rsidRPr="00DA1FE2" w:rsidRDefault="00586F73" w:rsidP="00586F73">
      <w:pPr>
        <w:ind w:left="720" w:hanging="180"/>
        <w:jc w:val="both"/>
      </w:pPr>
      <w:r w:rsidRPr="00DA1FE2">
        <w:t xml:space="preserve">Настоящее Решение  вступает в силу со дня его официального опубликования. </w:t>
      </w: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ind w:firstLine="540"/>
        <w:jc w:val="both"/>
      </w:pPr>
    </w:p>
    <w:p w:rsidR="00586F73" w:rsidRPr="00DA1FE2" w:rsidRDefault="00586F73" w:rsidP="00586F73">
      <w:pPr>
        <w:jc w:val="both"/>
      </w:pPr>
      <w:r w:rsidRPr="00DA1FE2">
        <w:t xml:space="preserve">Глава </w:t>
      </w:r>
      <w:proofErr w:type="spellStart"/>
      <w:r>
        <w:t>Сиявского</w:t>
      </w:r>
      <w:proofErr w:type="spellEnd"/>
      <w:r w:rsidRPr="00DA1FE2">
        <w:t xml:space="preserve"> </w:t>
      </w:r>
      <w:proofErr w:type="gramStart"/>
      <w:r w:rsidRPr="00DA1FE2">
        <w:t>сельского</w:t>
      </w:r>
      <w:proofErr w:type="gramEnd"/>
      <w:r w:rsidRPr="00DA1FE2">
        <w:t xml:space="preserve"> </w:t>
      </w:r>
    </w:p>
    <w:p w:rsidR="00586F73" w:rsidRPr="00DA1FE2" w:rsidRDefault="00586F73" w:rsidP="00586F73">
      <w:pPr>
        <w:jc w:val="both"/>
      </w:pPr>
      <w:r w:rsidRPr="00DA1FE2">
        <w:t>поселения Порецкого района</w:t>
      </w:r>
    </w:p>
    <w:p w:rsidR="00586F73" w:rsidRPr="00DA1FE2" w:rsidRDefault="00586F73" w:rsidP="00586F73">
      <w:pPr>
        <w:jc w:val="both"/>
      </w:pPr>
      <w:r w:rsidRPr="00DA1FE2">
        <w:t xml:space="preserve">Чувашской Республики                                                                        </w:t>
      </w:r>
      <w:r>
        <w:t xml:space="preserve">                     Т.Колосова</w:t>
      </w: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p w:rsidR="00586F73" w:rsidRDefault="00586F73" w:rsidP="00586F73">
      <w:pPr>
        <w:rPr>
          <w:sz w:val="28"/>
          <w:szCs w:val="28"/>
        </w:rPr>
      </w:pPr>
    </w:p>
    <w:tbl>
      <w:tblPr>
        <w:tblW w:w="13765" w:type="dxa"/>
        <w:tblInd w:w="93" w:type="dxa"/>
        <w:tblLook w:val="04A0"/>
      </w:tblPr>
      <w:tblGrid>
        <w:gridCol w:w="13765"/>
      </w:tblGrid>
      <w:tr w:rsidR="00586F73" w:rsidRPr="00270E5C" w:rsidTr="00586F73">
        <w:trPr>
          <w:trHeight w:val="255"/>
        </w:trPr>
        <w:tc>
          <w:tcPr>
            <w:tcW w:w="1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</w:rPr>
            </w:pPr>
            <w:r w:rsidRPr="00270E5C">
              <w:rPr>
                <w:i/>
                <w:iCs/>
              </w:rPr>
              <w:t>Приложение 1</w:t>
            </w:r>
          </w:p>
        </w:tc>
      </w:tr>
    </w:tbl>
    <w:p w:rsidR="00586F73" w:rsidRDefault="00586F73" w:rsidP="007D3DDA">
      <w:pPr>
        <w:jc w:val="right"/>
        <w:rPr>
          <w:i/>
          <w:iCs/>
        </w:rPr>
        <w:sectPr w:rsidR="00586F73" w:rsidSect="006B112E">
          <w:pgSz w:w="11905" w:h="16838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14332" w:type="dxa"/>
        <w:tblInd w:w="93" w:type="dxa"/>
        <w:tblLook w:val="04A0"/>
      </w:tblPr>
      <w:tblGrid>
        <w:gridCol w:w="2260"/>
        <w:gridCol w:w="340"/>
        <w:gridCol w:w="1640"/>
        <w:gridCol w:w="280"/>
        <w:gridCol w:w="300"/>
        <w:gridCol w:w="30"/>
        <w:gridCol w:w="476"/>
        <w:gridCol w:w="76"/>
        <w:gridCol w:w="159"/>
        <w:gridCol w:w="271"/>
        <w:gridCol w:w="39"/>
        <w:gridCol w:w="141"/>
        <w:gridCol w:w="151"/>
        <w:gridCol w:w="92"/>
        <w:gridCol w:w="216"/>
        <w:gridCol w:w="36"/>
        <w:gridCol w:w="400"/>
        <w:gridCol w:w="23"/>
        <w:gridCol w:w="126"/>
        <w:gridCol w:w="360"/>
        <w:gridCol w:w="27"/>
        <w:gridCol w:w="29"/>
        <w:gridCol w:w="450"/>
        <w:gridCol w:w="90"/>
        <w:gridCol w:w="140"/>
        <w:gridCol w:w="62"/>
        <w:gridCol w:w="58"/>
        <w:gridCol w:w="70"/>
        <w:gridCol w:w="248"/>
        <w:gridCol w:w="211"/>
        <w:gridCol w:w="353"/>
        <w:gridCol w:w="28"/>
        <w:gridCol w:w="18"/>
        <w:gridCol w:w="60"/>
        <w:gridCol w:w="150"/>
        <w:gridCol w:w="362"/>
        <w:gridCol w:w="185"/>
        <w:gridCol w:w="53"/>
        <w:gridCol w:w="180"/>
        <w:gridCol w:w="522"/>
        <w:gridCol w:w="3053"/>
        <w:gridCol w:w="189"/>
        <w:gridCol w:w="95"/>
        <w:gridCol w:w="141"/>
        <w:gridCol w:w="142"/>
      </w:tblGrid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137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</w:rPr>
            </w:pPr>
            <w:r w:rsidRPr="00270E5C">
              <w:rPr>
                <w:i/>
                <w:iCs/>
              </w:rPr>
              <w:lastRenderedPageBreak/>
              <w:t xml:space="preserve">к решению Собрания депутатов </w:t>
            </w:r>
            <w:proofErr w:type="spellStart"/>
            <w:r w:rsidRPr="00270E5C">
              <w:rPr>
                <w:i/>
                <w:iCs/>
              </w:rPr>
              <w:t>Сиявского</w:t>
            </w:r>
            <w:proofErr w:type="spellEnd"/>
            <w:r w:rsidRPr="00270E5C">
              <w:rPr>
                <w:i/>
                <w:iCs/>
              </w:rPr>
              <w:t xml:space="preserve">  сельского</w:t>
            </w:r>
          </w:p>
        </w:tc>
      </w:tr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137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</w:rPr>
            </w:pPr>
            <w:r w:rsidRPr="00270E5C">
              <w:rPr>
                <w:i/>
                <w:iCs/>
              </w:rPr>
              <w:t>поселения Порецкого района Чувашской Республики «О бюджете</w:t>
            </w:r>
          </w:p>
        </w:tc>
      </w:tr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137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</w:rPr>
            </w:pPr>
            <w:r w:rsidRPr="00270E5C">
              <w:rPr>
                <w:i/>
                <w:iCs/>
              </w:rPr>
              <w:t xml:space="preserve"> </w:t>
            </w:r>
            <w:proofErr w:type="spellStart"/>
            <w:r w:rsidRPr="00270E5C">
              <w:rPr>
                <w:i/>
                <w:iCs/>
              </w:rPr>
              <w:t>Сиявского</w:t>
            </w:r>
            <w:proofErr w:type="spellEnd"/>
            <w:r w:rsidRPr="00270E5C">
              <w:rPr>
                <w:i/>
                <w:iCs/>
              </w:rPr>
              <w:t xml:space="preserve"> сельского поселения Порецкого района Чувашской</w:t>
            </w:r>
          </w:p>
        </w:tc>
      </w:tr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137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</w:rPr>
            </w:pPr>
            <w:r w:rsidRPr="00270E5C">
              <w:rPr>
                <w:i/>
                <w:iCs/>
              </w:rPr>
              <w:t>Республики на 2022 год и плановый период 2023 и 2024 годов»</w:t>
            </w:r>
          </w:p>
        </w:tc>
      </w:tr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</w:tr>
      <w:tr w:rsidR="00586F73" w:rsidRPr="00270E5C" w:rsidTr="007D3DDA">
        <w:trPr>
          <w:gridAfter w:val="4"/>
          <w:wAfter w:w="567" w:type="dxa"/>
          <w:trHeight w:val="315"/>
        </w:trPr>
        <w:tc>
          <w:tcPr>
            <w:tcW w:w="137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0E5C">
              <w:rPr>
                <w:b/>
                <w:bCs/>
                <w:sz w:val="24"/>
                <w:szCs w:val="24"/>
              </w:rPr>
              <w:t>НОРМАТИВЫ</w:t>
            </w:r>
          </w:p>
        </w:tc>
      </w:tr>
      <w:tr w:rsidR="00586F73" w:rsidRPr="00270E5C" w:rsidTr="007D3DDA">
        <w:trPr>
          <w:gridAfter w:val="4"/>
          <w:wAfter w:w="567" w:type="dxa"/>
          <w:trHeight w:val="315"/>
        </w:trPr>
        <w:tc>
          <w:tcPr>
            <w:tcW w:w="137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0E5C">
              <w:rPr>
                <w:b/>
                <w:bCs/>
                <w:sz w:val="24"/>
                <w:szCs w:val="24"/>
              </w:rPr>
              <w:t xml:space="preserve">распределения доходов между местными бюджетами </w:t>
            </w:r>
          </w:p>
        </w:tc>
      </w:tr>
      <w:tr w:rsidR="00586F73" w:rsidRPr="00270E5C" w:rsidTr="007D3DDA">
        <w:trPr>
          <w:gridAfter w:val="4"/>
          <w:wAfter w:w="567" w:type="dxa"/>
          <w:trHeight w:val="315"/>
        </w:trPr>
        <w:tc>
          <w:tcPr>
            <w:tcW w:w="137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0E5C">
              <w:rPr>
                <w:b/>
                <w:bCs/>
                <w:sz w:val="24"/>
                <w:szCs w:val="24"/>
              </w:rPr>
              <w:t>на 2022 год и на плановый период 2023 и 2024  годов</w:t>
            </w:r>
          </w:p>
        </w:tc>
      </w:tr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(в процентах)</w:t>
            </w:r>
          </w:p>
        </w:tc>
      </w:tr>
      <w:tr w:rsidR="00586F73" w:rsidRPr="00270E5C" w:rsidTr="007D3DDA">
        <w:trPr>
          <w:gridAfter w:val="4"/>
          <w:wAfter w:w="567" w:type="dxa"/>
          <w:trHeight w:val="7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Коды бюджетной классификации Российской Федерации</w:t>
            </w:r>
          </w:p>
        </w:tc>
        <w:tc>
          <w:tcPr>
            <w:tcW w:w="58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Наименование дохода</w:t>
            </w:r>
          </w:p>
        </w:tc>
        <w:tc>
          <w:tcPr>
            <w:tcW w:w="1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 xml:space="preserve">Бюджет </w:t>
            </w:r>
            <w:proofErr w:type="gramStart"/>
            <w:r w:rsidRPr="00270E5C">
              <w:t>муниципального</w:t>
            </w:r>
            <w:proofErr w:type="gramEnd"/>
            <w:r w:rsidRPr="00270E5C">
              <w:t xml:space="preserve"> района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Бюджеты поселений</w:t>
            </w:r>
          </w:p>
        </w:tc>
      </w:tr>
      <w:tr w:rsidR="00586F73" w:rsidRPr="00270E5C" w:rsidTr="007D3DDA">
        <w:trPr>
          <w:gridAfter w:val="4"/>
          <w:wAfter w:w="567" w:type="dxa"/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2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3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4</w:t>
            </w:r>
          </w:p>
        </w:tc>
      </w:tr>
      <w:tr w:rsidR="00586F73" w:rsidRPr="00270E5C" w:rsidTr="007D3DDA">
        <w:trPr>
          <w:gridAfter w:val="4"/>
          <w:wAfter w:w="567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</w:rPr>
            </w:pPr>
            <w:r w:rsidRPr="00270E5C">
              <w:rPr>
                <w:b/>
                <w:bCs/>
              </w:rPr>
              <w:t xml:space="preserve"> 1 09 00000 00 0000 000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</w:rPr>
            </w:pPr>
            <w:r w:rsidRPr="00270E5C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</w:rPr>
            </w:pPr>
            <w:r w:rsidRPr="00270E5C">
              <w:rPr>
                <w:b/>
                <w:bCs/>
              </w:rPr>
              <w:t> </w:t>
            </w:r>
          </w:p>
        </w:tc>
      </w:tr>
      <w:tr w:rsidR="00586F73" w:rsidRPr="00270E5C" w:rsidTr="007D3DDA">
        <w:trPr>
          <w:gridAfter w:val="4"/>
          <w:wAfter w:w="567" w:type="dxa"/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 xml:space="preserve"> 1 09 04053 10 0000 110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</w:pPr>
            <w:r w:rsidRPr="00270E5C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100</w:t>
            </w:r>
          </w:p>
        </w:tc>
      </w:tr>
      <w:tr w:rsidR="00586F73" w:rsidRPr="00270E5C" w:rsidTr="007D3DDA">
        <w:trPr>
          <w:gridAfter w:val="4"/>
          <w:wAfter w:w="567" w:type="dxa"/>
          <w:trHeight w:val="6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</w:rPr>
            </w:pPr>
            <w:r w:rsidRPr="00270E5C">
              <w:rPr>
                <w:b/>
                <w:bCs/>
              </w:rPr>
              <w:t>1 16 00000 00 0000 000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</w:rPr>
            </w:pPr>
            <w:r w:rsidRPr="00270E5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FF0000"/>
              </w:rPr>
            </w:pPr>
            <w:r w:rsidRPr="00270E5C">
              <w:rPr>
                <w:color w:val="FF0000"/>
              </w:rPr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</w:tr>
      <w:tr w:rsidR="00586F73" w:rsidRPr="00270E5C" w:rsidTr="007D3DDA">
        <w:trPr>
          <w:gridAfter w:val="4"/>
          <w:wAfter w:w="567" w:type="dxa"/>
          <w:trHeight w:val="26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1 16 01071 01 0030 140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</w:pPr>
            <w:proofErr w:type="gramStart"/>
            <w:r w:rsidRPr="00270E5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FF0000"/>
              </w:rPr>
            </w:pPr>
            <w:r w:rsidRPr="00270E5C">
              <w:rPr>
                <w:color w:val="FF0000"/>
              </w:rPr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100</w:t>
            </w:r>
          </w:p>
        </w:tc>
      </w:tr>
      <w:tr w:rsidR="00586F73" w:rsidRPr="00270E5C" w:rsidTr="007D3DDA">
        <w:trPr>
          <w:gridAfter w:val="4"/>
          <w:wAfter w:w="567" w:type="dxa"/>
          <w:trHeight w:val="41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lastRenderedPageBreak/>
              <w:t xml:space="preserve">1 16 01155 01 0000 140           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</w:pPr>
            <w:proofErr w:type="gramStart"/>
            <w:r w:rsidRPr="00270E5C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70E5C">
              <w:t>невозвратом</w:t>
            </w:r>
            <w:proofErr w:type="spellEnd"/>
            <w:r w:rsidRPr="00270E5C">
              <w:t xml:space="preserve"> либо несвоевременным возвратом бюджетного кредита, </w:t>
            </w:r>
            <w:proofErr w:type="spellStart"/>
            <w:r w:rsidRPr="00270E5C">
              <w:t>неперечислением</w:t>
            </w:r>
            <w:proofErr w:type="spellEnd"/>
            <w:r w:rsidRPr="00270E5C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70E5C">
              <w:t>, индивидуальным предпринимателям и физическим лицам, подлежащие зачислению в федеральный бюджет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100</w:t>
            </w:r>
          </w:p>
        </w:tc>
      </w:tr>
      <w:tr w:rsidR="00586F73" w:rsidRPr="00270E5C" w:rsidTr="007D3DDA">
        <w:trPr>
          <w:gridAfter w:val="4"/>
          <w:wAfter w:w="567" w:type="dxa"/>
          <w:trHeight w:val="16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 xml:space="preserve"> 1 16 07090 10 0000 140           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</w:pPr>
            <w:r w:rsidRPr="00270E5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100</w:t>
            </w:r>
          </w:p>
        </w:tc>
      </w:tr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</w:rPr>
            </w:pPr>
            <w:r w:rsidRPr="00270E5C">
              <w:rPr>
                <w:b/>
                <w:bCs/>
              </w:rPr>
              <w:t>1 17 00000 00 0000 000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</w:rPr>
            </w:pPr>
            <w:r w:rsidRPr="00270E5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</w:tr>
      <w:tr w:rsidR="00586F73" w:rsidRPr="00270E5C" w:rsidTr="007D3DDA">
        <w:trPr>
          <w:gridAfter w:val="4"/>
          <w:wAfter w:w="567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1 17 01050 10 0000 180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</w:pPr>
            <w:r w:rsidRPr="00270E5C">
              <w:t>Невыясненные поступления, зачисляемые в бюджеты сельских поселений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100</w:t>
            </w:r>
          </w:p>
        </w:tc>
      </w:tr>
      <w:tr w:rsidR="00586F73" w:rsidRPr="00270E5C" w:rsidTr="007D3DDA">
        <w:trPr>
          <w:gridAfter w:val="4"/>
          <w:wAfter w:w="567" w:type="dxa"/>
          <w:trHeight w:val="10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1 17 05050 10 0000 180</w:t>
            </w: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</w:pPr>
            <w:r w:rsidRPr="00270E5C">
              <w:t>Прочие неналоговые доходы бюджетов сельских поселений</w:t>
            </w: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FF0000"/>
              </w:rPr>
            </w:pPr>
            <w:r w:rsidRPr="00270E5C">
              <w:rPr>
                <w:color w:val="FF0000"/>
              </w:rPr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</w:pPr>
            <w:r w:rsidRPr="00270E5C">
              <w:t>100</w:t>
            </w:r>
          </w:p>
        </w:tc>
      </w:tr>
      <w:tr w:rsidR="00586F73" w:rsidRPr="00270E5C" w:rsidTr="007D3DDA">
        <w:trPr>
          <w:gridAfter w:val="4"/>
          <w:wAfter w:w="567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58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Arial CYR" w:hAnsi="Arial CYR" w:cs="Arial CYR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сельского поселения Порецкого района</w:t>
            </w: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Чувашской Республики «О бюджете </w:t>
            </w:r>
            <w:proofErr w:type="spellStart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сельского поселения на 2022 год и </w:t>
            </w:r>
            <w:proofErr w:type="gramStart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плановый  </w:t>
            </w: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период 2023 и 2024 годов»</w:t>
            </w: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140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1170"/>
        </w:trPr>
        <w:tc>
          <w:tcPr>
            <w:tcW w:w="140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E5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Прогнозируемые объемы поступлений доходов в бюджет </w:t>
            </w:r>
            <w:proofErr w:type="spellStart"/>
            <w:r w:rsidRPr="00270E5C">
              <w:rPr>
                <w:b/>
                <w:bCs/>
                <w:color w:val="000000"/>
                <w:sz w:val="24"/>
                <w:szCs w:val="24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 на 2022 год 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(рублей)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 xml:space="preserve">  Код бюджетной классификации</w:t>
            </w:r>
          </w:p>
        </w:tc>
        <w:tc>
          <w:tcPr>
            <w:tcW w:w="541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Наименование доходов</w:t>
            </w:r>
          </w:p>
        </w:tc>
        <w:tc>
          <w:tcPr>
            <w:tcW w:w="603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Сумма на 2022 год</w:t>
            </w:r>
          </w:p>
        </w:tc>
      </w:tr>
      <w:tr w:rsidR="00586F73" w:rsidRPr="00270E5C" w:rsidTr="007D3DDA">
        <w:trPr>
          <w:gridAfter w:val="2"/>
          <w:wAfter w:w="283" w:type="dxa"/>
          <w:trHeight w:val="345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41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03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3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80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3 734 572,00</w:t>
            </w:r>
          </w:p>
        </w:tc>
      </w:tr>
      <w:tr w:rsidR="00586F73" w:rsidRPr="00270E5C" w:rsidTr="007D3DDA">
        <w:trPr>
          <w:gridAfter w:val="2"/>
          <w:wAfter w:w="283" w:type="dxa"/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1 469 000,00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804 000,00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00010102000010000110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00010000000000000000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576 000,00</w:t>
            </w:r>
          </w:p>
        </w:tc>
      </w:tr>
      <w:tr w:rsidR="00586F73" w:rsidRPr="00270E5C" w:rsidTr="007D3DDA">
        <w:trPr>
          <w:gridAfter w:val="2"/>
          <w:wAfter w:w="283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00010302000010000110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576 000,00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в том числе: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Акцизы на нефтепродукты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576 000,00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4 000,00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00010503000010000110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00010600000000000000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209 000,00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00010601000000000110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64 000,00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00010606000000000110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Земельный налог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145 000,00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0,0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42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00011100000000000000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7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00011105000000000120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в том числе: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</w:tr>
      <w:tr w:rsidR="00586F73" w:rsidRPr="00270E5C" w:rsidTr="007D3DDA">
        <w:trPr>
          <w:gridAfter w:val="2"/>
          <w:wAfter w:w="283" w:type="dxa"/>
          <w:trHeight w:val="21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00011105010000000120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0,00</w:t>
            </w:r>
          </w:p>
        </w:tc>
      </w:tr>
      <w:tr w:rsidR="00586F73" w:rsidRPr="00270E5C" w:rsidTr="007D3DDA">
        <w:trPr>
          <w:gridAfter w:val="2"/>
          <w:wAfter w:w="283" w:type="dxa"/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00011105020000000120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00011105030000000120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0,00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00011700000000000000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0,00</w:t>
            </w:r>
          </w:p>
        </w:tc>
      </w:tr>
      <w:tr w:rsidR="00586F73" w:rsidRPr="00270E5C" w:rsidTr="007D3DDA">
        <w:trPr>
          <w:gridAfter w:val="2"/>
          <w:wAfter w:w="283" w:type="dxa"/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00011705050100000180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</w:tr>
      <w:tr w:rsidR="00586F73" w:rsidRPr="00270E5C" w:rsidTr="007D3DDA">
        <w:trPr>
          <w:gridAfter w:val="2"/>
          <w:wAfter w:w="283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2 265 572,00</w:t>
            </w:r>
          </w:p>
        </w:tc>
      </w:tr>
      <w:tr w:rsidR="00586F73" w:rsidRPr="00270E5C" w:rsidTr="007D3DDA">
        <w:trPr>
          <w:gridAfter w:val="2"/>
          <w:wAfter w:w="283" w:type="dxa"/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2 265 572,00</w:t>
            </w:r>
          </w:p>
        </w:tc>
      </w:tr>
      <w:tr w:rsidR="00586F73" w:rsidRPr="00270E5C" w:rsidTr="007D3DDA">
        <w:trPr>
          <w:gridAfter w:val="2"/>
          <w:wAfter w:w="283" w:type="dxa"/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00020210000000000150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916 500,00</w:t>
            </w:r>
          </w:p>
        </w:tc>
      </w:tr>
      <w:tr w:rsidR="00586F73" w:rsidRPr="00270E5C" w:rsidTr="007D3DDA">
        <w:trPr>
          <w:gridAfter w:val="2"/>
          <w:wAfter w:w="283" w:type="dxa"/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00020215001100000150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176 500,00</w:t>
            </w:r>
          </w:p>
        </w:tc>
      </w:tr>
      <w:tr w:rsidR="00586F73" w:rsidRPr="00270E5C" w:rsidTr="007D3DDA">
        <w:trPr>
          <w:gridAfter w:val="2"/>
          <w:wAfter w:w="283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00020215002100000150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740 000,00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00020220000000000150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1 254 200,00</w:t>
            </w:r>
          </w:p>
        </w:tc>
      </w:tr>
      <w:tr w:rsidR="00586F73" w:rsidRPr="00270E5C" w:rsidTr="007D3DDA">
        <w:trPr>
          <w:gridAfter w:val="2"/>
          <w:wAfter w:w="283" w:type="dxa"/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00020220216100000150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270E5C">
              <w:rPr>
                <w:color w:val="000000"/>
              </w:rPr>
              <w:t>пользова-ния</w:t>
            </w:r>
            <w:proofErr w:type="spellEnd"/>
            <w:proofErr w:type="gramEnd"/>
            <w:r w:rsidRPr="00270E5C">
              <w:rPr>
                <w:color w:val="00000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951 700,00</w:t>
            </w:r>
          </w:p>
        </w:tc>
      </w:tr>
      <w:tr w:rsidR="00586F73" w:rsidRPr="00270E5C" w:rsidTr="007D3DDA">
        <w:trPr>
          <w:gridAfter w:val="2"/>
          <w:wAfter w:w="283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00020229999100000150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302 500,00</w:t>
            </w:r>
          </w:p>
        </w:tc>
      </w:tr>
      <w:tr w:rsidR="00586F73" w:rsidRPr="00270E5C" w:rsidTr="007D3DDA">
        <w:trPr>
          <w:gridAfter w:val="2"/>
          <w:wAfter w:w="283" w:type="dxa"/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00020230000000000150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94 872,00</w:t>
            </w:r>
          </w:p>
        </w:tc>
      </w:tr>
      <w:tr w:rsidR="00586F73" w:rsidRPr="00270E5C" w:rsidTr="007D3DDA">
        <w:trPr>
          <w:gridAfter w:val="2"/>
          <w:wAfter w:w="283" w:type="dxa"/>
          <w:trHeight w:val="12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00020235118100000150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2"/>
          <w:wAfter w:w="283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00020230024100000150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Приложение 3</w:t>
            </w: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сельского поселения Порецкого района</w:t>
            </w: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Чувашской Республики «О бюджете </w:t>
            </w:r>
            <w:proofErr w:type="spellStart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сельского поселения на 2022 год и </w:t>
            </w:r>
            <w:proofErr w:type="gramStart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плановый  </w:t>
            </w: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70E5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период 2023 и 2024 годов»</w:t>
            </w: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1170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E5C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объемы поступлений доходов в бюджет </w:t>
            </w:r>
            <w:proofErr w:type="spellStart"/>
            <w:r w:rsidRPr="00270E5C">
              <w:rPr>
                <w:b/>
                <w:bCs/>
                <w:color w:val="000000"/>
                <w:sz w:val="24"/>
                <w:szCs w:val="24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 на 2022 и 2023 годы 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(рублей)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 xml:space="preserve">  Код бюджетной классификации</w:t>
            </w:r>
          </w:p>
        </w:tc>
        <w:tc>
          <w:tcPr>
            <w:tcW w:w="541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Наименование доходов</w:t>
            </w:r>
          </w:p>
        </w:tc>
        <w:tc>
          <w:tcPr>
            <w:tcW w:w="217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Сумма на 2023 год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Сумма на 2024 год</w:t>
            </w:r>
          </w:p>
        </w:tc>
      </w:tr>
      <w:tr w:rsidR="00586F73" w:rsidRPr="00270E5C" w:rsidTr="007D3DDA">
        <w:trPr>
          <w:gridAfter w:val="3"/>
          <w:wAfter w:w="378" w:type="dxa"/>
          <w:trHeight w:val="345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41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217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3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3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80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3 512 328,00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3 482 028,00</w:t>
            </w:r>
          </w:p>
        </w:tc>
      </w:tr>
      <w:tr w:rsidR="00586F73" w:rsidRPr="00270E5C" w:rsidTr="007D3DDA">
        <w:trPr>
          <w:gridAfter w:val="3"/>
          <w:wAfter w:w="378" w:type="dxa"/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1 413 000,00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1 413 000,00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748 000,00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748 000,00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00010102000010000110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00010000000000000000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520 000,00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520 000,00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00010302000010000110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520 000,00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в том числе: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Акцизы на нефтепродукты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520 000,00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4 000,00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00010503000010000110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00010600000000000000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209 000,00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209 000,00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00010601000000000110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64 000,00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64 000,00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00010606000000000110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Земельный налог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145 000,00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145 000,00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0,0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0,0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665 000,00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42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665 000,00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7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00011105000000000120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665 000,00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в том числе: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</w:tr>
      <w:tr w:rsidR="00586F73" w:rsidRPr="00270E5C" w:rsidTr="007D3DDA">
        <w:trPr>
          <w:gridAfter w:val="3"/>
          <w:wAfter w:w="378" w:type="dxa"/>
          <w:trHeight w:val="21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00011105010000000120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0,00</w:t>
            </w:r>
          </w:p>
        </w:tc>
      </w:tr>
      <w:tr w:rsidR="00586F73" w:rsidRPr="00270E5C" w:rsidTr="007D3DDA">
        <w:trPr>
          <w:gridAfter w:val="3"/>
          <w:wAfter w:w="378" w:type="dxa"/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00011105020000000120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665 000,00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665 000,00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00011105030000000120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0,00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00011700000000000000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0,00</w:t>
            </w:r>
          </w:p>
        </w:tc>
      </w:tr>
      <w:tr w:rsidR="00586F73" w:rsidRPr="00270E5C" w:rsidTr="007D3DDA">
        <w:trPr>
          <w:gridAfter w:val="3"/>
          <w:wAfter w:w="378" w:type="dxa"/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00011705050100000180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</w:tr>
      <w:tr w:rsidR="00586F73" w:rsidRPr="00270E5C" w:rsidTr="007D3DDA">
        <w:trPr>
          <w:gridAfter w:val="3"/>
          <w:wAfter w:w="378" w:type="dxa"/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2 099 328,00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2 069 028,00</w:t>
            </w:r>
          </w:p>
        </w:tc>
      </w:tr>
      <w:tr w:rsidR="00586F73" w:rsidRPr="00270E5C" w:rsidTr="007D3DDA">
        <w:trPr>
          <w:gridAfter w:val="3"/>
          <w:wAfter w:w="378" w:type="dxa"/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2 099 328,00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2 069 028,00</w:t>
            </w:r>
          </w:p>
        </w:tc>
      </w:tr>
      <w:tr w:rsidR="00586F73" w:rsidRPr="00270E5C" w:rsidTr="007D3DDA">
        <w:trPr>
          <w:gridAfter w:val="3"/>
          <w:wAfter w:w="378" w:type="dxa"/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00020210000000000150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745 100,00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714 800,00</w:t>
            </w:r>
          </w:p>
        </w:tc>
      </w:tr>
      <w:tr w:rsidR="00586F73" w:rsidRPr="00270E5C" w:rsidTr="007D3DDA">
        <w:trPr>
          <w:gridAfter w:val="3"/>
          <w:wAfter w:w="378" w:type="dxa"/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00020215001100000150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45 100,00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14 800,00</w:t>
            </w:r>
          </w:p>
        </w:tc>
      </w:tr>
      <w:tr w:rsidR="00586F73" w:rsidRPr="00270E5C" w:rsidTr="007D3DDA">
        <w:trPr>
          <w:gridAfter w:val="3"/>
          <w:wAfter w:w="378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00020215002100000150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700 000,00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00020220000000000150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1 254 200,00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1 254 200,00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00020220216100000150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270E5C">
              <w:rPr>
                <w:color w:val="000000"/>
              </w:rPr>
              <w:t>пользова-ния</w:t>
            </w:r>
            <w:proofErr w:type="spellEnd"/>
            <w:proofErr w:type="gramEnd"/>
            <w:r w:rsidRPr="00270E5C">
              <w:rPr>
                <w:color w:val="00000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951 700,00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951 700,00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00020229999100000150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302 500,00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302 500,00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00020230000000000150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100 028,00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100 028,00</w:t>
            </w:r>
          </w:p>
        </w:tc>
      </w:tr>
      <w:tr w:rsidR="00586F73" w:rsidRPr="00270E5C" w:rsidTr="007D3DDA">
        <w:trPr>
          <w:gridAfter w:val="3"/>
          <w:wAfter w:w="378" w:type="dxa"/>
          <w:trHeight w:val="12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00020235118100000150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00020230024100000150</w:t>
            </w: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both"/>
              <w:rPr>
                <w:color w:val="000000"/>
              </w:rPr>
            </w:pPr>
            <w:r w:rsidRPr="00270E5C">
              <w:rPr>
                <w:color w:val="00000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3" w:rsidRPr="00270E5C" w:rsidRDefault="00586F73" w:rsidP="007D3D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F73" w:rsidRPr="00270E5C" w:rsidTr="007D3DDA">
        <w:trPr>
          <w:gridAfter w:val="1"/>
          <w:wAfter w:w="142" w:type="dxa"/>
          <w:trHeight w:val="1650"/>
        </w:trPr>
        <w:tc>
          <w:tcPr>
            <w:tcW w:w="141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  <w:color w:val="000000"/>
              </w:rPr>
            </w:pPr>
            <w:r w:rsidRPr="00270E5C">
              <w:rPr>
                <w:i/>
                <w:iCs/>
                <w:color w:val="000000"/>
              </w:rPr>
              <w:lastRenderedPageBreak/>
              <w:t>Приложение 4</w:t>
            </w:r>
            <w:r w:rsidRPr="00270E5C">
              <w:rPr>
                <w:i/>
                <w:iCs/>
                <w:color w:val="000000"/>
              </w:rPr>
              <w:br/>
              <w:t>к  решению Собрания депутатов</w:t>
            </w:r>
            <w:r w:rsidRPr="00270E5C">
              <w:rPr>
                <w:i/>
                <w:iCs/>
                <w:color w:val="000000"/>
              </w:rPr>
              <w:br/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на 2022 год  и на плановый </w:t>
            </w:r>
            <w:r w:rsidRPr="00270E5C">
              <w:rPr>
                <w:i/>
                <w:iCs/>
                <w:color w:val="000000"/>
              </w:rPr>
              <w:br/>
              <w:t>период 2023 и 2024 годов»</w:t>
            </w:r>
          </w:p>
        </w:tc>
      </w:tr>
      <w:tr w:rsidR="00586F73" w:rsidRPr="00270E5C" w:rsidTr="007D3DDA">
        <w:trPr>
          <w:gridAfter w:val="1"/>
          <w:wAfter w:w="142" w:type="dxa"/>
          <w:trHeight w:val="1965"/>
        </w:trPr>
        <w:tc>
          <w:tcPr>
            <w:tcW w:w="141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Распределение</w:t>
            </w:r>
            <w:r w:rsidRPr="00270E5C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</w:t>
            </w:r>
            <w:r w:rsidRPr="00270E5C">
              <w:rPr>
                <w:b/>
                <w:bCs/>
                <w:color w:val="000000"/>
              </w:rPr>
              <w:br/>
              <w:t xml:space="preserve">(муниципальным программам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2022 год</w:t>
            </w:r>
          </w:p>
        </w:tc>
      </w:tr>
      <w:tr w:rsidR="00586F73" w:rsidRPr="00270E5C" w:rsidTr="007D3DDA">
        <w:trPr>
          <w:gridAfter w:val="1"/>
          <w:wAfter w:w="142" w:type="dxa"/>
          <w:trHeight w:val="499"/>
        </w:trPr>
        <w:tc>
          <w:tcPr>
            <w:tcW w:w="141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(рублей)</w:t>
            </w:r>
          </w:p>
        </w:tc>
      </w:tr>
      <w:tr w:rsidR="00586F73" w:rsidRPr="00270E5C" w:rsidTr="007D3DDA">
        <w:trPr>
          <w:gridAfter w:val="1"/>
          <w:wAfter w:w="142" w:type="dxa"/>
          <w:trHeight w:val="2835"/>
        </w:trPr>
        <w:tc>
          <w:tcPr>
            <w:tcW w:w="58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Наименование</w:t>
            </w: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Раздел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Подраздел</w:t>
            </w:r>
          </w:p>
        </w:tc>
        <w:tc>
          <w:tcPr>
            <w:tcW w:w="2144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Групп</w:t>
            </w:r>
            <w:proofErr w:type="gramStart"/>
            <w:r w:rsidRPr="00270E5C">
              <w:rPr>
                <w:color w:val="000000"/>
              </w:rPr>
              <w:t>а(</w:t>
            </w:r>
            <w:proofErr w:type="gramEnd"/>
            <w:r w:rsidRPr="00270E5C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41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Сумма</w:t>
            </w:r>
          </w:p>
        </w:tc>
      </w:tr>
      <w:tr w:rsidR="00586F73" w:rsidRPr="00270E5C" w:rsidTr="007D3DDA">
        <w:trPr>
          <w:gridAfter w:val="1"/>
          <w:wAfter w:w="142" w:type="dxa"/>
          <w:trHeight w:val="285"/>
        </w:trPr>
        <w:tc>
          <w:tcPr>
            <w:tcW w:w="58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</w:t>
            </w: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3</w:t>
            </w:r>
          </w:p>
        </w:tc>
        <w:tc>
          <w:tcPr>
            <w:tcW w:w="2144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4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</w:t>
            </w:r>
          </w:p>
        </w:tc>
        <w:tc>
          <w:tcPr>
            <w:tcW w:w="41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6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3 734 572,00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1 305 800,00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27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фонды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средства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1"/>
          <w:wAfter w:w="142" w:type="dxa"/>
          <w:trHeight w:val="127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1"/>
          <w:wAfter w:w="142" w:type="dxa"/>
          <w:trHeight w:val="127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1"/>
          <w:wAfter w:w="142" w:type="dxa"/>
          <w:trHeight w:val="127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78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78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1 864 200,00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Общеэкономические вопросы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27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246 748,00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Уличное освещение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1"/>
          <w:wAfter w:w="142" w:type="dxa"/>
          <w:trHeight w:val="102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270E5C">
              <w:rPr>
                <w:color w:val="000000"/>
              </w:rPr>
              <w:t>"м</w:t>
            </w:r>
            <w:proofErr w:type="gramEnd"/>
            <w:r w:rsidRPr="00270E5C"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1"/>
          <w:wAfter w:w="142" w:type="dxa"/>
          <w:trHeight w:val="459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70E5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270E5C">
              <w:rPr>
                <w:color w:val="000000"/>
              </w:rPr>
              <w:t>культурно-досугового</w:t>
            </w:r>
            <w:proofErr w:type="spellEnd"/>
            <w:r w:rsidRPr="00270E5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Межбюджетные трансферты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Ц500000000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76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Ц510000000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Ц510100000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510"/>
        </w:trPr>
        <w:tc>
          <w:tcPr>
            <w:tcW w:w="58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1"/>
          <w:wAfter w:w="142" w:type="dxa"/>
          <w:trHeight w:val="255"/>
        </w:trPr>
        <w:tc>
          <w:tcPr>
            <w:tcW w:w="5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2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089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  <w:color w:val="000000"/>
              </w:rPr>
            </w:pPr>
            <w:r w:rsidRPr="00270E5C">
              <w:rPr>
                <w:i/>
                <w:iCs/>
                <w:color w:val="000000"/>
              </w:rPr>
              <w:t>Приложение 5</w:t>
            </w:r>
            <w:r w:rsidRPr="00270E5C">
              <w:rPr>
                <w:i/>
                <w:iCs/>
                <w:color w:val="000000"/>
              </w:rPr>
              <w:br/>
              <w:t>к  решению Собрания депутатов</w:t>
            </w:r>
            <w:r w:rsidRPr="00270E5C">
              <w:rPr>
                <w:i/>
                <w:iCs/>
                <w:color w:val="000000"/>
              </w:rPr>
              <w:br/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на 2022 год  и на плановый </w:t>
            </w:r>
            <w:r w:rsidRPr="00270E5C">
              <w:rPr>
                <w:i/>
                <w:iCs/>
                <w:color w:val="000000"/>
              </w:rPr>
              <w:br/>
              <w:t>период 2023 и 2024 годов»</w:t>
            </w:r>
          </w:p>
        </w:tc>
      </w:tr>
      <w:tr w:rsidR="00586F73" w:rsidRPr="00270E5C" w:rsidTr="007D3DDA">
        <w:trPr>
          <w:gridAfter w:val="3"/>
          <w:wAfter w:w="378" w:type="dxa"/>
          <w:trHeight w:val="1440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Распределение</w:t>
            </w:r>
            <w:r w:rsidRPr="00270E5C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Республики) и группа</w:t>
            </w:r>
            <w:proofErr w:type="gramStart"/>
            <w:r w:rsidRPr="00270E5C">
              <w:rPr>
                <w:b/>
                <w:bCs/>
                <w:color w:val="000000"/>
              </w:rPr>
              <w:t>м(</w:t>
            </w:r>
            <w:proofErr w:type="gramEnd"/>
            <w:r w:rsidRPr="00270E5C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2023 и 2024 годы</w:t>
            </w:r>
          </w:p>
        </w:tc>
      </w:tr>
      <w:tr w:rsidR="00586F73" w:rsidRPr="00270E5C" w:rsidTr="007D3DDA">
        <w:trPr>
          <w:gridAfter w:val="3"/>
          <w:wAfter w:w="378" w:type="dxa"/>
          <w:trHeight w:val="518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586F73" w:rsidRPr="00270E5C" w:rsidTr="007D3DDA">
        <w:trPr>
          <w:gridAfter w:val="3"/>
          <w:wAfter w:w="378" w:type="dxa"/>
          <w:trHeight w:val="499"/>
        </w:trPr>
        <w:tc>
          <w:tcPr>
            <w:tcW w:w="48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5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Групп</w:t>
            </w:r>
            <w:proofErr w:type="gramStart"/>
            <w:r w:rsidRPr="00270E5C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270E5C">
              <w:rPr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8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86F73" w:rsidRPr="00270E5C" w:rsidTr="007D3DDA">
        <w:trPr>
          <w:gridAfter w:val="3"/>
          <w:wAfter w:w="378" w:type="dxa"/>
          <w:trHeight w:val="2783"/>
        </w:trPr>
        <w:tc>
          <w:tcPr>
            <w:tcW w:w="48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586F73" w:rsidRPr="00270E5C" w:rsidTr="007D3DDA">
        <w:trPr>
          <w:gridAfter w:val="3"/>
          <w:wAfter w:w="378" w:type="dxa"/>
          <w:trHeight w:val="432"/>
        </w:trPr>
        <w:tc>
          <w:tcPr>
            <w:tcW w:w="48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 (без учета условно-утвержденных расходов)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3 457 328,00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3 375 028,00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1 205 800,00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1 175 500,00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фонды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средства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99 980,00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04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78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1 804 200,00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1 804 200,00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Общеэкономические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174 348,00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122 348,00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Уличное освещение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Подпрограмма "Поддержка строительства жилья в Чувашской Республике</w:t>
            </w:r>
            <w:proofErr w:type="gramStart"/>
            <w:r w:rsidRPr="00270E5C">
              <w:rPr>
                <w:color w:val="000000"/>
              </w:rPr>
              <w:t>"м</w:t>
            </w:r>
            <w:proofErr w:type="gramEnd"/>
            <w:r w:rsidRPr="00270E5C"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70E5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270E5C">
              <w:rPr>
                <w:color w:val="000000"/>
              </w:rPr>
              <w:t>культурно-досугового</w:t>
            </w:r>
            <w:proofErr w:type="spellEnd"/>
            <w:r w:rsidRPr="00270E5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Ц500000000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Ц510000000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Ц510100000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1635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  <w:color w:val="000000"/>
              </w:rPr>
            </w:pPr>
            <w:r w:rsidRPr="00270E5C">
              <w:rPr>
                <w:i/>
                <w:iCs/>
                <w:color w:val="000000"/>
              </w:rPr>
              <w:t>Приложение 6</w:t>
            </w:r>
            <w:r w:rsidRPr="00270E5C">
              <w:rPr>
                <w:i/>
                <w:iCs/>
                <w:color w:val="000000"/>
              </w:rPr>
              <w:br/>
              <w:t>к  решению Собрания депутатов</w:t>
            </w:r>
            <w:r w:rsidRPr="00270E5C">
              <w:rPr>
                <w:i/>
                <w:iCs/>
                <w:color w:val="000000"/>
              </w:rPr>
              <w:br/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на 2022 год  и на плановый </w:t>
            </w:r>
            <w:r w:rsidRPr="00270E5C">
              <w:rPr>
                <w:i/>
                <w:iCs/>
                <w:color w:val="000000"/>
              </w:rPr>
              <w:br/>
              <w:t>период 2023 и 2024 годов»</w:t>
            </w:r>
          </w:p>
        </w:tc>
      </w:tr>
      <w:tr w:rsidR="00586F73" w:rsidRPr="00270E5C" w:rsidTr="007D3DDA">
        <w:trPr>
          <w:gridAfter w:val="3"/>
          <w:wAfter w:w="378" w:type="dxa"/>
          <w:trHeight w:val="1830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  <w:r w:rsidRPr="00270E5C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Республики), группа</w:t>
            </w:r>
            <w:proofErr w:type="gramStart"/>
            <w:r w:rsidRPr="00270E5C">
              <w:rPr>
                <w:b/>
                <w:bCs/>
                <w:color w:val="000000"/>
              </w:rPr>
              <w:t>м(</w:t>
            </w:r>
            <w:proofErr w:type="gramEnd"/>
            <w:r w:rsidRPr="00270E5C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2022 год</w:t>
            </w:r>
          </w:p>
        </w:tc>
      </w:tr>
      <w:tr w:rsidR="00586F73" w:rsidRPr="00270E5C" w:rsidTr="007D3DDA">
        <w:trPr>
          <w:gridAfter w:val="3"/>
          <w:wAfter w:w="378" w:type="dxa"/>
          <w:trHeight w:val="518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(рублей)</w:t>
            </w:r>
          </w:p>
        </w:tc>
      </w:tr>
      <w:tr w:rsidR="00586F73" w:rsidRPr="00270E5C" w:rsidTr="007D3DDA">
        <w:trPr>
          <w:gridAfter w:val="3"/>
          <w:wAfter w:w="378" w:type="dxa"/>
          <w:trHeight w:val="2550"/>
        </w:trPr>
        <w:tc>
          <w:tcPr>
            <w:tcW w:w="5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Наименование</w:t>
            </w:r>
          </w:p>
        </w:tc>
        <w:tc>
          <w:tcPr>
            <w:tcW w:w="204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Групп</w:t>
            </w:r>
            <w:proofErr w:type="gramStart"/>
            <w:r w:rsidRPr="00270E5C">
              <w:rPr>
                <w:color w:val="000000"/>
              </w:rPr>
              <w:t>а(</w:t>
            </w:r>
            <w:proofErr w:type="gramEnd"/>
            <w:r w:rsidRPr="00270E5C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Раздел</w:t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Подраздел</w:t>
            </w:r>
          </w:p>
        </w:tc>
        <w:tc>
          <w:tcPr>
            <w:tcW w:w="46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Сумма</w:t>
            </w:r>
          </w:p>
        </w:tc>
      </w:tr>
      <w:tr w:rsidR="00586F73" w:rsidRPr="00270E5C" w:rsidTr="007D3DDA">
        <w:trPr>
          <w:gridAfter w:val="3"/>
          <w:wAfter w:w="378" w:type="dxa"/>
          <w:trHeight w:val="240"/>
        </w:trPr>
        <w:tc>
          <w:tcPr>
            <w:tcW w:w="54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3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6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7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3 734 572,00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270E5C">
              <w:rPr>
                <w:color w:val="000000"/>
              </w:rPr>
              <w:t>культурно-досугового</w:t>
            </w:r>
            <w:proofErr w:type="spellEnd"/>
            <w:r w:rsidRPr="00270E5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Культура, кинематография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Межбюджетные трансферты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Культура, кинематография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 и спорт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Ц610100000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Общеэкономические вопросы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04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78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1 834 200,00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1 834 200,00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1 834 200,00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99 824,00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99 824,00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средства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фонды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оборона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оборона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1 300 800,00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1 300 800,00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270E5C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1 300 800,00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270E5C">
              <w:rPr>
                <w:b/>
                <w:bCs/>
                <w:color w:val="000000"/>
              </w:rPr>
              <w:t>"м</w:t>
            </w:r>
            <w:proofErr w:type="gramEnd"/>
            <w:r w:rsidRPr="00270E5C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A210300000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459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70E5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A410200000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246 700,00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246 700,00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246 700,00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Уличное освещение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089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  <w:color w:val="000000"/>
              </w:rPr>
            </w:pPr>
            <w:r w:rsidRPr="00270E5C">
              <w:rPr>
                <w:i/>
                <w:iCs/>
                <w:color w:val="000000"/>
              </w:rPr>
              <w:t>Приложение 7</w:t>
            </w:r>
            <w:r w:rsidRPr="00270E5C">
              <w:rPr>
                <w:i/>
                <w:iCs/>
                <w:color w:val="000000"/>
              </w:rPr>
              <w:br/>
              <w:t>к  решению Собрания депутатов</w:t>
            </w:r>
            <w:r w:rsidRPr="00270E5C">
              <w:rPr>
                <w:i/>
                <w:iCs/>
                <w:color w:val="000000"/>
              </w:rPr>
              <w:br/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на 2022 год  и на плановый </w:t>
            </w:r>
            <w:r w:rsidRPr="00270E5C">
              <w:rPr>
                <w:i/>
                <w:iCs/>
                <w:color w:val="000000"/>
              </w:rPr>
              <w:br/>
              <w:t>период 2023 и 2024 годов»</w:t>
            </w:r>
          </w:p>
        </w:tc>
      </w:tr>
      <w:tr w:rsidR="00586F73" w:rsidRPr="00270E5C" w:rsidTr="007D3DDA">
        <w:trPr>
          <w:gridAfter w:val="3"/>
          <w:wAfter w:w="378" w:type="dxa"/>
          <w:trHeight w:val="1500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Распределение</w:t>
            </w:r>
            <w:r w:rsidRPr="00270E5C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Республики), группа</w:t>
            </w:r>
            <w:proofErr w:type="gramStart"/>
            <w:r w:rsidRPr="00270E5C">
              <w:rPr>
                <w:b/>
                <w:bCs/>
                <w:color w:val="000000"/>
              </w:rPr>
              <w:t>м(</w:t>
            </w:r>
            <w:proofErr w:type="gramEnd"/>
            <w:r w:rsidRPr="00270E5C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2023 и 2024 годы</w:t>
            </w:r>
          </w:p>
        </w:tc>
      </w:tr>
      <w:tr w:rsidR="00586F73" w:rsidRPr="00270E5C" w:rsidTr="007D3DDA">
        <w:trPr>
          <w:gridAfter w:val="3"/>
          <w:wAfter w:w="378" w:type="dxa"/>
          <w:trHeight w:val="518"/>
        </w:trPr>
        <w:tc>
          <w:tcPr>
            <w:tcW w:w="139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586F73" w:rsidRPr="00270E5C" w:rsidTr="007D3DDA">
        <w:trPr>
          <w:gridAfter w:val="3"/>
          <w:wAfter w:w="378" w:type="dxa"/>
          <w:trHeight w:val="409"/>
        </w:trPr>
        <w:tc>
          <w:tcPr>
            <w:tcW w:w="4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Групп</w:t>
            </w:r>
            <w:proofErr w:type="gramStart"/>
            <w:r w:rsidRPr="00270E5C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270E5C">
              <w:rPr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603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86F73" w:rsidRPr="00270E5C" w:rsidTr="007D3DDA">
        <w:trPr>
          <w:gridAfter w:val="3"/>
          <w:wAfter w:w="378" w:type="dxa"/>
          <w:trHeight w:val="2115"/>
        </w:trPr>
        <w:tc>
          <w:tcPr>
            <w:tcW w:w="4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586F73" w:rsidRPr="00270E5C" w:rsidTr="007D3DDA">
        <w:trPr>
          <w:gridAfter w:val="3"/>
          <w:wAfter w:w="378" w:type="dxa"/>
          <w:trHeight w:val="432"/>
        </w:trPr>
        <w:tc>
          <w:tcPr>
            <w:tcW w:w="45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8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 (без учета условно-утвержденных расходов)</w:t>
            </w:r>
          </w:p>
        </w:tc>
        <w:tc>
          <w:tcPr>
            <w:tcW w:w="1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3 457 328,00</w:t>
            </w:r>
          </w:p>
        </w:tc>
        <w:tc>
          <w:tcPr>
            <w:tcW w:w="4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3 375 028,00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270E5C">
              <w:rPr>
                <w:color w:val="000000"/>
              </w:rPr>
              <w:t>культурно-досугового</w:t>
            </w:r>
            <w:proofErr w:type="spellEnd"/>
            <w:r w:rsidRPr="00270E5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Культура, кинематография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Межбюджетные трансферты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Культура, кинематография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 и спорт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Ц610100000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Общеэкономические вопросы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04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04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1 774 200,00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1 774 200,00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1 774 200,00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104 980,00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104 980,00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104 980,00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104 980,00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средства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фонды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99 980,00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оборона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оборона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1 200 800,00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1 170 500,00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1 200 800,00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1 170 500,00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270E5C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1 200 800,00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1 170 500,00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Подпрограмма "Поддержка строительства жилья в Чувашской Республике</w:t>
            </w:r>
            <w:proofErr w:type="gramStart"/>
            <w:r w:rsidRPr="00270E5C">
              <w:rPr>
                <w:b/>
                <w:bCs/>
                <w:color w:val="000000"/>
              </w:rPr>
              <w:t>"м</w:t>
            </w:r>
            <w:proofErr w:type="gramEnd"/>
            <w:r w:rsidRPr="00270E5C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A210300000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6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70E5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A410200000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174 300,00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174 300,00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174 300,00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Уличное освещение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3"/>
          <w:wAfter w:w="378" w:type="dxa"/>
          <w:trHeight w:val="255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trHeight w:val="1710"/>
        </w:trPr>
        <w:tc>
          <w:tcPr>
            <w:tcW w:w="1433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  <w:color w:val="000000"/>
              </w:rPr>
            </w:pPr>
            <w:r w:rsidRPr="00270E5C">
              <w:rPr>
                <w:i/>
                <w:iCs/>
                <w:color w:val="000000"/>
              </w:rPr>
              <w:t>Приложение 8</w:t>
            </w:r>
            <w:r w:rsidRPr="00270E5C">
              <w:rPr>
                <w:i/>
                <w:iCs/>
                <w:color w:val="000000"/>
              </w:rPr>
              <w:br/>
              <w:t>к  решению Собрания депутатов</w:t>
            </w:r>
            <w:r w:rsidRPr="00270E5C">
              <w:rPr>
                <w:i/>
                <w:iCs/>
                <w:color w:val="000000"/>
              </w:rPr>
              <w:br/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на 2022 год  и на плановый </w:t>
            </w:r>
            <w:r w:rsidRPr="00270E5C">
              <w:rPr>
                <w:i/>
                <w:iCs/>
                <w:color w:val="000000"/>
              </w:rPr>
              <w:br/>
              <w:t>период 2023 и 2024 годов»</w:t>
            </w:r>
          </w:p>
        </w:tc>
      </w:tr>
      <w:tr w:rsidR="00586F73" w:rsidRPr="00270E5C" w:rsidTr="007D3DDA">
        <w:trPr>
          <w:trHeight w:val="1500"/>
        </w:trPr>
        <w:tc>
          <w:tcPr>
            <w:tcW w:w="1433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Ведомственная структура расходов</w:t>
            </w:r>
            <w:r w:rsidRPr="00270E5C">
              <w:rPr>
                <w:b/>
                <w:bCs/>
                <w:color w:val="000000"/>
              </w:rPr>
              <w:br/>
              <w:t xml:space="preserve">бюджета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2022 год</w:t>
            </w:r>
          </w:p>
        </w:tc>
      </w:tr>
      <w:tr w:rsidR="00586F73" w:rsidRPr="00270E5C" w:rsidTr="007D3DDA">
        <w:trPr>
          <w:trHeight w:val="518"/>
        </w:trPr>
        <w:tc>
          <w:tcPr>
            <w:tcW w:w="1433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(рублей)</w:t>
            </w:r>
          </w:p>
        </w:tc>
      </w:tr>
      <w:tr w:rsidR="00586F73" w:rsidRPr="00270E5C" w:rsidTr="007D3DDA">
        <w:trPr>
          <w:trHeight w:val="574"/>
        </w:trPr>
        <w:tc>
          <w:tcPr>
            <w:tcW w:w="53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Наименование</w:t>
            </w:r>
          </w:p>
        </w:tc>
        <w:tc>
          <w:tcPr>
            <w:tcW w:w="6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Главный распорядитель</w:t>
            </w:r>
          </w:p>
        </w:tc>
        <w:tc>
          <w:tcPr>
            <w:tcW w:w="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Раздел</w:t>
            </w:r>
          </w:p>
        </w:tc>
        <w:tc>
          <w:tcPr>
            <w:tcW w:w="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Подраздел</w:t>
            </w:r>
          </w:p>
        </w:tc>
        <w:tc>
          <w:tcPr>
            <w:tcW w:w="16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Групп</w:t>
            </w:r>
            <w:proofErr w:type="gramStart"/>
            <w:r w:rsidRPr="00270E5C">
              <w:rPr>
                <w:color w:val="000000"/>
              </w:rPr>
              <w:t>а(</w:t>
            </w:r>
            <w:proofErr w:type="gramEnd"/>
            <w:r w:rsidRPr="00270E5C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492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Сумма</w:t>
            </w:r>
          </w:p>
        </w:tc>
      </w:tr>
      <w:tr w:rsidR="00586F73" w:rsidRPr="00270E5C" w:rsidTr="007D3DDA">
        <w:trPr>
          <w:trHeight w:val="1980"/>
        </w:trPr>
        <w:tc>
          <w:tcPr>
            <w:tcW w:w="5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6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9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trHeight w:val="270"/>
        </w:trPr>
        <w:tc>
          <w:tcPr>
            <w:tcW w:w="532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6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7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3 734 572,00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3 734 572,00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1 305 800,00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960 000,00</w:t>
            </w:r>
          </w:p>
        </w:tc>
      </w:tr>
      <w:tr w:rsidR="00586F73" w:rsidRPr="00270E5C" w:rsidTr="007D3DDA">
        <w:trPr>
          <w:trHeight w:val="127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829 900,00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122 400,00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фонды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trHeight w:val="127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340 800,00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оборона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trHeight w:val="127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94 824,00</w:t>
            </w:r>
          </w:p>
        </w:tc>
      </w:tr>
      <w:tr w:rsidR="00586F73" w:rsidRPr="00270E5C" w:rsidTr="007D3DDA">
        <w:trPr>
          <w:trHeight w:val="127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86 674,00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8 150,00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204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178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1 864 200,00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Общеэкономические вопросы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127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1 834 200,00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1 501 700,00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246 748,00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246 700,00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Уличное освещение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166 700,00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trHeight w:val="102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270E5C">
              <w:rPr>
                <w:color w:val="000000"/>
              </w:rPr>
              <w:t>"м</w:t>
            </w:r>
            <w:proofErr w:type="gramEnd"/>
            <w:r w:rsidRPr="00270E5C"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trHeight w:val="484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70E5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Культура, кинематография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270E5C">
              <w:rPr>
                <w:color w:val="000000"/>
              </w:rPr>
              <w:t>культурно-досугового</w:t>
            </w:r>
            <w:proofErr w:type="spellEnd"/>
            <w:r w:rsidRPr="00270E5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Межбюджетные трансферты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 и спорт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Ц500000000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76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Ц510000000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Ц510100000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510"/>
        </w:trPr>
        <w:tc>
          <w:tcPr>
            <w:tcW w:w="5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trHeight w:val="255"/>
        </w:trPr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2089"/>
        </w:trPr>
        <w:tc>
          <w:tcPr>
            <w:tcW w:w="140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i/>
                <w:iCs/>
                <w:color w:val="000000"/>
              </w:rPr>
            </w:pPr>
            <w:r w:rsidRPr="00270E5C">
              <w:rPr>
                <w:i/>
                <w:iCs/>
                <w:color w:val="000000"/>
              </w:rPr>
              <w:t>Приложение 9</w:t>
            </w:r>
            <w:r w:rsidRPr="00270E5C">
              <w:rPr>
                <w:i/>
                <w:iCs/>
                <w:color w:val="000000"/>
              </w:rPr>
              <w:br/>
              <w:t>к  решению Собрания депутатов</w:t>
            </w:r>
            <w:r w:rsidRPr="00270E5C">
              <w:rPr>
                <w:i/>
                <w:iCs/>
                <w:color w:val="000000"/>
              </w:rPr>
              <w:br/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Pr="00270E5C">
              <w:rPr>
                <w:i/>
                <w:iCs/>
                <w:color w:val="000000"/>
              </w:rPr>
              <w:t>Сиявского</w:t>
            </w:r>
            <w:proofErr w:type="spellEnd"/>
            <w:r w:rsidRPr="00270E5C">
              <w:rPr>
                <w:i/>
                <w:iCs/>
                <w:color w:val="000000"/>
              </w:rPr>
              <w:t xml:space="preserve"> сельского поселения Порецкого района Чувашской Республики</w:t>
            </w:r>
            <w:r w:rsidRPr="00270E5C">
              <w:rPr>
                <w:i/>
                <w:iCs/>
                <w:color w:val="000000"/>
              </w:rPr>
              <w:br/>
              <w:t xml:space="preserve">на 2022 год  и на плановый </w:t>
            </w:r>
            <w:r w:rsidRPr="00270E5C">
              <w:rPr>
                <w:i/>
                <w:iCs/>
                <w:color w:val="000000"/>
              </w:rPr>
              <w:br/>
              <w:t>период 2023 и 2024 годов»</w:t>
            </w:r>
          </w:p>
        </w:tc>
      </w:tr>
      <w:tr w:rsidR="00586F73" w:rsidRPr="00270E5C" w:rsidTr="007D3DDA">
        <w:trPr>
          <w:gridAfter w:val="2"/>
          <w:wAfter w:w="283" w:type="dxa"/>
          <w:trHeight w:val="1047"/>
        </w:trPr>
        <w:tc>
          <w:tcPr>
            <w:tcW w:w="140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 xml:space="preserve">Ведомственная структура расходов </w:t>
            </w:r>
            <w:r w:rsidRPr="00270E5C">
              <w:rPr>
                <w:b/>
                <w:bCs/>
                <w:color w:val="000000"/>
              </w:rPr>
              <w:br/>
              <w:t xml:space="preserve">бюджета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2023 и 2024 годы</w:t>
            </w:r>
          </w:p>
        </w:tc>
      </w:tr>
      <w:tr w:rsidR="00586F73" w:rsidRPr="00270E5C" w:rsidTr="007D3DDA">
        <w:trPr>
          <w:gridAfter w:val="2"/>
          <w:wAfter w:w="283" w:type="dxa"/>
          <w:trHeight w:val="518"/>
        </w:trPr>
        <w:tc>
          <w:tcPr>
            <w:tcW w:w="140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lastRenderedPageBreak/>
              <w:t>(рублей)</w:t>
            </w:r>
          </w:p>
        </w:tc>
      </w:tr>
      <w:tr w:rsidR="00586F73" w:rsidRPr="00270E5C" w:rsidTr="007D3DDA">
        <w:trPr>
          <w:gridAfter w:val="2"/>
          <w:wAfter w:w="283" w:type="dxa"/>
          <w:trHeight w:val="574"/>
        </w:trPr>
        <w:tc>
          <w:tcPr>
            <w:tcW w:w="4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4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Групп</w:t>
            </w:r>
            <w:proofErr w:type="gramStart"/>
            <w:r w:rsidRPr="00270E5C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270E5C">
              <w:rPr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586F73" w:rsidRPr="00270E5C" w:rsidTr="007D3DDA">
        <w:trPr>
          <w:gridAfter w:val="2"/>
          <w:wAfter w:w="283" w:type="dxa"/>
          <w:trHeight w:val="2453"/>
        </w:trPr>
        <w:tc>
          <w:tcPr>
            <w:tcW w:w="4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73" w:rsidRPr="00270E5C" w:rsidRDefault="00586F73" w:rsidP="007D3DDA">
            <w:pPr>
              <w:rPr>
                <w:color w:val="000000"/>
                <w:sz w:val="24"/>
                <w:szCs w:val="24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432"/>
        </w:trPr>
        <w:tc>
          <w:tcPr>
            <w:tcW w:w="42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  <w:sz w:val="24"/>
                <w:szCs w:val="24"/>
              </w:rPr>
            </w:pPr>
            <w:r w:rsidRPr="00270E5C">
              <w:rPr>
                <w:color w:val="000000"/>
                <w:sz w:val="24"/>
                <w:szCs w:val="24"/>
              </w:rPr>
              <w:t>8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3 457 328,00</w:t>
            </w: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3 375 028,00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70E5C">
              <w:rPr>
                <w:b/>
                <w:bCs/>
                <w:color w:val="000000"/>
              </w:rPr>
              <w:t>Сиявского</w:t>
            </w:r>
            <w:proofErr w:type="spellEnd"/>
            <w:r w:rsidRPr="00270E5C">
              <w:rPr>
                <w:b/>
                <w:bCs/>
                <w:color w:val="000000"/>
              </w:rPr>
              <w:t xml:space="preserve"> сельского поселения Порецкого района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3 457 328,00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b/>
                <w:bCs/>
                <w:color w:val="000000"/>
              </w:rPr>
            </w:pPr>
            <w:r w:rsidRPr="00270E5C">
              <w:rPr>
                <w:b/>
                <w:bCs/>
                <w:color w:val="000000"/>
              </w:rPr>
              <w:t>3 375 028,00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1 205 800,00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1 175 500,00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889 700,00</w:t>
            </w:r>
          </w:p>
        </w:tc>
      </w:tr>
      <w:tr w:rsidR="00586F73" w:rsidRPr="00270E5C" w:rsidTr="007D3DDA">
        <w:trPr>
          <w:gridAfter w:val="2"/>
          <w:wAfter w:w="283" w:type="dxa"/>
          <w:trHeight w:val="15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799 900,00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769 600,00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112 400,00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850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7 700,00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27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Резервные средства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Ч410173430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870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</w:t>
            </w:r>
            <w:proofErr w:type="spellStart"/>
            <w:r w:rsidRPr="00270E5C">
              <w:rPr>
                <w:color w:val="000000"/>
              </w:rPr>
              <w:t>Общепрограммные</w:t>
            </w:r>
            <w:proofErr w:type="spellEnd"/>
            <w:r w:rsidRPr="00270E5C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2"/>
          <w:wAfter w:w="283" w:type="dxa"/>
          <w:trHeight w:val="15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Ч5Э0100600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280 800,00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оборона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2"/>
          <w:wAfter w:w="283" w:type="dxa"/>
          <w:trHeight w:val="127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2"/>
          <w:wAfter w:w="283" w:type="dxa"/>
          <w:trHeight w:val="15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99 980,00</w:t>
            </w:r>
          </w:p>
        </w:tc>
      </w:tr>
      <w:tr w:rsidR="00586F73" w:rsidRPr="00270E5C" w:rsidTr="007D3DDA">
        <w:trPr>
          <w:gridAfter w:val="2"/>
          <w:wAfter w:w="283" w:type="dxa"/>
          <w:trHeight w:val="15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86 105,00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13 875,00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29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04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Ц810470280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1 804 200,00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1 804 200,00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Общеэкономические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5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Ц610172240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1 774 200,00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Ч2103S4191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1 441 700,00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Ч2103S4192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332 500,00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5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A410276120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122 348,00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2"/>
          <w:wAfter w:w="283" w:type="dxa"/>
          <w:trHeight w:val="127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174 300,00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122 300,00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Уличное освещение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80 000,00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A510277420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94 300,00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42 300,00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15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270E5C">
              <w:rPr>
                <w:color w:val="000000"/>
              </w:rPr>
              <w:t>"м</w:t>
            </w:r>
            <w:proofErr w:type="gramEnd"/>
            <w:r w:rsidRPr="00270E5C"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58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proofErr w:type="gramStart"/>
            <w:r w:rsidRPr="00270E5C">
              <w:rPr>
                <w:color w:val="00000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70E5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05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A210312980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48,00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Культура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270E5C">
              <w:rPr>
                <w:color w:val="000000"/>
              </w:rPr>
              <w:t>культурно-досугового</w:t>
            </w:r>
            <w:proofErr w:type="spellEnd"/>
            <w:r w:rsidRPr="00270E5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100 000,00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540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50 000,00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Физическая культура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51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Ц500000000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102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Ц510000000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Ц510100000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200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765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  <w:r w:rsidRPr="00270E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993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11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Ц510171470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center"/>
              <w:rPr>
                <w:color w:val="000000"/>
              </w:rPr>
            </w:pPr>
            <w:r w:rsidRPr="00270E5C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F73" w:rsidRPr="00270E5C" w:rsidRDefault="00586F73" w:rsidP="007D3DDA">
            <w:pPr>
              <w:jc w:val="right"/>
              <w:rPr>
                <w:color w:val="000000"/>
              </w:rPr>
            </w:pPr>
            <w:r w:rsidRPr="00270E5C">
              <w:rPr>
                <w:color w:val="000000"/>
              </w:rPr>
              <w:t>20 000,00</w:t>
            </w: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  <w:tr w:rsidR="00586F73" w:rsidRPr="00270E5C" w:rsidTr="007D3DDA">
        <w:trPr>
          <w:gridAfter w:val="2"/>
          <w:wAfter w:w="283" w:type="dxa"/>
          <w:trHeight w:val="25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73" w:rsidRPr="00270E5C" w:rsidRDefault="00586F73" w:rsidP="007D3DDA">
            <w:pPr>
              <w:rPr>
                <w:color w:val="000000"/>
              </w:rPr>
            </w:pPr>
          </w:p>
        </w:tc>
      </w:tr>
    </w:tbl>
    <w:p w:rsidR="00586F73" w:rsidRPr="00C85F6F" w:rsidRDefault="00586F73" w:rsidP="00586F7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Приложение 10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 w:rsidRPr="000E00B0">
        <w:rPr>
          <w:i/>
          <w:iCs/>
          <w:sz w:val="24"/>
          <w:szCs w:val="24"/>
        </w:rPr>
        <w:t xml:space="preserve">к решению Собрания депутатов </w:t>
      </w:r>
      <w:proofErr w:type="spellStart"/>
      <w:r>
        <w:rPr>
          <w:i/>
          <w:iCs/>
          <w:sz w:val="24"/>
          <w:szCs w:val="24"/>
        </w:rPr>
        <w:t>Сиявского</w:t>
      </w:r>
      <w:proofErr w:type="spellEnd"/>
      <w:r>
        <w:rPr>
          <w:i/>
          <w:iCs/>
          <w:sz w:val="24"/>
          <w:szCs w:val="24"/>
        </w:rPr>
        <w:t xml:space="preserve"> </w:t>
      </w:r>
      <w:r w:rsidRPr="000E00B0">
        <w:rPr>
          <w:i/>
          <w:iCs/>
          <w:sz w:val="24"/>
          <w:szCs w:val="24"/>
        </w:rPr>
        <w:t>сельского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 w:rsidRPr="000E00B0">
        <w:rPr>
          <w:i/>
          <w:iCs/>
          <w:sz w:val="24"/>
          <w:szCs w:val="24"/>
        </w:rPr>
        <w:t>поселения Порецкого района Чувашской Республики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 w:rsidRPr="000E00B0">
        <w:rPr>
          <w:i/>
          <w:iCs/>
          <w:sz w:val="24"/>
          <w:szCs w:val="24"/>
        </w:rPr>
        <w:t xml:space="preserve">«О бюджете </w:t>
      </w:r>
      <w:proofErr w:type="spellStart"/>
      <w:r>
        <w:rPr>
          <w:i/>
          <w:iCs/>
          <w:sz w:val="24"/>
          <w:szCs w:val="24"/>
        </w:rPr>
        <w:t>Сиявского</w:t>
      </w:r>
      <w:proofErr w:type="spellEnd"/>
      <w:r>
        <w:rPr>
          <w:i/>
          <w:iCs/>
          <w:sz w:val="24"/>
          <w:szCs w:val="24"/>
        </w:rPr>
        <w:t xml:space="preserve"> </w:t>
      </w:r>
      <w:r w:rsidRPr="000E00B0">
        <w:rPr>
          <w:i/>
          <w:iCs/>
          <w:sz w:val="24"/>
          <w:szCs w:val="24"/>
        </w:rPr>
        <w:t>сельского поселения</w:t>
      </w:r>
    </w:p>
    <w:p w:rsidR="00586F73" w:rsidRDefault="00586F73" w:rsidP="00586F73">
      <w:pPr>
        <w:jc w:val="right"/>
        <w:rPr>
          <w:i/>
          <w:iCs/>
          <w:sz w:val="24"/>
          <w:szCs w:val="24"/>
        </w:rPr>
      </w:pPr>
      <w:r w:rsidRPr="000E00B0">
        <w:rPr>
          <w:i/>
          <w:iCs/>
          <w:sz w:val="24"/>
          <w:szCs w:val="24"/>
        </w:rPr>
        <w:t>Порецкого ра</w:t>
      </w:r>
      <w:r>
        <w:rPr>
          <w:i/>
          <w:iCs/>
          <w:sz w:val="24"/>
          <w:szCs w:val="24"/>
        </w:rPr>
        <w:t>йона Чувашской Республики на 2022</w:t>
      </w:r>
      <w:r w:rsidRPr="009179A1">
        <w:rPr>
          <w:i/>
          <w:iCs/>
          <w:sz w:val="24"/>
          <w:szCs w:val="24"/>
        </w:rPr>
        <w:t xml:space="preserve"> год</w:t>
      </w:r>
      <w:r>
        <w:rPr>
          <w:i/>
          <w:iCs/>
          <w:sz w:val="24"/>
          <w:szCs w:val="24"/>
        </w:rPr>
        <w:t xml:space="preserve"> </w:t>
      </w:r>
    </w:p>
    <w:p w:rsidR="00586F73" w:rsidRDefault="00586F73" w:rsidP="00586F7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и  на плановый период 2023 и 2024 годов» 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</w:p>
    <w:p w:rsidR="00586F73" w:rsidRPr="000E00B0" w:rsidRDefault="00586F73" w:rsidP="00586F73">
      <w:pPr>
        <w:jc w:val="right"/>
        <w:rPr>
          <w:i/>
          <w:iCs/>
          <w:sz w:val="24"/>
        </w:rPr>
      </w:pPr>
      <w:r w:rsidRPr="000E00B0">
        <w:rPr>
          <w:i/>
          <w:iCs/>
          <w:sz w:val="24"/>
        </w:rPr>
        <w:lastRenderedPageBreak/>
        <w:t xml:space="preserve">                                                                                                  </w:t>
      </w:r>
    </w:p>
    <w:p w:rsidR="00586F73" w:rsidRPr="000E00B0" w:rsidRDefault="00586F73" w:rsidP="00586F73">
      <w:pPr>
        <w:rPr>
          <w:sz w:val="24"/>
        </w:rPr>
      </w:pPr>
    </w:p>
    <w:p w:rsidR="00586F73" w:rsidRPr="000E00B0" w:rsidRDefault="00586F73" w:rsidP="00586F73">
      <w:pPr>
        <w:rPr>
          <w:sz w:val="24"/>
        </w:rPr>
      </w:pPr>
    </w:p>
    <w:p w:rsidR="00586F73" w:rsidRPr="000E00B0" w:rsidRDefault="00586F73" w:rsidP="00586F73">
      <w:pPr>
        <w:pStyle w:val="2"/>
      </w:pPr>
      <w:r w:rsidRPr="000E00B0">
        <w:t>ПРОГРАММА</w:t>
      </w:r>
    </w:p>
    <w:p w:rsidR="00586F73" w:rsidRDefault="00586F73" w:rsidP="00586F73">
      <w:pPr>
        <w:jc w:val="center"/>
        <w:rPr>
          <w:b/>
          <w:sz w:val="24"/>
        </w:rPr>
      </w:pPr>
      <w:r w:rsidRPr="000E00B0">
        <w:rPr>
          <w:b/>
          <w:sz w:val="24"/>
        </w:rPr>
        <w:t xml:space="preserve">муниципальных внутренних заимствований </w:t>
      </w:r>
      <w:proofErr w:type="spellStart"/>
      <w:r>
        <w:rPr>
          <w:b/>
          <w:sz w:val="24"/>
        </w:rPr>
        <w:t>Сиявского</w:t>
      </w:r>
      <w:proofErr w:type="spellEnd"/>
      <w:r>
        <w:rPr>
          <w:b/>
          <w:sz w:val="24"/>
        </w:rPr>
        <w:t xml:space="preserve"> </w:t>
      </w:r>
      <w:r w:rsidRPr="000E00B0">
        <w:rPr>
          <w:b/>
          <w:sz w:val="24"/>
        </w:rPr>
        <w:t>сельского поселения Порецкого района Чувашской Республики на 20</w:t>
      </w:r>
      <w:r>
        <w:rPr>
          <w:b/>
          <w:sz w:val="24"/>
        </w:rPr>
        <w:t>22</w:t>
      </w:r>
      <w:r w:rsidRPr="000E00B0">
        <w:rPr>
          <w:b/>
          <w:sz w:val="24"/>
        </w:rPr>
        <w:t xml:space="preserve"> год</w:t>
      </w:r>
    </w:p>
    <w:p w:rsidR="00586F73" w:rsidRDefault="00586F73" w:rsidP="00586F73">
      <w:pPr>
        <w:jc w:val="center"/>
        <w:rPr>
          <w:b/>
          <w:sz w:val="24"/>
        </w:rPr>
      </w:pPr>
    </w:p>
    <w:p w:rsidR="00586F73" w:rsidRPr="000E00B0" w:rsidRDefault="00586F73" w:rsidP="00586F73">
      <w:pPr>
        <w:jc w:val="center"/>
        <w:rPr>
          <w:b/>
          <w:sz w:val="24"/>
        </w:rPr>
      </w:pPr>
      <w:r w:rsidRPr="000E00B0">
        <w:rPr>
          <w:b/>
          <w:sz w:val="24"/>
        </w:rPr>
        <w:t xml:space="preserve">                                                                                                      </w:t>
      </w:r>
    </w:p>
    <w:p w:rsidR="00586F73" w:rsidRDefault="00586F73" w:rsidP="00586F7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740"/>
        <w:gridCol w:w="6340"/>
      </w:tblGrid>
      <w:tr w:rsidR="00586F73" w:rsidTr="007D3DDA">
        <w:trPr>
          <w:cantSplit/>
          <w:trHeight w:val="820"/>
        </w:trPr>
        <w:tc>
          <w:tcPr>
            <w:tcW w:w="675" w:type="dxa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5245" w:type="dxa"/>
          </w:tcPr>
          <w:p w:rsidR="00586F73" w:rsidRDefault="00586F73" w:rsidP="007D3DDA">
            <w:pPr>
              <w:pStyle w:val="3"/>
            </w:pPr>
            <w:r>
              <w:t>Муниципальные внутренние заимствования</w:t>
            </w:r>
          </w:p>
          <w:p w:rsidR="00586F73" w:rsidRDefault="00586F73" w:rsidP="007D3DDA"/>
        </w:tc>
        <w:tc>
          <w:tcPr>
            <w:tcW w:w="1740" w:type="dxa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</w:t>
            </w:r>
          </w:p>
        </w:tc>
        <w:tc>
          <w:tcPr>
            <w:tcW w:w="6340" w:type="dxa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</w:t>
            </w:r>
          </w:p>
        </w:tc>
      </w:tr>
      <w:tr w:rsidR="00586F73" w:rsidTr="007D3DDA">
        <w:tc>
          <w:tcPr>
            <w:tcW w:w="675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</w:p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586F73" w:rsidRDefault="00586F73" w:rsidP="007D3D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Кредиты кредитных организаций в валюте Российской Федерации </w:t>
            </w:r>
          </w:p>
          <w:p w:rsidR="00586F73" w:rsidRDefault="00586F73" w:rsidP="007D3DDA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1740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60D1D" w:rsidRDefault="00586F73" w:rsidP="007D3DDA">
            <w:pPr>
              <w:jc w:val="center"/>
              <w:rPr>
                <w:sz w:val="24"/>
                <w:szCs w:val="24"/>
              </w:rPr>
            </w:pPr>
            <w:r w:rsidRPr="00F60D1D">
              <w:rPr>
                <w:sz w:val="24"/>
                <w:szCs w:val="24"/>
              </w:rPr>
              <w:t>0,0</w:t>
            </w:r>
          </w:p>
        </w:tc>
        <w:tc>
          <w:tcPr>
            <w:tcW w:w="6340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60D1D" w:rsidRDefault="00586F73" w:rsidP="007D3DDA">
            <w:pPr>
              <w:jc w:val="center"/>
              <w:rPr>
                <w:sz w:val="24"/>
                <w:szCs w:val="24"/>
              </w:rPr>
            </w:pPr>
            <w:r w:rsidRPr="00F60D1D">
              <w:rPr>
                <w:sz w:val="24"/>
                <w:szCs w:val="24"/>
              </w:rPr>
              <w:t>0,0</w:t>
            </w:r>
          </w:p>
        </w:tc>
      </w:tr>
      <w:tr w:rsidR="00586F73" w:rsidTr="007D3DDA">
        <w:tc>
          <w:tcPr>
            <w:tcW w:w="675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586F73" w:rsidRDefault="00586F73" w:rsidP="007D3DDA">
            <w:pPr>
              <w:jc w:val="both"/>
              <w:rPr>
                <w:sz w:val="24"/>
              </w:rPr>
            </w:pPr>
          </w:p>
          <w:p w:rsidR="00586F73" w:rsidRDefault="00586F73" w:rsidP="007D3DD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586F73" w:rsidRDefault="00586F73" w:rsidP="007D3DDA">
            <w:pPr>
              <w:jc w:val="both"/>
              <w:rPr>
                <w:sz w:val="24"/>
              </w:rPr>
            </w:pPr>
          </w:p>
        </w:tc>
        <w:tc>
          <w:tcPr>
            <w:tcW w:w="1740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  <w:r w:rsidRPr="00F60D1D">
              <w:rPr>
                <w:sz w:val="24"/>
                <w:szCs w:val="24"/>
              </w:rPr>
              <w:t>0,0</w:t>
            </w:r>
          </w:p>
          <w:p w:rsidR="00586F73" w:rsidRPr="00F60D1D" w:rsidRDefault="00586F73" w:rsidP="007D3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  <w:r w:rsidRPr="00F60D1D">
              <w:rPr>
                <w:sz w:val="24"/>
                <w:szCs w:val="24"/>
              </w:rPr>
              <w:t>0,0</w:t>
            </w:r>
          </w:p>
          <w:p w:rsidR="00586F73" w:rsidRPr="00F60D1D" w:rsidRDefault="00586F73" w:rsidP="007D3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F73" w:rsidRDefault="00586F73" w:rsidP="00586F73">
      <w:pPr>
        <w:jc w:val="center"/>
        <w:rPr>
          <w:b/>
          <w:sz w:val="24"/>
        </w:rPr>
      </w:pPr>
    </w:p>
    <w:p w:rsidR="00586F73" w:rsidRDefault="00586F73" w:rsidP="00586F73">
      <w:pPr>
        <w:jc w:val="center"/>
        <w:rPr>
          <w:b/>
          <w:sz w:val="24"/>
        </w:rPr>
      </w:pP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Приложение 11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 w:rsidRPr="000E00B0">
        <w:rPr>
          <w:i/>
          <w:iCs/>
          <w:sz w:val="24"/>
          <w:szCs w:val="24"/>
        </w:rPr>
        <w:t>к решению С</w:t>
      </w:r>
      <w:r>
        <w:rPr>
          <w:i/>
          <w:iCs/>
          <w:sz w:val="24"/>
          <w:szCs w:val="24"/>
        </w:rPr>
        <w:t xml:space="preserve">обрания депутатов </w:t>
      </w:r>
      <w:proofErr w:type="spellStart"/>
      <w:r>
        <w:rPr>
          <w:i/>
          <w:iCs/>
          <w:sz w:val="24"/>
          <w:szCs w:val="24"/>
        </w:rPr>
        <w:t>Сиявского</w:t>
      </w:r>
      <w:proofErr w:type="spellEnd"/>
      <w:r>
        <w:rPr>
          <w:i/>
          <w:iCs/>
          <w:sz w:val="24"/>
          <w:szCs w:val="24"/>
        </w:rPr>
        <w:t xml:space="preserve"> </w:t>
      </w:r>
      <w:r w:rsidRPr="000E00B0">
        <w:rPr>
          <w:i/>
          <w:iCs/>
          <w:sz w:val="24"/>
          <w:szCs w:val="24"/>
        </w:rPr>
        <w:t>сельского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 w:rsidRPr="000E00B0">
        <w:rPr>
          <w:i/>
          <w:iCs/>
          <w:sz w:val="24"/>
          <w:szCs w:val="24"/>
        </w:rPr>
        <w:t>поселения Порецкого района Чувашской Республики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 бюджете </w:t>
      </w:r>
      <w:proofErr w:type="spellStart"/>
      <w:r>
        <w:rPr>
          <w:i/>
          <w:iCs/>
          <w:sz w:val="24"/>
          <w:szCs w:val="24"/>
        </w:rPr>
        <w:t>Сиявского</w:t>
      </w:r>
      <w:proofErr w:type="spellEnd"/>
      <w:r>
        <w:rPr>
          <w:i/>
          <w:iCs/>
          <w:sz w:val="24"/>
          <w:szCs w:val="24"/>
        </w:rPr>
        <w:t xml:space="preserve"> </w:t>
      </w:r>
      <w:r w:rsidRPr="000E00B0">
        <w:rPr>
          <w:i/>
          <w:iCs/>
          <w:sz w:val="24"/>
          <w:szCs w:val="24"/>
        </w:rPr>
        <w:t>сельского поселения</w:t>
      </w:r>
    </w:p>
    <w:p w:rsidR="00586F73" w:rsidRDefault="00586F73" w:rsidP="00586F73">
      <w:pPr>
        <w:jc w:val="right"/>
        <w:rPr>
          <w:i/>
          <w:iCs/>
          <w:sz w:val="24"/>
          <w:szCs w:val="24"/>
        </w:rPr>
      </w:pPr>
      <w:r w:rsidRPr="000E00B0">
        <w:rPr>
          <w:i/>
          <w:iCs/>
          <w:sz w:val="24"/>
          <w:szCs w:val="24"/>
        </w:rPr>
        <w:t>Порецкого ра</w:t>
      </w:r>
      <w:r>
        <w:rPr>
          <w:i/>
          <w:iCs/>
          <w:sz w:val="24"/>
          <w:szCs w:val="24"/>
        </w:rPr>
        <w:t>йона Чувашской Республики на 2022</w:t>
      </w:r>
      <w:r w:rsidRPr="009179A1">
        <w:rPr>
          <w:i/>
          <w:iCs/>
          <w:sz w:val="24"/>
          <w:szCs w:val="24"/>
        </w:rPr>
        <w:t xml:space="preserve"> год</w:t>
      </w:r>
      <w:r>
        <w:rPr>
          <w:i/>
          <w:iCs/>
          <w:sz w:val="24"/>
          <w:szCs w:val="24"/>
        </w:rPr>
        <w:t xml:space="preserve"> </w:t>
      </w:r>
    </w:p>
    <w:p w:rsidR="00586F73" w:rsidRPr="000E00B0" w:rsidRDefault="00586F73" w:rsidP="00586F7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на плановый период 2023 и 2024 годов</w:t>
      </w:r>
      <w:r w:rsidRPr="000E00B0">
        <w:rPr>
          <w:i/>
          <w:iCs/>
          <w:sz w:val="24"/>
          <w:szCs w:val="24"/>
        </w:rPr>
        <w:t>»</w:t>
      </w:r>
    </w:p>
    <w:p w:rsidR="00586F73" w:rsidRPr="000E00B0" w:rsidRDefault="00586F73" w:rsidP="00586F73">
      <w:pPr>
        <w:jc w:val="right"/>
        <w:rPr>
          <w:i/>
          <w:iCs/>
          <w:sz w:val="24"/>
        </w:rPr>
      </w:pPr>
      <w:r w:rsidRPr="000E00B0">
        <w:rPr>
          <w:i/>
          <w:iCs/>
          <w:sz w:val="24"/>
        </w:rPr>
        <w:t xml:space="preserve">                                                                                                  </w:t>
      </w:r>
    </w:p>
    <w:p w:rsidR="00586F73" w:rsidRPr="000E00B0" w:rsidRDefault="00586F73" w:rsidP="00586F73">
      <w:pPr>
        <w:rPr>
          <w:sz w:val="24"/>
        </w:rPr>
      </w:pPr>
    </w:p>
    <w:p w:rsidR="00586F73" w:rsidRPr="000E00B0" w:rsidRDefault="00586F73" w:rsidP="00586F73">
      <w:pPr>
        <w:rPr>
          <w:sz w:val="24"/>
        </w:rPr>
      </w:pPr>
    </w:p>
    <w:p w:rsidR="00586F73" w:rsidRPr="000E00B0" w:rsidRDefault="00586F73" w:rsidP="00586F73">
      <w:pPr>
        <w:pStyle w:val="2"/>
      </w:pPr>
      <w:r w:rsidRPr="000E00B0">
        <w:t>ПРОГРАММА</w:t>
      </w:r>
    </w:p>
    <w:p w:rsidR="00586F73" w:rsidRDefault="00586F73" w:rsidP="00586F73">
      <w:pPr>
        <w:jc w:val="center"/>
        <w:rPr>
          <w:b/>
          <w:sz w:val="24"/>
        </w:rPr>
      </w:pPr>
      <w:r w:rsidRPr="000E00B0">
        <w:rPr>
          <w:b/>
          <w:sz w:val="24"/>
        </w:rPr>
        <w:t xml:space="preserve">муниципальных внутренних заимствований </w:t>
      </w:r>
      <w:proofErr w:type="spellStart"/>
      <w:r>
        <w:rPr>
          <w:b/>
          <w:sz w:val="24"/>
        </w:rPr>
        <w:t>Сиявского</w:t>
      </w:r>
      <w:proofErr w:type="spellEnd"/>
      <w:r>
        <w:rPr>
          <w:b/>
          <w:sz w:val="24"/>
        </w:rPr>
        <w:t xml:space="preserve"> </w:t>
      </w:r>
      <w:r w:rsidRPr="000E00B0">
        <w:rPr>
          <w:b/>
          <w:sz w:val="24"/>
        </w:rPr>
        <w:t>сельского поселения Порецкого района Чувашской Республики на 20</w:t>
      </w:r>
      <w:r>
        <w:rPr>
          <w:b/>
          <w:sz w:val="24"/>
        </w:rPr>
        <w:t>23</w:t>
      </w:r>
      <w:r w:rsidRPr="000E00B0">
        <w:rPr>
          <w:b/>
          <w:sz w:val="24"/>
        </w:rPr>
        <w:t xml:space="preserve"> </w:t>
      </w:r>
      <w:r>
        <w:rPr>
          <w:b/>
          <w:sz w:val="24"/>
        </w:rPr>
        <w:t xml:space="preserve">и 2024 </w:t>
      </w:r>
      <w:r w:rsidRPr="000E00B0">
        <w:rPr>
          <w:b/>
          <w:sz w:val="24"/>
        </w:rPr>
        <w:t>год</w:t>
      </w:r>
      <w:r>
        <w:rPr>
          <w:b/>
          <w:sz w:val="24"/>
        </w:rPr>
        <w:t>ы</w:t>
      </w:r>
    </w:p>
    <w:p w:rsidR="00586F73" w:rsidRPr="000E00B0" w:rsidRDefault="00586F73" w:rsidP="00586F73">
      <w:pPr>
        <w:jc w:val="center"/>
        <w:rPr>
          <w:b/>
          <w:sz w:val="24"/>
        </w:rPr>
      </w:pPr>
    </w:p>
    <w:p w:rsidR="00586F73" w:rsidRPr="000E00B0" w:rsidRDefault="00586F73" w:rsidP="00586F73">
      <w:pPr>
        <w:jc w:val="center"/>
        <w:rPr>
          <w:b/>
          <w:sz w:val="24"/>
        </w:rPr>
      </w:pPr>
      <w:r w:rsidRPr="000E00B0">
        <w:rPr>
          <w:b/>
          <w:sz w:val="24"/>
        </w:rPr>
        <w:t xml:space="preserve">                                                                                                      </w:t>
      </w:r>
    </w:p>
    <w:p w:rsidR="00586F73" w:rsidRDefault="00586F73" w:rsidP="00586F7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(рублей)</w:t>
      </w:r>
    </w:p>
    <w:p w:rsidR="00586F73" w:rsidRDefault="00586F73" w:rsidP="00586F73">
      <w:pPr>
        <w:jc w:val="center"/>
        <w:rPr>
          <w:sz w:val="24"/>
        </w:rPr>
      </w:pPr>
    </w:p>
    <w:tbl>
      <w:tblPr>
        <w:tblW w:w="14438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794"/>
        <w:gridCol w:w="1687"/>
        <w:gridCol w:w="1489"/>
        <w:gridCol w:w="7"/>
        <w:gridCol w:w="1688"/>
        <w:gridCol w:w="1490"/>
        <w:gridCol w:w="7"/>
        <w:gridCol w:w="3710"/>
      </w:tblGrid>
      <w:tr w:rsidR="00586F73" w:rsidTr="007D3DDA">
        <w:trPr>
          <w:cantSplit/>
          <w:trHeight w:val="300"/>
        </w:trPr>
        <w:tc>
          <w:tcPr>
            <w:tcW w:w="566" w:type="dxa"/>
            <w:vMerge w:val="restart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3794" w:type="dxa"/>
            <w:vMerge w:val="restart"/>
          </w:tcPr>
          <w:p w:rsidR="00586F73" w:rsidRDefault="00586F73" w:rsidP="007D3DDA">
            <w:pPr>
              <w:pStyle w:val="3"/>
            </w:pPr>
            <w:r>
              <w:t xml:space="preserve">Муниципальные внутренние </w:t>
            </w:r>
            <w:r>
              <w:lastRenderedPageBreak/>
              <w:t>заимствования</w:t>
            </w:r>
          </w:p>
          <w:p w:rsidR="00586F73" w:rsidRDefault="00586F73" w:rsidP="007D3DDA"/>
        </w:tc>
        <w:tc>
          <w:tcPr>
            <w:tcW w:w="3176" w:type="dxa"/>
            <w:gridSpan w:val="2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2023 год</w:t>
            </w:r>
          </w:p>
        </w:tc>
        <w:tc>
          <w:tcPr>
            <w:tcW w:w="6902" w:type="dxa"/>
            <w:gridSpan w:val="5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 год</w:t>
            </w:r>
          </w:p>
        </w:tc>
      </w:tr>
      <w:tr w:rsidR="00586F73" w:rsidTr="007D3DDA">
        <w:trPr>
          <w:gridAfter w:val="2"/>
          <w:wAfter w:w="3717" w:type="dxa"/>
          <w:cantSplit/>
          <w:trHeight w:val="510"/>
        </w:trPr>
        <w:tc>
          <w:tcPr>
            <w:tcW w:w="566" w:type="dxa"/>
            <w:vMerge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</w:p>
        </w:tc>
        <w:tc>
          <w:tcPr>
            <w:tcW w:w="3794" w:type="dxa"/>
            <w:vMerge/>
          </w:tcPr>
          <w:p w:rsidR="00586F73" w:rsidRDefault="00586F73" w:rsidP="007D3DDA">
            <w:pPr>
              <w:pStyle w:val="3"/>
            </w:pPr>
          </w:p>
        </w:tc>
        <w:tc>
          <w:tcPr>
            <w:tcW w:w="1687" w:type="dxa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</w:t>
            </w:r>
          </w:p>
        </w:tc>
        <w:tc>
          <w:tcPr>
            <w:tcW w:w="1496" w:type="dxa"/>
            <w:gridSpan w:val="2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</w:t>
            </w:r>
          </w:p>
        </w:tc>
        <w:tc>
          <w:tcPr>
            <w:tcW w:w="1688" w:type="dxa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</w:t>
            </w:r>
          </w:p>
        </w:tc>
        <w:tc>
          <w:tcPr>
            <w:tcW w:w="1490" w:type="dxa"/>
          </w:tcPr>
          <w:p w:rsidR="00586F73" w:rsidRDefault="00586F73" w:rsidP="007D3D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</w:t>
            </w:r>
          </w:p>
        </w:tc>
      </w:tr>
      <w:tr w:rsidR="00586F73" w:rsidTr="007D3DDA">
        <w:trPr>
          <w:gridAfter w:val="1"/>
          <w:wAfter w:w="3710" w:type="dxa"/>
        </w:trPr>
        <w:tc>
          <w:tcPr>
            <w:tcW w:w="566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</w:p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94" w:type="dxa"/>
          </w:tcPr>
          <w:p w:rsidR="00586F73" w:rsidRDefault="00586F73" w:rsidP="007D3DDA">
            <w:pPr>
              <w:jc w:val="both"/>
              <w:rPr>
                <w:sz w:val="24"/>
              </w:rPr>
            </w:pPr>
          </w:p>
          <w:p w:rsidR="00586F73" w:rsidRDefault="00586F73" w:rsidP="007D3D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Кредиты кредитных организаций в валюте Российской Федерации </w:t>
            </w:r>
          </w:p>
          <w:p w:rsidR="00586F73" w:rsidRDefault="00586F73" w:rsidP="007D3DDA">
            <w:pPr>
              <w:jc w:val="both"/>
              <w:rPr>
                <w:sz w:val="24"/>
              </w:rPr>
            </w:pPr>
          </w:p>
        </w:tc>
        <w:tc>
          <w:tcPr>
            <w:tcW w:w="1687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  <w:r w:rsidRPr="00FF6493"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  <w:r w:rsidRPr="00FF6493">
              <w:rPr>
                <w:sz w:val="24"/>
                <w:szCs w:val="24"/>
              </w:rPr>
              <w:t>0,0</w:t>
            </w:r>
          </w:p>
        </w:tc>
        <w:tc>
          <w:tcPr>
            <w:tcW w:w="1695" w:type="dxa"/>
            <w:gridSpan w:val="2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  <w:r w:rsidRPr="00FF6493">
              <w:rPr>
                <w:sz w:val="24"/>
                <w:szCs w:val="24"/>
              </w:rPr>
              <w:t>0,0</w:t>
            </w:r>
          </w:p>
        </w:tc>
        <w:tc>
          <w:tcPr>
            <w:tcW w:w="1497" w:type="dxa"/>
            <w:gridSpan w:val="2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  <w:r w:rsidRPr="00FF6493">
              <w:rPr>
                <w:sz w:val="24"/>
                <w:szCs w:val="24"/>
              </w:rPr>
              <w:t>0,0</w:t>
            </w:r>
          </w:p>
        </w:tc>
      </w:tr>
      <w:tr w:rsidR="00586F73" w:rsidTr="007D3DDA">
        <w:trPr>
          <w:gridAfter w:val="1"/>
          <w:wAfter w:w="3710" w:type="dxa"/>
        </w:trPr>
        <w:tc>
          <w:tcPr>
            <w:tcW w:w="566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</w:p>
        </w:tc>
        <w:tc>
          <w:tcPr>
            <w:tcW w:w="3794" w:type="dxa"/>
          </w:tcPr>
          <w:p w:rsidR="00586F73" w:rsidRDefault="00586F73" w:rsidP="007D3DDA">
            <w:pPr>
              <w:jc w:val="both"/>
              <w:rPr>
                <w:sz w:val="24"/>
              </w:rPr>
            </w:pPr>
          </w:p>
          <w:p w:rsidR="00586F73" w:rsidRDefault="00586F73" w:rsidP="007D3DD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586F73" w:rsidRDefault="00586F73" w:rsidP="007D3DDA">
            <w:pPr>
              <w:jc w:val="both"/>
              <w:rPr>
                <w:sz w:val="24"/>
              </w:rPr>
            </w:pPr>
          </w:p>
        </w:tc>
        <w:tc>
          <w:tcPr>
            <w:tcW w:w="1687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  <w:r w:rsidRPr="00FF6493"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  <w:r w:rsidRPr="00FF6493">
              <w:rPr>
                <w:sz w:val="24"/>
                <w:szCs w:val="24"/>
              </w:rPr>
              <w:t>0,0</w:t>
            </w:r>
          </w:p>
        </w:tc>
        <w:tc>
          <w:tcPr>
            <w:tcW w:w="1695" w:type="dxa"/>
            <w:gridSpan w:val="2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  <w:r w:rsidRPr="00FF6493">
              <w:rPr>
                <w:sz w:val="24"/>
                <w:szCs w:val="24"/>
              </w:rPr>
              <w:t>0,0</w:t>
            </w:r>
          </w:p>
        </w:tc>
        <w:tc>
          <w:tcPr>
            <w:tcW w:w="1497" w:type="dxa"/>
            <w:gridSpan w:val="2"/>
          </w:tcPr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</w:p>
          <w:p w:rsidR="00586F73" w:rsidRDefault="00586F73" w:rsidP="007D3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86F73" w:rsidRPr="00FF6493" w:rsidRDefault="00586F73" w:rsidP="007D3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F73" w:rsidRDefault="00586F73" w:rsidP="00586F73">
      <w:pPr>
        <w:jc w:val="center"/>
        <w:rPr>
          <w:b/>
          <w:sz w:val="24"/>
        </w:rPr>
      </w:pPr>
    </w:p>
    <w:p w:rsidR="00586F73" w:rsidRPr="009179A1" w:rsidRDefault="00586F73" w:rsidP="00586F73">
      <w:pPr>
        <w:jc w:val="right"/>
        <w:rPr>
          <w:i/>
          <w:iCs/>
          <w:sz w:val="24"/>
          <w:szCs w:val="24"/>
        </w:rPr>
      </w:pPr>
      <w:r w:rsidRPr="009179A1">
        <w:rPr>
          <w:rFonts w:ascii="TimesET" w:hAnsi="TimesET"/>
          <w:sz w:val="24"/>
          <w:szCs w:val="24"/>
        </w:rPr>
        <w:t xml:space="preserve">                                                                                    </w:t>
      </w:r>
      <w:r w:rsidRPr="009179A1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12</w:t>
      </w:r>
    </w:p>
    <w:p w:rsidR="00586F73" w:rsidRPr="009179A1" w:rsidRDefault="00586F73" w:rsidP="00586F73">
      <w:pPr>
        <w:jc w:val="right"/>
        <w:rPr>
          <w:i/>
          <w:iCs/>
          <w:sz w:val="24"/>
          <w:szCs w:val="24"/>
        </w:rPr>
      </w:pPr>
      <w:r w:rsidRPr="009179A1">
        <w:rPr>
          <w:i/>
          <w:iCs/>
          <w:sz w:val="24"/>
          <w:szCs w:val="24"/>
        </w:rPr>
        <w:t>к решению С</w:t>
      </w:r>
      <w:r>
        <w:rPr>
          <w:i/>
          <w:iCs/>
          <w:sz w:val="24"/>
          <w:szCs w:val="24"/>
        </w:rPr>
        <w:t xml:space="preserve">обрания депутатов </w:t>
      </w:r>
      <w:proofErr w:type="spellStart"/>
      <w:r>
        <w:rPr>
          <w:i/>
          <w:iCs/>
          <w:sz w:val="24"/>
          <w:szCs w:val="24"/>
        </w:rPr>
        <w:t>Сиявского</w:t>
      </w:r>
      <w:proofErr w:type="spellEnd"/>
      <w:r>
        <w:rPr>
          <w:i/>
          <w:iCs/>
          <w:sz w:val="24"/>
          <w:szCs w:val="24"/>
        </w:rPr>
        <w:t xml:space="preserve"> </w:t>
      </w:r>
      <w:r w:rsidRPr="009179A1">
        <w:rPr>
          <w:i/>
          <w:iCs/>
          <w:sz w:val="24"/>
          <w:szCs w:val="24"/>
        </w:rPr>
        <w:t>сельского</w:t>
      </w:r>
    </w:p>
    <w:p w:rsidR="00586F73" w:rsidRPr="009179A1" w:rsidRDefault="00586F73" w:rsidP="00586F73">
      <w:pPr>
        <w:jc w:val="right"/>
        <w:rPr>
          <w:i/>
          <w:iCs/>
          <w:sz w:val="24"/>
          <w:szCs w:val="24"/>
        </w:rPr>
      </w:pPr>
      <w:r w:rsidRPr="009179A1">
        <w:rPr>
          <w:i/>
          <w:iCs/>
          <w:sz w:val="24"/>
          <w:szCs w:val="24"/>
        </w:rPr>
        <w:t>поселения Порецкого района Чувашской Ре</w:t>
      </w:r>
      <w:r>
        <w:rPr>
          <w:i/>
          <w:iCs/>
          <w:sz w:val="24"/>
          <w:szCs w:val="24"/>
        </w:rPr>
        <w:t>с</w:t>
      </w:r>
      <w:r w:rsidRPr="009179A1">
        <w:rPr>
          <w:i/>
          <w:iCs/>
          <w:sz w:val="24"/>
          <w:szCs w:val="24"/>
        </w:rPr>
        <w:t>публики</w:t>
      </w:r>
    </w:p>
    <w:p w:rsidR="00586F73" w:rsidRPr="009179A1" w:rsidRDefault="00586F73" w:rsidP="00586F7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 бюджете </w:t>
      </w:r>
      <w:proofErr w:type="spellStart"/>
      <w:r>
        <w:rPr>
          <w:i/>
          <w:iCs/>
          <w:sz w:val="24"/>
          <w:szCs w:val="24"/>
        </w:rPr>
        <w:t>Сиявского</w:t>
      </w:r>
      <w:proofErr w:type="spellEnd"/>
      <w:r>
        <w:rPr>
          <w:i/>
          <w:iCs/>
          <w:sz w:val="24"/>
          <w:szCs w:val="24"/>
        </w:rPr>
        <w:t xml:space="preserve"> </w:t>
      </w:r>
      <w:r w:rsidRPr="009179A1">
        <w:rPr>
          <w:i/>
          <w:iCs/>
          <w:sz w:val="24"/>
          <w:szCs w:val="24"/>
        </w:rPr>
        <w:t>сельского поселения</w:t>
      </w:r>
    </w:p>
    <w:p w:rsidR="00586F73" w:rsidRDefault="00586F73" w:rsidP="00586F73">
      <w:pPr>
        <w:jc w:val="right"/>
        <w:rPr>
          <w:i/>
          <w:iCs/>
          <w:sz w:val="24"/>
          <w:szCs w:val="24"/>
        </w:rPr>
      </w:pPr>
      <w:r w:rsidRPr="009179A1">
        <w:rPr>
          <w:i/>
          <w:iCs/>
          <w:sz w:val="24"/>
          <w:szCs w:val="24"/>
        </w:rPr>
        <w:t>Порецкого района Чувашской Республики на 20</w:t>
      </w:r>
      <w:r>
        <w:rPr>
          <w:i/>
          <w:iCs/>
          <w:sz w:val="24"/>
          <w:szCs w:val="24"/>
        </w:rPr>
        <w:t>22</w:t>
      </w:r>
      <w:r w:rsidRPr="009179A1">
        <w:rPr>
          <w:i/>
          <w:iCs/>
          <w:sz w:val="24"/>
          <w:szCs w:val="24"/>
        </w:rPr>
        <w:t xml:space="preserve"> год</w:t>
      </w:r>
      <w:r>
        <w:rPr>
          <w:i/>
          <w:iCs/>
          <w:sz w:val="24"/>
          <w:szCs w:val="24"/>
        </w:rPr>
        <w:t xml:space="preserve"> </w:t>
      </w:r>
    </w:p>
    <w:p w:rsidR="00586F73" w:rsidRPr="009179A1" w:rsidRDefault="00586F73" w:rsidP="00586F7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на плановый период 2023 и 2024 годов</w:t>
      </w:r>
      <w:r w:rsidRPr="009179A1">
        <w:rPr>
          <w:i/>
          <w:iCs/>
          <w:sz w:val="24"/>
          <w:szCs w:val="24"/>
        </w:rPr>
        <w:t>»</w:t>
      </w:r>
    </w:p>
    <w:p w:rsidR="00586F73" w:rsidRDefault="00586F73" w:rsidP="00586F7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586F73" w:rsidRDefault="00586F73" w:rsidP="00586F73">
      <w:pPr>
        <w:rPr>
          <w:sz w:val="24"/>
        </w:rPr>
      </w:pPr>
    </w:p>
    <w:p w:rsidR="00586F73" w:rsidRDefault="00586F73" w:rsidP="00586F73">
      <w:pPr>
        <w:pStyle w:val="1"/>
      </w:pPr>
      <w:r>
        <w:t>ПРОГРАММА</w:t>
      </w:r>
    </w:p>
    <w:p w:rsidR="00586F73" w:rsidRDefault="00586F73" w:rsidP="00586F7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муниципальных гарантий </w:t>
      </w:r>
      <w:proofErr w:type="spellStart"/>
      <w:r>
        <w:rPr>
          <w:b/>
          <w:sz w:val="24"/>
        </w:rPr>
        <w:t>Сиявского</w:t>
      </w:r>
      <w:proofErr w:type="spellEnd"/>
      <w:r>
        <w:rPr>
          <w:b/>
          <w:sz w:val="24"/>
        </w:rPr>
        <w:t xml:space="preserve"> сельского поселения </w:t>
      </w:r>
      <w:r>
        <w:rPr>
          <w:b/>
          <w:bCs/>
          <w:sz w:val="24"/>
        </w:rPr>
        <w:t>Порецкого района</w:t>
      </w:r>
    </w:p>
    <w:p w:rsidR="00586F73" w:rsidRPr="00266927" w:rsidRDefault="00586F73" w:rsidP="00586F73">
      <w:pPr>
        <w:jc w:val="center"/>
        <w:rPr>
          <w:b/>
          <w:sz w:val="24"/>
        </w:rPr>
      </w:pPr>
      <w:r w:rsidRPr="00266927">
        <w:rPr>
          <w:b/>
          <w:sz w:val="24"/>
        </w:rPr>
        <w:t xml:space="preserve">Чувашской Республики в валюте Российской Федерации </w:t>
      </w:r>
      <w:r>
        <w:rPr>
          <w:b/>
          <w:sz w:val="24"/>
        </w:rPr>
        <w:t>на 2022</w:t>
      </w:r>
      <w:r w:rsidRPr="00266927">
        <w:rPr>
          <w:b/>
          <w:sz w:val="24"/>
        </w:rPr>
        <w:t xml:space="preserve"> год</w:t>
      </w:r>
    </w:p>
    <w:p w:rsidR="00586F73" w:rsidRDefault="00586F73" w:rsidP="00586F73">
      <w:pPr>
        <w:jc w:val="center"/>
        <w:rPr>
          <w:b/>
          <w:sz w:val="24"/>
        </w:rPr>
      </w:pPr>
    </w:p>
    <w:p w:rsidR="00586F73" w:rsidRDefault="00586F73" w:rsidP="00586F73">
      <w:pPr>
        <w:pStyle w:val="af2"/>
      </w:pPr>
      <w:r>
        <w:t xml:space="preserve">1. Перечень подлежащих предоставлению в 2022 году муниципальных гарантий </w:t>
      </w:r>
      <w:proofErr w:type="spellStart"/>
      <w:r>
        <w:t>Сиявского</w:t>
      </w:r>
      <w:proofErr w:type="spellEnd"/>
      <w:r>
        <w:t xml:space="preserve"> </w:t>
      </w:r>
      <w:r w:rsidRPr="00E20AB0">
        <w:t>сельского поселения</w:t>
      </w:r>
      <w:r>
        <w:rPr>
          <w:b/>
        </w:rPr>
        <w:t xml:space="preserve"> </w:t>
      </w:r>
      <w:r>
        <w:t xml:space="preserve">Порецкого района  Чувашской Республики </w:t>
      </w:r>
    </w:p>
    <w:p w:rsidR="00586F73" w:rsidRDefault="00586F73" w:rsidP="00586F73">
      <w:pPr>
        <w:pStyle w:val="af2"/>
      </w:pPr>
      <w: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65"/>
        <w:gridCol w:w="3065"/>
        <w:gridCol w:w="5811"/>
      </w:tblGrid>
      <w:tr w:rsidR="00586F73" w:rsidTr="007D3DDA">
        <w:trPr>
          <w:trHeight w:val="950"/>
        </w:trPr>
        <w:tc>
          <w:tcPr>
            <w:tcW w:w="675" w:type="dxa"/>
          </w:tcPr>
          <w:p w:rsidR="00586F73" w:rsidRDefault="00586F73" w:rsidP="007D3DDA">
            <w:pPr>
              <w:jc w:val="right"/>
              <w:rPr>
                <w:sz w:val="24"/>
              </w:rPr>
            </w:pPr>
          </w:p>
          <w:p w:rsidR="00586F73" w:rsidRDefault="00586F73" w:rsidP="007D3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65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</w:p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принципала</w:t>
            </w:r>
          </w:p>
        </w:tc>
        <w:tc>
          <w:tcPr>
            <w:tcW w:w="3065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гарантирования</w:t>
            </w:r>
          </w:p>
        </w:tc>
        <w:tc>
          <w:tcPr>
            <w:tcW w:w="5811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586F73" w:rsidRDefault="00586F73" w:rsidP="007D3DD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муниципаль-ной</w:t>
            </w:r>
            <w:proofErr w:type="spellEnd"/>
            <w:proofErr w:type="gramEnd"/>
            <w:r>
              <w:rPr>
                <w:sz w:val="24"/>
              </w:rPr>
              <w:t xml:space="preserve">  гарантии,                                                                                                         </w:t>
            </w:r>
          </w:p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 w:rsidR="00586F73" w:rsidTr="007D3DDA">
        <w:tc>
          <w:tcPr>
            <w:tcW w:w="7905" w:type="dxa"/>
            <w:gridSpan w:val="3"/>
          </w:tcPr>
          <w:p w:rsidR="00586F73" w:rsidRDefault="00586F73" w:rsidP="007D3DDA">
            <w:pPr>
              <w:jc w:val="both"/>
              <w:rPr>
                <w:sz w:val="24"/>
              </w:rPr>
            </w:pPr>
          </w:p>
          <w:p w:rsidR="00586F73" w:rsidRDefault="00586F73" w:rsidP="007D3D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предоставления муниципальных гарантий </w:t>
            </w:r>
          </w:p>
          <w:p w:rsidR="00586F73" w:rsidRDefault="00586F73" w:rsidP="007D3DDA">
            <w:pPr>
              <w:jc w:val="both"/>
              <w:rPr>
                <w:sz w:val="24"/>
              </w:rPr>
            </w:pPr>
          </w:p>
        </w:tc>
        <w:tc>
          <w:tcPr>
            <w:tcW w:w="5811" w:type="dxa"/>
          </w:tcPr>
          <w:p w:rsidR="00586F73" w:rsidRDefault="00586F73" w:rsidP="007D3DDA">
            <w:pPr>
              <w:jc w:val="right"/>
              <w:rPr>
                <w:sz w:val="24"/>
              </w:rPr>
            </w:pPr>
          </w:p>
          <w:p w:rsidR="00586F73" w:rsidRDefault="00586F73" w:rsidP="007D3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586F73" w:rsidRDefault="00586F73" w:rsidP="00586F73">
      <w:pPr>
        <w:jc w:val="both"/>
        <w:rPr>
          <w:sz w:val="24"/>
        </w:rPr>
      </w:pPr>
    </w:p>
    <w:p w:rsidR="00586F73" w:rsidRDefault="00586F73" w:rsidP="00586F73">
      <w:pPr>
        <w:jc w:val="both"/>
        <w:rPr>
          <w:sz w:val="24"/>
        </w:rPr>
      </w:pPr>
      <w:r>
        <w:rPr>
          <w:sz w:val="24"/>
        </w:rPr>
        <w:t xml:space="preserve">          Итого предоставление муниципальных гарантий </w:t>
      </w:r>
      <w:proofErr w:type="spellStart"/>
      <w:r>
        <w:rPr>
          <w:sz w:val="24"/>
        </w:rPr>
        <w:t>Сиявского</w:t>
      </w:r>
      <w:proofErr w:type="spellEnd"/>
      <w:r>
        <w:rPr>
          <w:sz w:val="24"/>
        </w:rPr>
        <w:t xml:space="preserve"> сельского поселения Порецкого района Чувашской Республики в 2022 году – 0,0 рублей.</w:t>
      </w:r>
    </w:p>
    <w:p w:rsidR="00586F73" w:rsidRDefault="00586F73" w:rsidP="00586F73">
      <w:pPr>
        <w:pStyle w:val="af2"/>
      </w:pPr>
    </w:p>
    <w:p w:rsidR="00586F73" w:rsidRDefault="00586F73" w:rsidP="00586F73">
      <w:pPr>
        <w:pStyle w:val="af2"/>
      </w:pPr>
      <w:r>
        <w:lastRenderedPageBreak/>
        <w:t xml:space="preserve">2. Перечень подлежащих исполнению в 2022 году муниципальных гарантий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 </w:t>
      </w:r>
    </w:p>
    <w:p w:rsidR="00586F73" w:rsidRDefault="00586F73" w:rsidP="00586F73">
      <w:pPr>
        <w:pStyle w:val="a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65"/>
        <w:gridCol w:w="3065"/>
        <w:gridCol w:w="1842"/>
      </w:tblGrid>
      <w:tr w:rsidR="00586F73" w:rsidTr="007D3DDA">
        <w:trPr>
          <w:trHeight w:val="950"/>
        </w:trPr>
        <w:tc>
          <w:tcPr>
            <w:tcW w:w="675" w:type="dxa"/>
          </w:tcPr>
          <w:p w:rsidR="00586F73" w:rsidRDefault="00586F73" w:rsidP="007D3DDA">
            <w:pPr>
              <w:jc w:val="right"/>
              <w:rPr>
                <w:sz w:val="24"/>
              </w:rPr>
            </w:pPr>
          </w:p>
          <w:p w:rsidR="00586F73" w:rsidRDefault="00586F73" w:rsidP="007D3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65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</w:p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принципала</w:t>
            </w:r>
          </w:p>
        </w:tc>
        <w:tc>
          <w:tcPr>
            <w:tcW w:w="3065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гарантирования</w:t>
            </w:r>
          </w:p>
        </w:tc>
        <w:tc>
          <w:tcPr>
            <w:tcW w:w="1842" w:type="dxa"/>
          </w:tcPr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586F73" w:rsidRDefault="00586F73" w:rsidP="007D3DD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муниципаль-ной</w:t>
            </w:r>
            <w:proofErr w:type="spellEnd"/>
            <w:proofErr w:type="gramEnd"/>
            <w:r>
              <w:rPr>
                <w:sz w:val="24"/>
              </w:rPr>
              <w:t xml:space="preserve">  гарантии,                                                                                                     </w:t>
            </w:r>
          </w:p>
          <w:p w:rsidR="00586F73" w:rsidRDefault="00586F73" w:rsidP="007D3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 w:rsidR="00586F73" w:rsidTr="007D3DDA">
        <w:tc>
          <w:tcPr>
            <w:tcW w:w="7905" w:type="dxa"/>
            <w:gridSpan w:val="3"/>
          </w:tcPr>
          <w:p w:rsidR="00586F73" w:rsidRDefault="00586F73" w:rsidP="007D3DDA">
            <w:pPr>
              <w:jc w:val="both"/>
              <w:rPr>
                <w:sz w:val="24"/>
              </w:rPr>
            </w:pPr>
          </w:p>
          <w:p w:rsidR="00586F73" w:rsidRDefault="00586F73" w:rsidP="007D3D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исполнения муниципальных гарантий </w:t>
            </w:r>
          </w:p>
          <w:p w:rsidR="00586F73" w:rsidRDefault="00586F73" w:rsidP="007D3DDA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86F73" w:rsidRDefault="00586F73" w:rsidP="007D3DDA">
            <w:pPr>
              <w:jc w:val="right"/>
              <w:rPr>
                <w:sz w:val="24"/>
              </w:rPr>
            </w:pPr>
          </w:p>
          <w:p w:rsidR="00586F73" w:rsidRDefault="00586F73" w:rsidP="007D3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586F73" w:rsidRDefault="00586F73" w:rsidP="00586F73">
      <w:pPr>
        <w:ind w:right="253"/>
        <w:jc w:val="both"/>
        <w:rPr>
          <w:sz w:val="24"/>
        </w:rPr>
      </w:pPr>
    </w:p>
    <w:p w:rsidR="00586F73" w:rsidRDefault="00586F73" w:rsidP="00586F73">
      <w:pPr>
        <w:pStyle w:val="af2"/>
        <w:rPr>
          <w:szCs w:val="24"/>
        </w:rPr>
      </w:pPr>
      <w:r>
        <w:t xml:space="preserve">Общий объем бюджетных ассигнований, предусмотренных на исполнение муниципальных гарантий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 по возможным гарантийным случаям в 2022 году</w:t>
      </w:r>
      <w:r>
        <w:rPr>
          <w:szCs w:val="24"/>
        </w:rPr>
        <w:t xml:space="preserve">   </w:t>
      </w:r>
    </w:p>
    <w:p w:rsidR="00586F73" w:rsidRDefault="00586F73" w:rsidP="00586F73">
      <w:pPr>
        <w:pStyle w:val="af2"/>
        <w:rPr>
          <w:szCs w:val="24"/>
        </w:rPr>
      </w:pPr>
      <w:r>
        <w:rPr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586F73" w:rsidRPr="000D0888" w:rsidTr="007D3DDA">
        <w:tc>
          <w:tcPr>
            <w:tcW w:w="4644" w:type="dxa"/>
          </w:tcPr>
          <w:p w:rsidR="00586F73" w:rsidRDefault="00586F73" w:rsidP="007D3DDA">
            <w:pPr>
              <w:pStyle w:val="af2"/>
              <w:jc w:val="center"/>
            </w:pPr>
            <w:r w:rsidRPr="000D0888">
              <w:rPr>
                <w:szCs w:val="24"/>
              </w:rPr>
              <w:t xml:space="preserve">Исполнение муниципальных гарантий </w:t>
            </w:r>
            <w:proofErr w:type="spellStart"/>
            <w:r>
              <w:t>Сиявского</w:t>
            </w:r>
            <w:proofErr w:type="spellEnd"/>
            <w:r>
              <w:t xml:space="preserve"> сельского поселения Порецкого района Чувашской Республики</w:t>
            </w:r>
          </w:p>
          <w:p w:rsidR="00586F73" w:rsidRPr="000D0888" w:rsidRDefault="00586F73" w:rsidP="007D3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6F73" w:rsidRPr="000D0888" w:rsidRDefault="00586F73" w:rsidP="007D3DDA">
            <w:pPr>
              <w:jc w:val="center"/>
              <w:rPr>
                <w:sz w:val="24"/>
                <w:szCs w:val="24"/>
              </w:rPr>
            </w:pPr>
            <w:r w:rsidRPr="000D0888">
              <w:rPr>
                <w:sz w:val="24"/>
                <w:szCs w:val="24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0888">
              <w:rPr>
                <w:sz w:val="24"/>
                <w:szCs w:val="24"/>
              </w:rPr>
              <w:t>сельского поселения Порецкого района Чувашской Республики по возможным гарантийным случаям, рублей</w:t>
            </w:r>
          </w:p>
        </w:tc>
      </w:tr>
      <w:tr w:rsidR="00586F73" w:rsidRPr="000D0888" w:rsidTr="007D3DDA">
        <w:tc>
          <w:tcPr>
            <w:tcW w:w="4644" w:type="dxa"/>
          </w:tcPr>
          <w:p w:rsidR="00586F73" w:rsidRPr="000D0888" w:rsidRDefault="00586F73" w:rsidP="007D3DDA">
            <w:pPr>
              <w:jc w:val="both"/>
              <w:rPr>
                <w:sz w:val="24"/>
                <w:szCs w:val="24"/>
              </w:rPr>
            </w:pPr>
            <w:r w:rsidRPr="000D0888">
              <w:rPr>
                <w:sz w:val="24"/>
                <w:szCs w:val="24"/>
              </w:rPr>
              <w:t xml:space="preserve">За счет источников финансирования дефицита 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0D0888">
              <w:rPr>
                <w:sz w:val="24"/>
              </w:rPr>
              <w:t xml:space="preserve">сельского поселения Порецкого района Чувашской Республики </w:t>
            </w:r>
          </w:p>
        </w:tc>
        <w:tc>
          <w:tcPr>
            <w:tcW w:w="5103" w:type="dxa"/>
          </w:tcPr>
          <w:p w:rsidR="00586F73" w:rsidRPr="000D0888" w:rsidRDefault="00586F73" w:rsidP="007D3DDA">
            <w:pPr>
              <w:jc w:val="right"/>
              <w:rPr>
                <w:sz w:val="24"/>
              </w:rPr>
            </w:pPr>
          </w:p>
          <w:p w:rsidR="00586F73" w:rsidRPr="000D0888" w:rsidRDefault="00586F73" w:rsidP="007D3DDA">
            <w:pPr>
              <w:jc w:val="right"/>
              <w:rPr>
                <w:sz w:val="24"/>
                <w:szCs w:val="24"/>
              </w:rPr>
            </w:pPr>
            <w:r w:rsidRPr="000D0888">
              <w:rPr>
                <w:sz w:val="24"/>
              </w:rPr>
              <w:t>0,0</w:t>
            </w:r>
          </w:p>
        </w:tc>
      </w:tr>
      <w:tr w:rsidR="00586F73" w:rsidRPr="000D0888" w:rsidTr="007D3DDA">
        <w:tc>
          <w:tcPr>
            <w:tcW w:w="4644" w:type="dxa"/>
          </w:tcPr>
          <w:p w:rsidR="00586F73" w:rsidRPr="000D0888" w:rsidRDefault="00586F73" w:rsidP="007D3DDA">
            <w:pPr>
              <w:jc w:val="both"/>
              <w:rPr>
                <w:sz w:val="24"/>
                <w:szCs w:val="24"/>
              </w:rPr>
            </w:pPr>
            <w:r w:rsidRPr="000D0888">
              <w:rPr>
                <w:sz w:val="24"/>
                <w:szCs w:val="24"/>
              </w:rPr>
              <w:t xml:space="preserve">За счет расходов 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0D0888">
              <w:rPr>
                <w:sz w:val="24"/>
              </w:rPr>
              <w:t>сельского поселения Порецкого района Чувашской Республики</w:t>
            </w:r>
          </w:p>
        </w:tc>
        <w:tc>
          <w:tcPr>
            <w:tcW w:w="5103" w:type="dxa"/>
          </w:tcPr>
          <w:p w:rsidR="00586F73" w:rsidRPr="000D0888" w:rsidRDefault="00586F73" w:rsidP="007D3DDA">
            <w:pPr>
              <w:jc w:val="right"/>
              <w:rPr>
                <w:sz w:val="24"/>
              </w:rPr>
            </w:pPr>
          </w:p>
          <w:p w:rsidR="00586F73" w:rsidRPr="000D0888" w:rsidRDefault="00586F73" w:rsidP="007D3DDA">
            <w:pPr>
              <w:jc w:val="right"/>
              <w:rPr>
                <w:sz w:val="24"/>
              </w:rPr>
            </w:pPr>
            <w:r w:rsidRPr="000D0888">
              <w:rPr>
                <w:sz w:val="24"/>
              </w:rPr>
              <w:t>0,0</w:t>
            </w:r>
          </w:p>
        </w:tc>
      </w:tr>
    </w:tbl>
    <w:p w:rsidR="00586F73" w:rsidRDefault="00586F73" w:rsidP="00586F73"/>
    <w:p w:rsidR="00586F73" w:rsidRDefault="00586F73" w:rsidP="00586F73"/>
    <w:p w:rsidR="00586F73" w:rsidRPr="00586F73" w:rsidRDefault="00586F73" w:rsidP="00586F73">
      <w:pPr>
        <w:rPr>
          <w:b/>
          <w:sz w:val="24"/>
          <w:szCs w:val="24"/>
        </w:rPr>
      </w:pPr>
    </w:p>
    <w:sectPr w:rsidR="00586F73" w:rsidRPr="00586F73" w:rsidSect="00586F73">
      <w:pgSz w:w="16838" w:h="11905" w:orient="landscape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2F" w:rsidRDefault="003B622F" w:rsidP="00466327">
      <w:r>
        <w:separator/>
      </w:r>
    </w:p>
  </w:endnote>
  <w:endnote w:type="continuationSeparator" w:id="0">
    <w:p w:rsidR="003B622F" w:rsidRDefault="003B622F" w:rsidP="0046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2F" w:rsidRDefault="003B622F" w:rsidP="00466327">
      <w:r>
        <w:separator/>
      </w:r>
    </w:p>
  </w:footnote>
  <w:footnote w:type="continuationSeparator" w:id="0">
    <w:p w:rsidR="003B622F" w:rsidRDefault="003B622F" w:rsidP="0046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FC6"/>
    <w:multiLevelType w:val="hybridMultilevel"/>
    <w:tmpl w:val="DE949476"/>
    <w:lvl w:ilvl="0" w:tplc="1AF44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AE6B39"/>
    <w:multiLevelType w:val="multilevel"/>
    <w:tmpl w:val="5B52BEE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4A6907"/>
    <w:multiLevelType w:val="hybridMultilevel"/>
    <w:tmpl w:val="7826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0">
    <w:nsid w:val="6D3A197E"/>
    <w:multiLevelType w:val="multilevel"/>
    <w:tmpl w:val="587CE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22"/>
  </w:num>
  <w:num w:numId="11">
    <w:abstractNumId w:val="0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9"/>
  </w:num>
  <w:num w:numId="17">
    <w:abstractNumId w:val="17"/>
  </w:num>
  <w:num w:numId="18">
    <w:abstractNumId w:val="5"/>
  </w:num>
  <w:num w:numId="1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D01"/>
    <w:rsid w:val="0000196E"/>
    <w:rsid w:val="0000295B"/>
    <w:rsid w:val="00020DA5"/>
    <w:rsid w:val="0003216F"/>
    <w:rsid w:val="00036277"/>
    <w:rsid w:val="000447CE"/>
    <w:rsid w:val="00045B5B"/>
    <w:rsid w:val="00063064"/>
    <w:rsid w:val="00066D46"/>
    <w:rsid w:val="00072CA9"/>
    <w:rsid w:val="000909DB"/>
    <w:rsid w:val="000910DD"/>
    <w:rsid w:val="00095B06"/>
    <w:rsid w:val="0009735E"/>
    <w:rsid w:val="000A68B8"/>
    <w:rsid w:val="000B665E"/>
    <w:rsid w:val="000C6D5B"/>
    <w:rsid w:val="000D158A"/>
    <w:rsid w:val="000F073A"/>
    <w:rsid w:val="000F0F93"/>
    <w:rsid w:val="001020CB"/>
    <w:rsid w:val="00104CBF"/>
    <w:rsid w:val="001201F5"/>
    <w:rsid w:val="00126043"/>
    <w:rsid w:val="00137818"/>
    <w:rsid w:val="001652DA"/>
    <w:rsid w:val="00171652"/>
    <w:rsid w:val="001746B0"/>
    <w:rsid w:val="0019165E"/>
    <w:rsid w:val="001A520D"/>
    <w:rsid w:val="001B44AA"/>
    <w:rsid w:val="001D1039"/>
    <w:rsid w:val="001D30CB"/>
    <w:rsid w:val="001D561A"/>
    <w:rsid w:val="001E3EDA"/>
    <w:rsid w:val="001F3C36"/>
    <w:rsid w:val="00203F4A"/>
    <w:rsid w:val="00204144"/>
    <w:rsid w:val="002224A0"/>
    <w:rsid w:val="0023160A"/>
    <w:rsid w:val="0024393C"/>
    <w:rsid w:val="002504A8"/>
    <w:rsid w:val="002618C5"/>
    <w:rsid w:val="002625A8"/>
    <w:rsid w:val="00276E58"/>
    <w:rsid w:val="002847A6"/>
    <w:rsid w:val="00286FF7"/>
    <w:rsid w:val="0029741C"/>
    <w:rsid w:val="002A21CB"/>
    <w:rsid w:val="002C4CB4"/>
    <w:rsid w:val="002C5380"/>
    <w:rsid w:val="002D47E7"/>
    <w:rsid w:val="002F44F2"/>
    <w:rsid w:val="002F7843"/>
    <w:rsid w:val="00307D01"/>
    <w:rsid w:val="00320426"/>
    <w:rsid w:val="003320B3"/>
    <w:rsid w:val="0033522F"/>
    <w:rsid w:val="003413B9"/>
    <w:rsid w:val="00351D98"/>
    <w:rsid w:val="0036477A"/>
    <w:rsid w:val="00364C5B"/>
    <w:rsid w:val="0036578D"/>
    <w:rsid w:val="00367789"/>
    <w:rsid w:val="003A0CA8"/>
    <w:rsid w:val="003A2340"/>
    <w:rsid w:val="003A71F3"/>
    <w:rsid w:val="003B5AE1"/>
    <w:rsid w:val="003B622F"/>
    <w:rsid w:val="003C49E5"/>
    <w:rsid w:val="003F386B"/>
    <w:rsid w:val="004127A0"/>
    <w:rsid w:val="004164D2"/>
    <w:rsid w:val="004225A0"/>
    <w:rsid w:val="00446455"/>
    <w:rsid w:val="00450667"/>
    <w:rsid w:val="00456931"/>
    <w:rsid w:val="00466327"/>
    <w:rsid w:val="004724DD"/>
    <w:rsid w:val="00474AA4"/>
    <w:rsid w:val="00485EFC"/>
    <w:rsid w:val="0048660E"/>
    <w:rsid w:val="00496211"/>
    <w:rsid w:val="004D78EF"/>
    <w:rsid w:val="004E2201"/>
    <w:rsid w:val="004F0118"/>
    <w:rsid w:val="00504C6E"/>
    <w:rsid w:val="00505C84"/>
    <w:rsid w:val="0050782C"/>
    <w:rsid w:val="00520A4F"/>
    <w:rsid w:val="0052483E"/>
    <w:rsid w:val="00552485"/>
    <w:rsid w:val="00555F96"/>
    <w:rsid w:val="00556F71"/>
    <w:rsid w:val="005854A8"/>
    <w:rsid w:val="00586F73"/>
    <w:rsid w:val="00587B48"/>
    <w:rsid w:val="00592458"/>
    <w:rsid w:val="005944B0"/>
    <w:rsid w:val="005A63EB"/>
    <w:rsid w:val="005A707F"/>
    <w:rsid w:val="005B0235"/>
    <w:rsid w:val="005D5B63"/>
    <w:rsid w:val="005E65F5"/>
    <w:rsid w:val="005E6B08"/>
    <w:rsid w:val="0060523B"/>
    <w:rsid w:val="00657966"/>
    <w:rsid w:val="00664976"/>
    <w:rsid w:val="0068056E"/>
    <w:rsid w:val="006B09E9"/>
    <w:rsid w:val="006B112E"/>
    <w:rsid w:val="006B1884"/>
    <w:rsid w:val="006C323B"/>
    <w:rsid w:val="006C42B0"/>
    <w:rsid w:val="006C7B54"/>
    <w:rsid w:val="006D5563"/>
    <w:rsid w:val="00705B2F"/>
    <w:rsid w:val="00714DE9"/>
    <w:rsid w:val="00722D02"/>
    <w:rsid w:val="0073635F"/>
    <w:rsid w:val="00753462"/>
    <w:rsid w:val="007615B9"/>
    <w:rsid w:val="00777151"/>
    <w:rsid w:val="00777164"/>
    <w:rsid w:val="00785BB0"/>
    <w:rsid w:val="00795459"/>
    <w:rsid w:val="007A25C0"/>
    <w:rsid w:val="007A736C"/>
    <w:rsid w:val="007B4DDB"/>
    <w:rsid w:val="007B5AA3"/>
    <w:rsid w:val="007C4EA6"/>
    <w:rsid w:val="007C6569"/>
    <w:rsid w:val="0080017E"/>
    <w:rsid w:val="008506DC"/>
    <w:rsid w:val="00854209"/>
    <w:rsid w:val="008620EC"/>
    <w:rsid w:val="008725C9"/>
    <w:rsid w:val="00876CDA"/>
    <w:rsid w:val="008828D1"/>
    <w:rsid w:val="00885311"/>
    <w:rsid w:val="0088708C"/>
    <w:rsid w:val="008C0E36"/>
    <w:rsid w:val="008C2F35"/>
    <w:rsid w:val="008C33D8"/>
    <w:rsid w:val="008C3E6B"/>
    <w:rsid w:val="008D2739"/>
    <w:rsid w:val="008D6185"/>
    <w:rsid w:val="008F66EE"/>
    <w:rsid w:val="00904D94"/>
    <w:rsid w:val="009141EB"/>
    <w:rsid w:val="00914DD1"/>
    <w:rsid w:val="00930071"/>
    <w:rsid w:val="00932678"/>
    <w:rsid w:val="00937022"/>
    <w:rsid w:val="00962045"/>
    <w:rsid w:val="009905DC"/>
    <w:rsid w:val="00990670"/>
    <w:rsid w:val="00995590"/>
    <w:rsid w:val="00996122"/>
    <w:rsid w:val="009D0733"/>
    <w:rsid w:val="009E04A8"/>
    <w:rsid w:val="00A07E48"/>
    <w:rsid w:val="00A1202E"/>
    <w:rsid w:val="00A440AC"/>
    <w:rsid w:val="00A444AB"/>
    <w:rsid w:val="00A56732"/>
    <w:rsid w:val="00A621C2"/>
    <w:rsid w:val="00A62DCA"/>
    <w:rsid w:val="00A6579B"/>
    <w:rsid w:val="00A743EF"/>
    <w:rsid w:val="00A80415"/>
    <w:rsid w:val="00A92EDC"/>
    <w:rsid w:val="00A942F2"/>
    <w:rsid w:val="00A975DC"/>
    <w:rsid w:val="00AB76F7"/>
    <w:rsid w:val="00AD4FE8"/>
    <w:rsid w:val="00AE3D44"/>
    <w:rsid w:val="00B04EB9"/>
    <w:rsid w:val="00B11051"/>
    <w:rsid w:val="00B23F2F"/>
    <w:rsid w:val="00B30D41"/>
    <w:rsid w:val="00B37BB1"/>
    <w:rsid w:val="00B4679D"/>
    <w:rsid w:val="00B65166"/>
    <w:rsid w:val="00B8647B"/>
    <w:rsid w:val="00B96B31"/>
    <w:rsid w:val="00B96BA7"/>
    <w:rsid w:val="00BA15D9"/>
    <w:rsid w:val="00BD047A"/>
    <w:rsid w:val="00BD575A"/>
    <w:rsid w:val="00BD7481"/>
    <w:rsid w:val="00BD7644"/>
    <w:rsid w:val="00C031A2"/>
    <w:rsid w:val="00C050A0"/>
    <w:rsid w:val="00C063F5"/>
    <w:rsid w:val="00C27565"/>
    <w:rsid w:val="00C32147"/>
    <w:rsid w:val="00C80F5D"/>
    <w:rsid w:val="00CB4F89"/>
    <w:rsid w:val="00CD5D56"/>
    <w:rsid w:val="00CF18AF"/>
    <w:rsid w:val="00D044DA"/>
    <w:rsid w:val="00D06B37"/>
    <w:rsid w:val="00D1069E"/>
    <w:rsid w:val="00D363DA"/>
    <w:rsid w:val="00D948EC"/>
    <w:rsid w:val="00DA0E81"/>
    <w:rsid w:val="00DA3A22"/>
    <w:rsid w:val="00DC6371"/>
    <w:rsid w:val="00DD31F1"/>
    <w:rsid w:val="00DE1875"/>
    <w:rsid w:val="00DF169B"/>
    <w:rsid w:val="00E000EA"/>
    <w:rsid w:val="00E03961"/>
    <w:rsid w:val="00E04761"/>
    <w:rsid w:val="00E570C3"/>
    <w:rsid w:val="00E764D2"/>
    <w:rsid w:val="00E83B02"/>
    <w:rsid w:val="00EB2518"/>
    <w:rsid w:val="00EC501C"/>
    <w:rsid w:val="00ED227C"/>
    <w:rsid w:val="00EF4A63"/>
    <w:rsid w:val="00F1395F"/>
    <w:rsid w:val="00F4756C"/>
    <w:rsid w:val="00F57AD4"/>
    <w:rsid w:val="00F62F99"/>
    <w:rsid w:val="00F751BC"/>
    <w:rsid w:val="00F808FD"/>
    <w:rsid w:val="00FA004E"/>
    <w:rsid w:val="00FF1D00"/>
    <w:rsid w:val="00FF403A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364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6D46"/>
    <w:pPr>
      <w:keepNext/>
      <w:keepLines/>
      <w:autoSpaceDE/>
      <w:autoSpaceDN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307D01"/>
    <w:pPr>
      <w:keepNext/>
      <w:autoSpaceDE/>
      <w:autoSpaceDN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66D46"/>
    <w:pPr>
      <w:keepNext/>
      <w:keepLines/>
      <w:autoSpaceDE/>
      <w:autoSpaceDN/>
      <w:spacing w:before="40" w:line="259" w:lineRule="auto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qFormat/>
    <w:rsid w:val="00066D46"/>
    <w:pPr>
      <w:keepNext/>
      <w:keepLines/>
      <w:autoSpaceDE/>
      <w:autoSpaceDN/>
      <w:spacing w:before="40" w:line="259" w:lineRule="auto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"/>
    <w:qFormat/>
    <w:rsid w:val="00066D46"/>
    <w:pPr>
      <w:keepNext/>
      <w:keepLines/>
      <w:autoSpaceDE/>
      <w:autoSpaceDN/>
      <w:spacing w:before="40" w:line="259" w:lineRule="auto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"/>
    <w:qFormat/>
    <w:rsid w:val="00066D46"/>
    <w:pPr>
      <w:keepNext/>
      <w:keepLines/>
      <w:autoSpaceDE/>
      <w:autoSpaceDN/>
      <w:spacing w:before="40" w:line="259" w:lineRule="auto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"/>
    <w:qFormat/>
    <w:rsid w:val="00066D46"/>
    <w:pPr>
      <w:keepNext/>
      <w:keepLines/>
      <w:autoSpaceDE/>
      <w:autoSpaceDN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066D46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307D01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rsid w:val="00B46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67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0A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520A4F"/>
    <w:rPr>
      <w:b/>
      <w:bCs/>
    </w:rPr>
  </w:style>
  <w:style w:type="paragraph" w:styleId="22">
    <w:name w:val="Body Text 2"/>
    <w:basedOn w:val="a"/>
    <w:link w:val="23"/>
    <w:unhideWhenUsed/>
    <w:rsid w:val="0068056E"/>
    <w:pPr>
      <w:autoSpaceDE/>
      <w:autoSpaceDN/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68056E"/>
    <w:rPr>
      <w:sz w:val="24"/>
    </w:rPr>
  </w:style>
  <w:style w:type="character" w:customStyle="1" w:styleId="ConsPlusNormal">
    <w:name w:val="ConsPlusNormal Знак"/>
    <w:link w:val="ConsPlusNormal0"/>
    <w:locked/>
    <w:rsid w:val="0068056E"/>
    <w:rPr>
      <w:rFonts w:ascii="Arial" w:hAnsi="Arial" w:cs="Arial"/>
    </w:rPr>
  </w:style>
  <w:style w:type="paragraph" w:customStyle="1" w:styleId="ConsPlusNormal0">
    <w:name w:val="ConsPlusNormal"/>
    <w:link w:val="ConsPlusNormal"/>
    <w:rsid w:val="0068056E"/>
    <w:pPr>
      <w:widowControl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56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nformat">
    <w:name w:val="ConsNonformat"/>
    <w:uiPriority w:val="99"/>
    <w:rsid w:val="006C7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6C7B54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Гипертекстовая ссылка"/>
    <w:basedOn w:val="a0"/>
    <w:rsid w:val="006C7B54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36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64C5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Normal">
    <w:name w:val="ConsNormal"/>
    <w:rsid w:val="00364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364C5B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64C5B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64C5B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4663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6327"/>
    <w:rPr>
      <w:sz w:val="16"/>
      <w:szCs w:val="16"/>
    </w:rPr>
  </w:style>
  <w:style w:type="paragraph" w:styleId="ac">
    <w:name w:val="header"/>
    <w:basedOn w:val="a"/>
    <w:link w:val="ad"/>
    <w:uiPriority w:val="99"/>
    <w:rsid w:val="0046632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66327"/>
    <w:rPr>
      <w:sz w:val="24"/>
      <w:szCs w:val="24"/>
    </w:rPr>
  </w:style>
  <w:style w:type="character" w:styleId="ae">
    <w:name w:val="page number"/>
    <w:basedOn w:val="a0"/>
    <w:rsid w:val="00466327"/>
  </w:style>
  <w:style w:type="paragraph" w:customStyle="1" w:styleId="af">
    <w:name w:val="Таблицы (моноширинный)"/>
    <w:basedOn w:val="a"/>
    <w:next w:val="a"/>
    <w:rsid w:val="00466327"/>
    <w:pPr>
      <w:adjustRightInd w:val="0"/>
      <w:jc w:val="both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4663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6327"/>
  </w:style>
  <w:style w:type="paragraph" w:styleId="af2">
    <w:name w:val="Body Text Indent"/>
    <w:basedOn w:val="a"/>
    <w:link w:val="af3"/>
    <w:rsid w:val="00B23F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3F2F"/>
  </w:style>
  <w:style w:type="paragraph" w:customStyle="1" w:styleId="24">
    <w:name w:val="Абзац списка2"/>
    <w:basedOn w:val="a"/>
    <w:rsid w:val="00B23F2F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20">
    <w:name w:val="Заголовок 2 Знак"/>
    <w:basedOn w:val="a0"/>
    <w:link w:val="2"/>
    <w:rsid w:val="00066D46"/>
    <w:rPr>
      <w:rFonts w:ascii="Calibri Light" w:eastAsia="SimSun" w:hAnsi="Calibri Light"/>
      <w:color w:val="262626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66D46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basedOn w:val="a0"/>
    <w:link w:val="5"/>
    <w:uiPriority w:val="9"/>
    <w:rsid w:val="00066D46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basedOn w:val="a0"/>
    <w:link w:val="6"/>
    <w:uiPriority w:val="9"/>
    <w:rsid w:val="00066D46"/>
    <w:rPr>
      <w:rFonts w:ascii="Calibri Light" w:eastAsia="SimSun" w:hAnsi="Calibri Light"/>
    </w:rPr>
  </w:style>
  <w:style w:type="character" w:customStyle="1" w:styleId="70">
    <w:name w:val="Заголовок 7 Знак"/>
    <w:basedOn w:val="a0"/>
    <w:link w:val="7"/>
    <w:uiPriority w:val="9"/>
    <w:rsid w:val="00066D46"/>
    <w:rPr>
      <w:rFonts w:ascii="Calibri Light" w:eastAsia="SimSun" w:hAnsi="Calibri Light"/>
      <w:i/>
      <w:iCs/>
    </w:rPr>
  </w:style>
  <w:style w:type="character" w:customStyle="1" w:styleId="80">
    <w:name w:val="Заголовок 8 Знак"/>
    <w:basedOn w:val="a0"/>
    <w:link w:val="8"/>
    <w:uiPriority w:val="9"/>
    <w:rsid w:val="00066D46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066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066D46"/>
    <w:rPr>
      <w:sz w:val="28"/>
      <w:szCs w:val="28"/>
    </w:rPr>
  </w:style>
  <w:style w:type="paragraph" w:customStyle="1" w:styleId="ConsPlusTitlePage">
    <w:name w:val="ConsPlusTitlePage"/>
    <w:rsid w:val="00066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066D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066D46"/>
    <w:pPr>
      <w:autoSpaceDE/>
      <w:autoSpaceDN/>
      <w:ind w:left="720"/>
      <w:contextualSpacing/>
    </w:pPr>
    <w:rPr>
      <w:sz w:val="24"/>
      <w:szCs w:val="24"/>
    </w:rPr>
  </w:style>
  <w:style w:type="character" w:styleId="af5">
    <w:name w:val="Hyperlink"/>
    <w:uiPriority w:val="99"/>
    <w:unhideWhenUsed/>
    <w:rsid w:val="00066D46"/>
    <w:rPr>
      <w:color w:val="0000FF"/>
      <w:u w:val="single"/>
    </w:rPr>
  </w:style>
  <w:style w:type="paragraph" w:customStyle="1" w:styleId="310">
    <w:name w:val="Основной текст 31"/>
    <w:basedOn w:val="a"/>
    <w:rsid w:val="00066D46"/>
    <w:pPr>
      <w:overflowPunct w:val="0"/>
      <w:adjustRightInd w:val="0"/>
      <w:jc w:val="center"/>
      <w:textAlignment w:val="baseline"/>
    </w:pPr>
    <w:rPr>
      <w:sz w:val="32"/>
    </w:rPr>
  </w:style>
  <w:style w:type="character" w:customStyle="1" w:styleId="12">
    <w:name w:val="Основной текст с отступом Знак1"/>
    <w:uiPriority w:val="99"/>
    <w:rsid w:val="00066D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6">
    <w:name w:val="Body Text"/>
    <w:aliases w:val="бпОсновной текст"/>
    <w:basedOn w:val="a"/>
    <w:link w:val="af7"/>
    <w:rsid w:val="00066D46"/>
    <w:pPr>
      <w:autoSpaceDE/>
      <w:autoSpaceDN/>
      <w:spacing w:after="120"/>
    </w:pPr>
    <w:rPr>
      <w:sz w:val="24"/>
      <w:szCs w:val="24"/>
    </w:rPr>
  </w:style>
  <w:style w:type="character" w:customStyle="1" w:styleId="af7">
    <w:name w:val="Основной текст Знак"/>
    <w:aliases w:val="бпОсновной текст Знак"/>
    <w:basedOn w:val="a0"/>
    <w:link w:val="af6"/>
    <w:rsid w:val="00066D46"/>
    <w:rPr>
      <w:sz w:val="24"/>
      <w:szCs w:val="24"/>
    </w:rPr>
  </w:style>
  <w:style w:type="paragraph" w:styleId="25">
    <w:name w:val="Body Text Indent 2"/>
    <w:aliases w:val=" Знак1,Знак1"/>
    <w:basedOn w:val="a"/>
    <w:link w:val="26"/>
    <w:unhideWhenUsed/>
    <w:rsid w:val="00066D4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aliases w:val=" Знак1 Знак,Знак1 Знак"/>
    <w:basedOn w:val="a0"/>
    <w:link w:val="25"/>
    <w:rsid w:val="00066D46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066D46"/>
  </w:style>
  <w:style w:type="paragraph" w:styleId="af8">
    <w:name w:val="caption"/>
    <w:basedOn w:val="a"/>
    <w:next w:val="a"/>
    <w:uiPriority w:val="35"/>
    <w:qFormat/>
    <w:rsid w:val="00066D46"/>
    <w:pPr>
      <w:autoSpaceDE/>
      <w:autoSpaceDN/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066D46"/>
    <w:pPr>
      <w:autoSpaceDE/>
      <w:autoSpaceDN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066D46"/>
    <w:rPr>
      <w:rFonts w:ascii="Calibri Light" w:eastAsia="SimSun" w:hAnsi="Calibri Light"/>
      <w:spacing w:val="-10"/>
      <w:sz w:val="56"/>
      <w:szCs w:val="56"/>
    </w:rPr>
  </w:style>
  <w:style w:type="paragraph" w:styleId="afb">
    <w:name w:val="Subtitle"/>
    <w:basedOn w:val="a"/>
    <w:next w:val="a"/>
    <w:link w:val="afc"/>
    <w:uiPriority w:val="11"/>
    <w:qFormat/>
    <w:rsid w:val="00066D46"/>
    <w:pPr>
      <w:numPr>
        <w:ilvl w:val="1"/>
      </w:numPr>
      <w:autoSpaceDE/>
      <w:autoSpaceDN/>
      <w:spacing w:after="160" w:line="259" w:lineRule="auto"/>
    </w:pPr>
    <w:rPr>
      <w:rFonts w:ascii="Calibri" w:hAnsi="Calibri"/>
      <w:color w:val="5A5A5A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066D46"/>
    <w:rPr>
      <w:rFonts w:ascii="Calibri" w:hAnsi="Calibri"/>
      <w:color w:val="5A5A5A"/>
      <w:spacing w:val="15"/>
    </w:rPr>
  </w:style>
  <w:style w:type="character" w:styleId="afd">
    <w:name w:val="Emphasis"/>
    <w:uiPriority w:val="20"/>
    <w:qFormat/>
    <w:rsid w:val="00066D46"/>
    <w:rPr>
      <w:i/>
      <w:iCs/>
      <w:color w:val="auto"/>
    </w:rPr>
  </w:style>
  <w:style w:type="paragraph" w:styleId="afe">
    <w:name w:val="No Spacing"/>
    <w:uiPriority w:val="1"/>
    <w:qFormat/>
    <w:rsid w:val="00066D46"/>
    <w:rPr>
      <w:rFonts w:ascii="Calibri" w:hAnsi="Calibri"/>
      <w:sz w:val="22"/>
      <w:szCs w:val="22"/>
    </w:rPr>
  </w:style>
  <w:style w:type="paragraph" w:styleId="27">
    <w:name w:val="Quote"/>
    <w:basedOn w:val="a"/>
    <w:next w:val="a"/>
    <w:link w:val="28"/>
    <w:uiPriority w:val="29"/>
    <w:qFormat/>
    <w:rsid w:val="00066D46"/>
    <w:pPr>
      <w:autoSpaceDE/>
      <w:autoSpaceDN/>
      <w:spacing w:before="200" w:after="160" w:line="259" w:lineRule="auto"/>
      <w:ind w:left="864" w:right="864"/>
    </w:pPr>
    <w:rPr>
      <w:rFonts w:ascii="Calibri" w:hAnsi="Calibri"/>
      <w:i/>
      <w:iCs/>
      <w:color w:val="404040"/>
    </w:rPr>
  </w:style>
  <w:style w:type="character" w:customStyle="1" w:styleId="28">
    <w:name w:val="Цитата 2 Знак"/>
    <w:basedOn w:val="a0"/>
    <w:link w:val="27"/>
    <w:uiPriority w:val="29"/>
    <w:rsid w:val="00066D46"/>
    <w:rPr>
      <w:rFonts w:ascii="Calibri" w:hAnsi="Calibri"/>
      <w:i/>
      <w:iCs/>
      <w:color w:val="404040"/>
    </w:rPr>
  </w:style>
  <w:style w:type="paragraph" w:styleId="aff">
    <w:name w:val="Intense Quote"/>
    <w:basedOn w:val="a"/>
    <w:next w:val="a"/>
    <w:link w:val="aff0"/>
    <w:uiPriority w:val="30"/>
    <w:qFormat/>
    <w:rsid w:val="00066D46"/>
    <w:pPr>
      <w:pBdr>
        <w:top w:val="single" w:sz="4" w:space="10" w:color="404040"/>
        <w:bottom w:val="single" w:sz="4" w:space="10" w:color="404040"/>
      </w:pBdr>
      <w:autoSpaceDE/>
      <w:autoSpaceDN/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</w:rPr>
  </w:style>
  <w:style w:type="character" w:customStyle="1" w:styleId="aff0">
    <w:name w:val="Выделенная цитата Знак"/>
    <w:basedOn w:val="a0"/>
    <w:link w:val="aff"/>
    <w:uiPriority w:val="30"/>
    <w:rsid w:val="00066D46"/>
    <w:rPr>
      <w:rFonts w:ascii="Calibri" w:hAnsi="Calibri"/>
      <w:i/>
      <w:iCs/>
      <w:color w:val="404040"/>
    </w:rPr>
  </w:style>
  <w:style w:type="character" w:styleId="aff1">
    <w:name w:val="Subtle Emphasis"/>
    <w:uiPriority w:val="19"/>
    <w:qFormat/>
    <w:rsid w:val="00066D46"/>
    <w:rPr>
      <w:i/>
      <w:iCs/>
      <w:color w:val="404040"/>
    </w:rPr>
  </w:style>
  <w:style w:type="character" w:styleId="aff2">
    <w:name w:val="Intense Emphasis"/>
    <w:uiPriority w:val="21"/>
    <w:qFormat/>
    <w:rsid w:val="00066D46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066D46"/>
    <w:rPr>
      <w:smallCaps/>
      <w:color w:val="404040"/>
    </w:rPr>
  </w:style>
  <w:style w:type="character" w:styleId="aff4">
    <w:name w:val="Intense Reference"/>
    <w:uiPriority w:val="32"/>
    <w:qFormat/>
    <w:rsid w:val="00066D46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066D46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qFormat/>
    <w:rsid w:val="00066D46"/>
    <w:pPr>
      <w:autoSpaceDE/>
      <w:autoSpaceDN/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4">
    <w:name w:val="Основной текст Знак1"/>
    <w:uiPriority w:val="99"/>
    <w:semiHidden/>
    <w:rsid w:val="00066D46"/>
    <w:rPr>
      <w:rFonts w:ascii="Calibri" w:eastAsia="Calibri" w:hAnsi="Calibri" w:cs="Times New Roman"/>
      <w:sz w:val="22"/>
      <w:szCs w:val="22"/>
    </w:rPr>
  </w:style>
  <w:style w:type="paragraph" w:customStyle="1" w:styleId="15">
    <w:name w:val="нум список 1"/>
    <w:basedOn w:val="a"/>
    <w:rsid w:val="00066D46"/>
    <w:pPr>
      <w:tabs>
        <w:tab w:val="left" w:pos="360"/>
      </w:tabs>
      <w:autoSpaceDE/>
      <w:autoSpaceDN/>
      <w:spacing w:before="120" w:after="120"/>
      <w:jc w:val="both"/>
    </w:pPr>
    <w:rPr>
      <w:sz w:val="24"/>
      <w:lang w:eastAsia="ar-SA"/>
    </w:rPr>
  </w:style>
  <w:style w:type="paragraph" w:customStyle="1" w:styleId="16">
    <w:name w:val="Основной текст с отступом1"/>
    <w:basedOn w:val="a"/>
    <w:rsid w:val="00066D46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066D46"/>
    <w:pPr>
      <w:numPr>
        <w:ilvl w:val="12"/>
      </w:numPr>
      <w:autoSpaceDE/>
      <w:autoSpaceDN/>
      <w:spacing w:after="120"/>
      <w:jc w:val="both"/>
    </w:pPr>
    <w:rPr>
      <w:rFonts w:ascii="Peterburg" w:hAnsi="Peterburg"/>
      <w:sz w:val="28"/>
    </w:rPr>
  </w:style>
  <w:style w:type="paragraph" w:customStyle="1" w:styleId="17">
    <w:name w:val="Обычный1"/>
    <w:rsid w:val="00066D46"/>
    <w:pPr>
      <w:snapToGrid w:val="0"/>
    </w:pPr>
    <w:rPr>
      <w:sz w:val="28"/>
    </w:rPr>
  </w:style>
  <w:style w:type="paragraph" w:customStyle="1" w:styleId="aff7">
    <w:name w:val="Готовый"/>
    <w:basedOn w:val="17"/>
    <w:rsid w:val="00066D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8">
    <w:name w:val="Текст (справка)"/>
    <w:basedOn w:val="a"/>
    <w:next w:val="a"/>
    <w:rsid w:val="00066D46"/>
    <w:pPr>
      <w:widowControl w:val="0"/>
      <w:adjustRightInd w:val="0"/>
      <w:ind w:left="170" w:right="170"/>
    </w:pPr>
    <w:rPr>
      <w:rFonts w:ascii="Arial" w:hAnsi="Arial" w:cs="Arial"/>
    </w:rPr>
  </w:style>
  <w:style w:type="paragraph" w:customStyle="1" w:styleId="18">
    <w:name w:val="Основной текст1"/>
    <w:basedOn w:val="a"/>
    <w:rsid w:val="00066D46"/>
    <w:pPr>
      <w:autoSpaceDE/>
      <w:autoSpaceDN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rsid w:val="00066D46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uiPriority w:val="99"/>
    <w:unhideWhenUsed/>
    <w:rsid w:val="00066D46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066D46"/>
    <w:rPr>
      <w:rFonts w:ascii="Calibri" w:eastAsia="Calibri" w:hAnsi="Calibri"/>
      <w:sz w:val="16"/>
      <w:szCs w:val="16"/>
      <w:lang w:eastAsia="en-US"/>
    </w:rPr>
  </w:style>
  <w:style w:type="paragraph" w:styleId="aff9">
    <w:name w:val="List Number"/>
    <w:basedOn w:val="a"/>
    <w:rsid w:val="00066D46"/>
    <w:pPr>
      <w:autoSpaceDE/>
      <w:autoSpaceDN/>
      <w:spacing w:before="120" w:after="120"/>
      <w:jc w:val="both"/>
    </w:pPr>
    <w:rPr>
      <w:sz w:val="24"/>
      <w:szCs w:val="24"/>
    </w:rPr>
  </w:style>
  <w:style w:type="paragraph" w:customStyle="1" w:styleId="29">
    <w:name w:val="Основной текст2"/>
    <w:basedOn w:val="a"/>
    <w:rsid w:val="00066D46"/>
    <w:pPr>
      <w:autoSpaceDE/>
      <w:autoSpaceDN/>
      <w:jc w:val="both"/>
    </w:pPr>
    <w:rPr>
      <w:rFonts w:ascii="Peterburg" w:hAnsi="Peterburg"/>
      <w:sz w:val="24"/>
    </w:rPr>
  </w:style>
  <w:style w:type="character" w:styleId="affa">
    <w:name w:val="FollowedHyperlink"/>
    <w:basedOn w:val="a0"/>
    <w:uiPriority w:val="99"/>
    <w:unhideWhenUsed/>
    <w:rsid w:val="00066D46"/>
    <w:rPr>
      <w:color w:val="800080" w:themeColor="followedHyperlink"/>
      <w:u w:val="single"/>
    </w:rPr>
  </w:style>
  <w:style w:type="paragraph" w:customStyle="1" w:styleId="19">
    <w:name w:val="заголовок 1"/>
    <w:basedOn w:val="a"/>
    <w:next w:val="a"/>
    <w:uiPriority w:val="99"/>
    <w:rsid w:val="00066D46"/>
    <w:pPr>
      <w:keepNext/>
      <w:ind w:firstLine="709"/>
      <w:jc w:val="both"/>
    </w:pPr>
    <w:rPr>
      <w:sz w:val="24"/>
      <w:szCs w:val="24"/>
    </w:rPr>
  </w:style>
  <w:style w:type="paragraph" w:customStyle="1" w:styleId="indent1">
    <w:name w:val="indent_1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66D46"/>
  </w:style>
  <w:style w:type="paragraph" w:customStyle="1" w:styleId="s3">
    <w:name w:val="s_3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6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6D46"/>
    <w:rPr>
      <w:rFonts w:ascii="Courier New" w:hAnsi="Courier New" w:cs="Courier New"/>
    </w:rPr>
  </w:style>
  <w:style w:type="paragraph" w:customStyle="1" w:styleId="s1">
    <w:name w:val="s_1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basedOn w:val="a0"/>
    <w:rsid w:val="00066D46"/>
  </w:style>
  <w:style w:type="paragraph" w:customStyle="1" w:styleId="s15">
    <w:name w:val="s_15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fb">
    <w:name w:val="Table Grid"/>
    <w:basedOn w:val="a1"/>
    <w:uiPriority w:val="59"/>
    <w:rsid w:val="0099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9905DC"/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905DC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05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905DC"/>
    <w:pPr>
      <w:autoSpaceDE/>
      <w:autoSpaceDN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2">
    <w:name w:val="xl102"/>
    <w:basedOn w:val="a"/>
    <w:rsid w:val="009905DC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905DC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attext">
    <w:name w:val="formattext"/>
    <w:basedOn w:val="a"/>
    <w:rsid w:val="00474A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6E58"/>
  </w:style>
  <w:style w:type="paragraph" w:customStyle="1" w:styleId="affc">
    <w:name w:val="Комментарий"/>
    <w:basedOn w:val="a"/>
    <w:next w:val="a"/>
    <w:uiPriority w:val="99"/>
    <w:rsid w:val="00777151"/>
    <w:pPr>
      <w:widowControl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d">
    <w:name w:val="Информация об изменениях документа"/>
    <w:basedOn w:val="a"/>
    <w:next w:val="a"/>
    <w:uiPriority w:val="99"/>
    <w:rsid w:val="0000196E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35">
    <w:name w:val="Абзац списка3"/>
    <w:basedOn w:val="a"/>
    <w:rsid w:val="005A707F"/>
    <w:pPr>
      <w:autoSpaceDE/>
      <w:autoSpaceDN/>
      <w:ind w:left="720"/>
    </w:pPr>
    <w:rPr>
      <w:sz w:val="24"/>
      <w:szCs w:val="24"/>
    </w:rPr>
  </w:style>
  <w:style w:type="paragraph" w:customStyle="1" w:styleId="msonormalcxspmiddle">
    <w:name w:val="msonormalcxspmiddle"/>
    <w:basedOn w:val="a"/>
    <w:rsid w:val="00556F71"/>
    <w:pPr>
      <w:autoSpaceDE/>
      <w:autoSpaceDN/>
      <w:spacing w:before="100" w:after="100"/>
    </w:pPr>
    <w:rPr>
      <w:sz w:val="24"/>
      <w:szCs w:val="24"/>
    </w:rPr>
  </w:style>
  <w:style w:type="paragraph" w:customStyle="1" w:styleId="41">
    <w:name w:val="Абзац списка4"/>
    <w:basedOn w:val="a"/>
    <w:rsid w:val="00586F73"/>
    <w:pPr>
      <w:autoSpaceDE/>
      <w:autoSpaceDN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66</Pages>
  <Words>17786</Words>
  <Characters>101381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Пользователь Windows</cp:lastModifiedBy>
  <cp:revision>75</cp:revision>
  <cp:lastPrinted>2016-11-23T07:45:00Z</cp:lastPrinted>
  <dcterms:created xsi:type="dcterms:W3CDTF">2018-08-01T07:38:00Z</dcterms:created>
  <dcterms:modified xsi:type="dcterms:W3CDTF">2022-06-28T11:53:00Z</dcterms:modified>
</cp:coreProperties>
</file>