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51"/>
        <w:tblW w:w="10031" w:type="dxa"/>
        <w:tblLook w:val="04A0"/>
      </w:tblPr>
      <w:tblGrid>
        <w:gridCol w:w="3686"/>
        <w:gridCol w:w="2694"/>
        <w:gridCol w:w="3651"/>
      </w:tblGrid>
      <w:tr w:rsidR="002173FC" w:rsidRPr="00013027" w:rsidTr="002173FC">
        <w:trPr>
          <w:trHeight w:val="980"/>
        </w:trPr>
        <w:tc>
          <w:tcPr>
            <w:tcW w:w="3686" w:type="dxa"/>
          </w:tcPr>
          <w:p w:rsidR="002173FC" w:rsidRPr="00013027" w:rsidRDefault="002173FC" w:rsidP="002173FC">
            <w:pPr>
              <w:ind w:left="-4962" w:right="2359" w:firstLine="4962"/>
            </w:pPr>
          </w:p>
        </w:tc>
        <w:tc>
          <w:tcPr>
            <w:tcW w:w="2694" w:type="dxa"/>
          </w:tcPr>
          <w:p w:rsidR="002173FC" w:rsidRPr="00013027" w:rsidRDefault="002173FC" w:rsidP="006E4B0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10285" cy="861060"/>
                  <wp:effectExtent l="19050" t="0" r="0" b="0"/>
                  <wp:docPr id="5" name="Рисунок 4" descr="F:\Документы\Собрания депутатов\2016\1Собрания депутатов 19.12.2016\Решение №1 герб\Никулинское герб с короной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F:\Документы\Собрания депутатов\2016\1Собрания депутатов 19.12.2016\Решение №1 герб\Никулинское герб с короной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2173FC" w:rsidRPr="00013027" w:rsidRDefault="002173FC" w:rsidP="002173FC">
            <w:pPr>
              <w:jc w:val="right"/>
              <w:rPr>
                <w:b/>
              </w:rPr>
            </w:pPr>
          </w:p>
        </w:tc>
      </w:tr>
      <w:tr w:rsidR="002173FC" w:rsidRPr="00013027" w:rsidTr="002173FC">
        <w:tc>
          <w:tcPr>
            <w:tcW w:w="3686" w:type="dxa"/>
          </w:tcPr>
          <w:p w:rsidR="002173FC" w:rsidRPr="00FE3955" w:rsidRDefault="002173FC" w:rsidP="002173FC">
            <w:pPr>
              <w:ind w:left="-4962" w:right="317" w:firstLine="4962"/>
              <w:jc w:val="center"/>
              <w:rPr>
                <w:sz w:val="24"/>
                <w:szCs w:val="24"/>
              </w:rPr>
            </w:pPr>
            <w:r w:rsidRPr="00FE3955">
              <w:rPr>
                <w:sz w:val="24"/>
                <w:szCs w:val="24"/>
              </w:rPr>
              <w:t>Администрация</w:t>
            </w:r>
          </w:p>
          <w:p w:rsidR="002173FC" w:rsidRPr="00FE3955" w:rsidRDefault="002173FC" w:rsidP="002173FC">
            <w:pPr>
              <w:ind w:left="-4962" w:right="317" w:firstLine="4962"/>
              <w:jc w:val="center"/>
              <w:rPr>
                <w:sz w:val="24"/>
                <w:szCs w:val="24"/>
              </w:rPr>
            </w:pPr>
            <w:r w:rsidRPr="00FE3955">
              <w:rPr>
                <w:sz w:val="24"/>
                <w:szCs w:val="24"/>
              </w:rPr>
              <w:t xml:space="preserve">Никулинского сельского </w:t>
            </w:r>
          </w:p>
          <w:p w:rsidR="002173FC" w:rsidRPr="00FE3955" w:rsidRDefault="002173FC" w:rsidP="002173FC">
            <w:pPr>
              <w:ind w:left="-4962" w:right="317" w:firstLine="4962"/>
              <w:jc w:val="center"/>
              <w:rPr>
                <w:sz w:val="24"/>
                <w:szCs w:val="24"/>
              </w:rPr>
            </w:pPr>
            <w:r w:rsidRPr="00FE3955">
              <w:rPr>
                <w:sz w:val="24"/>
                <w:szCs w:val="24"/>
              </w:rPr>
              <w:t>поселения</w:t>
            </w:r>
          </w:p>
          <w:p w:rsidR="002173FC" w:rsidRPr="00FE3955" w:rsidRDefault="002173FC" w:rsidP="002173FC">
            <w:pPr>
              <w:ind w:left="-4962" w:right="317" w:firstLine="4962"/>
              <w:jc w:val="center"/>
              <w:rPr>
                <w:sz w:val="24"/>
                <w:szCs w:val="24"/>
              </w:rPr>
            </w:pPr>
            <w:r w:rsidRPr="00FE3955">
              <w:rPr>
                <w:sz w:val="24"/>
                <w:szCs w:val="24"/>
              </w:rPr>
              <w:t>Порецкогорайона</w:t>
            </w:r>
          </w:p>
          <w:p w:rsidR="002173FC" w:rsidRPr="00FE3955" w:rsidRDefault="002173FC" w:rsidP="002173FC">
            <w:pPr>
              <w:ind w:left="-4962" w:right="317" w:firstLine="4962"/>
              <w:jc w:val="center"/>
              <w:rPr>
                <w:sz w:val="24"/>
                <w:szCs w:val="24"/>
              </w:rPr>
            </w:pPr>
            <w:r w:rsidRPr="00FE3955">
              <w:rPr>
                <w:sz w:val="24"/>
                <w:szCs w:val="24"/>
              </w:rPr>
              <w:t>Чувашской Республики</w:t>
            </w:r>
          </w:p>
          <w:p w:rsidR="002173FC" w:rsidRPr="00FE3955" w:rsidRDefault="002173FC" w:rsidP="002173FC">
            <w:pPr>
              <w:ind w:left="-4962" w:right="317" w:firstLine="4962"/>
              <w:jc w:val="center"/>
              <w:rPr>
                <w:sz w:val="24"/>
                <w:szCs w:val="24"/>
              </w:rPr>
            </w:pPr>
            <w:r w:rsidRPr="00FE3955">
              <w:rPr>
                <w:sz w:val="24"/>
                <w:szCs w:val="24"/>
              </w:rPr>
              <w:t>ПОСТАНОВЛЕНИЕ</w:t>
            </w:r>
          </w:p>
          <w:p w:rsidR="002173FC" w:rsidRPr="00FE3955" w:rsidRDefault="002173FC" w:rsidP="002173FC">
            <w:pPr>
              <w:ind w:left="-4962" w:right="317" w:firstLine="4962"/>
              <w:jc w:val="center"/>
              <w:rPr>
                <w:sz w:val="24"/>
                <w:szCs w:val="24"/>
              </w:rPr>
            </w:pPr>
          </w:p>
          <w:p w:rsidR="002173FC" w:rsidRPr="00FE3955" w:rsidRDefault="00EC67ED" w:rsidP="002173FC">
            <w:pPr>
              <w:ind w:left="-4962" w:right="317" w:firstLine="49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28.03.2022</w:t>
            </w:r>
            <w:r w:rsidR="002173FC" w:rsidRPr="00FE3955">
              <w:rPr>
                <w:sz w:val="24"/>
                <w:szCs w:val="24"/>
              </w:rPr>
              <w:t xml:space="preserve">  №</w:t>
            </w:r>
            <w:r w:rsidR="00BB16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19</w:t>
            </w:r>
            <w:r w:rsidR="00FE3955" w:rsidRPr="00BB164D">
              <w:rPr>
                <w:sz w:val="24"/>
                <w:szCs w:val="24"/>
                <w:u w:val="single"/>
              </w:rPr>
              <w:t xml:space="preserve">  </w:t>
            </w:r>
            <w:r w:rsidR="00FE3955" w:rsidRPr="00FE3955">
              <w:rPr>
                <w:sz w:val="24"/>
                <w:szCs w:val="24"/>
                <w:u w:val="single"/>
              </w:rPr>
              <w:t xml:space="preserve">   </w:t>
            </w:r>
          </w:p>
          <w:p w:rsidR="002173FC" w:rsidRPr="00FE3955" w:rsidRDefault="002173FC" w:rsidP="002173FC">
            <w:pPr>
              <w:ind w:left="-4962" w:right="317" w:firstLine="4962"/>
              <w:jc w:val="center"/>
              <w:rPr>
                <w:sz w:val="24"/>
                <w:szCs w:val="24"/>
              </w:rPr>
            </w:pPr>
            <w:r w:rsidRPr="00FE3955">
              <w:rPr>
                <w:sz w:val="24"/>
                <w:szCs w:val="24"/>
              </w:rPr>
              <w:t>с. Никулино</w:t>
            </w:r>
          </w:p>
        </w:tc>
        <w:tc>
          <w:tcPr>
            <w:tcW w:w="2694" w:type="dxa"/>
          </w:tcPr>
          <w:p w:rsidR="002173FC" w:rsidRPr="00FE3955" w:rsidRDefault="002173FC" w:rsidP="002173FC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651" w:type="dxa"/>
          </w:tcPr>
          <w:p w:rsidR="002173FC" w:rsidRPr="00FE3955" w:rsidRDefault="002173FC" w:rsidP="002173FC">
            <w:pPr>
              <w:ind w:firstLine="459"/>
              <w:jc w:val="center"/>
              <w:rPr>
                <w:bCs/>
                <w:sz w:val="24"/>
                <w:szCs w:val="24"/>
              </w:rPr>
            </w:pPr>
            <w:r w:rsidRPr="00FE3955">
              <w:rPr>
                <w:bCs/>
                <w:sz w:val="24"/>
                <w:szCs w:val="24"/>
              </w:rPr>
              <w:t>Чăваш Республикин</w:t>
            </w:r>
          </w:p>
          <w:p w:rsidR="002173FC" w:rsidRPr="00FE3955" w:rsidRDefault="002173FC" w:rsidP="002173FC">
            <w:pPr>
              <w:jc w:val="center"/>
              <w:rPr>
                <w:sz w:val="24"/>
                <w:szCs w:val="24"/>
              </w:rPr>
            </w:pPr>
            <w:proofErr w:type="gramStart"/>
            <w:r w:rsidRPr="00FE3955">
              <w:rPr>
                <w:bCs/>
                <w:sz w:val="24"/>
                <w:szCs w:val="24"/>
              </w:rPr>
              <w:t>П</w:t>
            </w:r>
            <w:proofErr w:type="gramEnd"/>
            <w:r w:rsidRPr="00FE3955">
              <w:rPr>
                <w:bCs/>
                <w:sz w:val="24"/>
                <w:szCs w:val="24"/>
              </w:rPr>
              <w:t>ăрачкав район</w:t>
            </w:r>
            <w:r w:rsidRPr="00FE3955">
              <w:rPr>
                <w:sz w:val="24"/>
                <w:szCs w:val="24"/>
              </w:rPr>
              <w:t>ĕн</w:t>
            </w:r>
          </w:p>
          <w:p w:rsidR="002173FC" w:rsidRPr="00FE3955" w:rsidRDefault="002173FC" w:rsidP="002173FC">
            <w:pPr>
              <w:jc w:val="center"/>
              <w:rPr>
                <w:sz w:val="24"/>
                <w:szCs w:val="24"/>
              </w:rPr>
            </w:pPr>
            <w:r w:rsidRPr="00FE3955">
              <w:rPr>
                <w:sz w:val="24"/>
                <w:szCs w:val="24"/>
              </w:rPr>
              <w:t>Никулино ял поселенийĕн</w:t>
            </w:r>
          </w:p>
          <w:p w:rsidR="002173FC" w:rsidRPr="00FE3955" w:rsidRDefault="002173FC" w:rsidP="002173FC">
            <w:pPr>
              <w:jc w:val="center"/>
              <w:rPr>
                <w:sz w:val="24"/>
                <w:szCs w:val="24"/>
              </w:rPr>
            </w:pPr>
            <w:r w:rsidRPr="00FE3955">
              <w:rPr>
                <w:sz w:val="24"/>
                <w:szCs w:val="24"/>
              </w:rPr>
              <w:t>администрацийĕ</w:t>
            </w:r>
          </w:p>
          <w:p w:rsidR="002173FC" w:rsidRPr="00FE3955" w:rsidRDefault="002173FC" w:rsidP="002173FC">
            <w:pPr>
              <w:jc w:val="center"/>
              <w:rPr>
                <w:sz w:val="24"/>
                <w:szCs w:val="24"/>
              </w:rPr>
            </w:pPr>
          </w:p>
          <w:p w:rsidR="002173FC" w:rsidRPr="00FE3955" w:rsidRDefault="002173FC" w:rsidP="002173FC">
            <w:pPr>
              <w:tabs>
                <w:tab w:val="left" w:pos="4285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FE3955">
              <w:rPr>
                <w:bCs/>
                <w:noProof/>
                <w:sz w:val="24"/>
                <w:szCs w:val="24"/>
              </w:rPr>
              <w:t>ЙЫШĂНУ</w:t>
            </w:r>
          </w:p>
          <w:p w:rsidR="002173FC" w:rsidRPr="00FE3955" w:rsidRDefault="002173FC" w:rsidP="002173FC">
            <w:pPr>
              <w:jc w:val="center"/>
              <w:rPr>
                <w:sz w:val="24"/>
                <w:szCs w:val="24"/>
              </w:rPr>
            </w:pPr>
          </w:p>
          <w:p w:rsidR="002173FC" w:rsidRPr="00FE3955" w:rsidRDefault="00EC67ED" w:rsidP="002173FC">
            <w:pPr>
              <w:ind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28.03.2022</w:t>
            </w:r>
            <w:r w:rsidR="002173FC" w:rsidRPr="00FE3955">
              <w:rPr>
                <w:sz w:val="24"/>
                <w:szCs w:val="24"/>
              </w:rPr>
              <w:t xml:space="preserve"> №</w:t>
            </w:r>
            <w:r w:rsidR="009034CB" w:rsidRPr="00FE395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19 </w:t>
            </w:r>
            <w:r w:rsidR="00FE3955" w:rsidRPr="00FE3955">
              <w:rPr>
                <w:sz w:val="24"/>
                <w:szCs w:val="24"/>
                <w:u w:val="single"/>
              </w:rPr>
              <w:t xml:space="preserve">   </w:t>
            </w:r>
            <w:r w:rsidR="002173FC" w:rsidRPr="00FE3955">
              <w:rPr>
                <w:sz w:val="24"/>
                <w:szCs w:val="24"/>
                <w:u w:val="single"/>
              </w:rPr>
              <w:t xml:space="preserve"> </w:t>
            </w:r>
          </w:p>
          <w:p w:rsidR="002173FC" w:rsidRDefault="002173FC" w:rsidP="002173FC">
            <w:pPr>
              <w:jc w:val="center"/>
              <w:rPr>
                <w:bCs/>
                <w:sz w:val="24"/>
                <w:szCs w:val="24"/>
              </w:rPr>
            </w:pPr>
            <w:r w:rsidRPr="00FE3955">
              <w:rPr>
                <w:bCs/>
                <w:sz w:val="24"/>
                <w:szCs w:val="24"/>
              </w:rPr>
              <w:t xml:space="preserve">Никулино </w:t>
            </w:r>
            <w:proofErr w:type="spellStart"/>
            <w:r w:rsidRPr="00FE3955">
              <w:rPr>
                <w:bCs/>
                <w:sz w:val="24"/>
                <w:szCs w:val="24"/>
              </w:rPr>
              <w:t>сали</w:t>
            </w:r>
            <w:proofErr w:type="spellEnd"/>
          </w:p>
          <w:p w:rsidR="00C94C58" w:rsidRDefault="00C94C58" w:rsidP="002173FC">
            <w:pPr>
              <w:jc w:val="center"/>
              <w:rPr>
                <w:bCs/>
                <w:sz w:val="24"/>
                <w:szCs w:val="24"/>
              </w:rPr>
            </w:pPr>
          </w:p>
          <w:p w:rsidR="00C94C58" w:rsidRPr="00FE3955" w:rsidRDefault="00C94C58" w:rsidP="002173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14DF" w:rsidRPr="00F7755C" w:rsidRDefault="00B614DF" w:rsidP="00B614DF">
      <w:pPr>
        <w:tabs>
          <w:tab w:val="left" w:pos="5400"/>
        </w:tabs>
        <w:ind w:left="-227" w:right="4932"/>
        <w:jc w:val="both"/>
        <w:rPr>
          <w:b/>
          <w:sz w:val="24"/>
          <w:szCs w:val="24"/>
        </w:rPr>
      </w:pPr>
      <w:r w:rsidRPr="00F7755C">
        <w:rPr>
          <w:b/>
          <w:sz w:val="24"/>
          <w:szCs w:val="24"/>
        </w:rPr>
        <w:t xml:space="preserve">О внесении изменений в административный регламент </w:t>
      </w:r>
      <w:r>
        <w:rPr>
          <w:b/>
          <w:sz w:val="24"/>
          <w:szCs w:val="24"/>
        </w:rPr>
        <w:t>по предоставлению</w:t>
      </w:r>
      <w:r w:rsidRPr="00F7755C">
        <w:rPr>
          <w:b/>
          <w:sz w:val="24"/>
          <w:szCs w:val="24"/>
        </w:rPr>
        <w:t xml:space="preserve"> муниципальной услуги «Выдача</w:t>
      </w:r>
      <w:r>
        <w:rPr>
          <w:b/>
          <w:sz w:val="24"/>
          <w:szCs w:val="24"/>
        </w:rPr>
        <w:t xml:space="preserve"> ордера-разрешения на производство земляных работ на территории </w:t>
      </w:r>
      <w:proofErr w:type="spellStart"/>
      <w:r>
        <w:rPr>
          <w:b/>
          <w:sz w:val="24"/>
          <w:szCs w:val="24"/>
        </w:rPr>
        <w:t>Никулинского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  <w:r w:rsidRPr="00F7755C">
        <w:rPr>
          <w:b/>
          <w:sz w:val="24"/>
          <w:szCs w:val="24"/>
        </w:rPr>
        <w:t xml:space="preserve">», утвержденный постановлением администрации </w:t>
      </w:r>
      <w:proofErr w:type="spellStart"/>
      <w:r>
        <w:rPr>
          <w:b/>
          <w:sz w:val="24"/>
          <w:szCs w:val="24"/>
        </w:rPr>
        <w:t>Никулинского</w:t>
      </w:r>
      <w:proofErr w:type="spellEnd"/>
      <w:r>
        <w:rPr>
          <w:b/>
          <w:sz w:val="24"/>
          <w:szCs w:val="24"/>
        </w:rPr>
        <w:t xml:space="preserve"> сельского поселения от 14.08.2017 № 50</w:t>
      </w:r>
    </w:p>
    <w:p w:rsidR="00B614DF" w:rsidRDefault="00B614DF" w:rsidP="00B614DF">
      <w:pPr>
        <w:pStyle w:val="af6"/>
        <w:ind w:right="4706"/>
        <w:jc w:val="both"/>
        <w:rPr>
          <w:b/>
        </w:rPr>
      </w:pPr>
    </w:p>
    <w:p w:rsidR="00B614DF" w:rsidRDefault="00B614DF" w:rsidP="00B614DF">
      <w:pPr>
        <w:pStyle w:val="af6"/>
        <w:jc w:val="both"/>
      </w:pPr>
    </w:p>
    <w:p w:rsidR="00B614DF" w:rsidRPr="00B614DF" w:rsidRDefault="00B614DF" w:rsidP="00B614DF">
      <w:pPr>
        <w:pStyle w:val="af6"/>
        <w:jc w:val="both"/>
      </w:pPr>
      <w:r w:rsidRPr="00B614DF">
        <w:t xml:space="preserve">         В соответствии</w:t>
      </w:r>
      <w:r w:rsidRPr="00B614DF">
        <w:rPr>
          <w:color w:val="000000"/>
        </w:rPr>
        <w:t xml:space="preserve"> с </w:t>
      </w:r>
      <w:r w:rsidRPr="00B614DF">
        <w:t xml:space="preserve"> Федеральным законом от 27.07.2010 г. № 210-ФЗ «Об организации предоставления государственных и муниципальных услуг», администрация </w:t>
      </w:r>
      <w:proofErr w:type="spellStart"/>
      <w:r w:rsidRPr="00B614DF">
        <w:t>Никулинского</w:t>
      </w:r>
      <w:proofErr w:type="spellEnd"/>
      <w:r w:rsidRPr="00B614DF">
        <w:t xml:space="preserve"> сельского поселения Порецкого района  </w:t>
      </w:r>
      <w:proofErr w:type="spellStart"/>
      <w:proofErr w:type="gramStart"/>
      <w:r w:rsidRPr="00B614DF">
        <w:t>п</w:t>
      </w:r>
      <w:proofErr w:type="spellEnd"/>
      <w:proofErr w:type="gramEnd"/>
      <w:r w:rsidRPr="00B614DF">
        <w:t xml:space="preserve"> о с т а </w:t>
      </w:r>
      <w:proofErr w:type="spellStart"/>
      <w:r w:rsidRPr="00B614DF">
        <w:t>н</w:t>
      </w:r>
      <w:proofErr w:type="spellEnd"/>
      <w:r w:rsidRPr="00B614DF">
        <w:t xml:space="preserve"> о в л я е т: </w:t>
      </w:r>
    </w:p>
    <w:p w:rsidR="00B614DF" w:rsidRPr="00B614DF" w:rsidRDefault="00B614DF" w:rsidP="00B614DF">
      <w:pPr>
        <w:pStyle w:val="af6"/>
        <w:jc w:val="both"/>
      </w:pPr>
      <w:r w:rsidRPr="00B614DF">
        <w:t xml:space="preserve">        1. Внести в Административный регламент по предоставлению муниципальной услуги «Выдача ордера-разрешения на производство земляных работ на территории </w:t>
      </w:r>
      <w:proofErr w:type="spellStart"/>
      <w:r w:rsidRPr="00B614DF">
        <w:t>Никулинского</w:t>
      </w:r>
      <w:proofErr w:type="spellEnd"/>
      <w:r w:rsidRPr="00B614DF">
        <w:t xml:space="preserve"> сельского поселения», утвержденный постановлением администрации </w:t>
      </w:r>
      <w:proofErr w:type="spellStart"/>
      <w:r w:rsidRPr="00B614DF">
        <w:t>Никулинского</w:t>
      </w:r>
      <w:proofErr w:type="spellEnd"/>
      <w:r w:rsidRPr="00B614DF">
        <w:t xml:space="preserve"> сельского поселения от 14.08.2017 № 50 следующие изменения:</w:t>
      </w:r>
    </w:p>
    <w:p w:rsidR="00B614DF" w:rsidRPr="00B614DF" w:rsidRDefault="00B614DF" w:rsidP="00B614DF">
      <w:pPr>
        <w:pStyle w:val="af6"/>
        <w:jc w:val="both"/>
      </w:pPr>
      <w:r w:rsidRPr="00B614DF">
        <w:t xml:space="preserve">         1.1. в абзаце втором подпункта 1.3.2. слова «АУ «Многофункциональный центр по предоставлению государственных и муниципальных услуг» </w:t>
      </w:r>
      <w:proofErr w:type="spellStart"/>
      <w:r w:rsidRPr="00B614DF">
        <w:t>Порецкий</w:t>
      </w:r>
      <w:proofErr w:type="spellEnd"/>
      <w:r w:rsidRPr="00B614DF">
        <w:t xml:space="preserve"> район Чувашской Республики» заменить на  слова «Межрайонное </w:t>
      </w:r>
      <w:proofErr w:type="spellStart"/>
      <w:r w:rsidRPr="00B614DF">
        <w:t>Алатырское</w:t>
      </w:r>
      <w:proofErr w:type="spellEnd"/>
      <w:r w:rsidRPr="00B614DF">
        <w:t xml:space="preserve"> обособленное подразделение </w:t>
      </w:r>
      <w:proofErr w:type="gramStart"/>
      <w:r w:rsidRPr="00B614DF">
        <w:t>г</w:t>
      </w:r>
      <w:proofErr w:type="gramEnd"/>
      <w:r w:rsidRPr="00B614DF">
        <w:t xml:space="preserve">. Алатырь, </w:t>
      </w:r>
      <w:proofErr w:type="spellStart"/>
      <w:r w:rsidRPr="00B614DF">
        <w:t>Алатырского</w:t>
      </w:r>
      <w:proofErr w:type="spellEnd"/>
      <w:r w:rsidRPr="00B614DF">
        <w:t xml:space="preserve"> и Порецкого районов «Многофункциональный центр предоставления государственных и муниципальных услуг» Минэкономразвития Чувашской Республики»;</w:t>
      </w:r>
    </w:p>
    <w:p w:rsidR="00B614DF" w:rsidRPr="00B614DF" w:rsidRDefault="00B614DF" w:rsidP="00B614DF">
      <w:pPr>
        <w:pStyle w:val="af6"/>
        <w:jc w:val="both"/>
      </w:pPr>
      <w:r w:rsidRPr="00B614DF">
        <w:t xml:space="preserve">       1.2. пункт 2.6.1 Административного регламента изложить в следующей редакции;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«</w:t>
      </w:r>
      <w:bookmarkStart w:id="0" w:name="sub_261"/>
      <w:r w:rsidRPr="00B614DF">
        <w:rPr>
          <w:sz w:val="24"/>
          <w:szCs w:val="24"/>
        </w:rPr>
        <w:t>2.6.1. К заявке на получение ордера-разрешения на производство земляных работ прилагаются следующие документы:</w:t>
      </w:r>
    </w:p>
    <w:bookmarkEnd w:id="0"/>
    <w:p w:rsidR="00B614DF" w:rsidRPr="00B614DF" w:rsidRDefault="00B614DF" w:rsidP="00B614DF">
      <w:pPr>
        <w:ind w:firstLine="720"/>
        <w:jc w:val="both"/>
        <w:rPr>
          <w:b/>
          <w:sz w:val="24"/>
          <w:szCs w:val="24"/>
        </w:rPr>
      </w:pPr>
      <w:r w:rsidRPr="00B614DF">
        <w:rPr>
          <w:b/>
          <w:sz w:val="24"/>
          <w:szCs w:val="24"/>
        </w:rPr>
        <w:t>На новое строительство, реконструкцию или капитальный ремонт объекта капитального строительства: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разрешение на строительство (документ предоставляется в рамках межведомственного и межуровневого взаимодействия);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проектная документация, согласованная специалистом отдела (генплан, ситуационный план, план организации строительной площадки, план инженерных сетей, план благоустройства и др.) (документ, является результатом предоставления необходимых и обязательных услуг);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проект производства работ, план трассы для инженерных коммуникаций, согласованные с владельцами инженерных сетей;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lastRenderedPageBreak/>
        <w:t>- исполнительно топографическая съемка испрашиваемого земельного участка в масштабе 1:500 (на дату подачи заявления, не более шести месяцев с момента изготовления) (документ, является результатом предоставления необходимых и обязательных услуг);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документы, устанавливающие право на земельный участок, если право на земельный участок не зарегистрировано в Едином государственном реестре прав на недвижимое имущество и сделок с ним;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документы, устанавливающие права на земельный участок, если право на земельный участок зарегистрировано в Едином государственном реестре прав на недвижимое имущество и сделок с ним (документ предоставляется в рамках межведомственного и межуровневого взаимодействия);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график производства работ.</w:t>
      </w:r>
    </w:p>
    <w:p w:rsidR="00B614DF" w:rsidRPr="00B614DF" w:rsidRDefault="00B614DF" w:rsidP="00B614DF">
      <w:pPr>
        <w:ind w:firstLine="720"/>
        <w:jc w:val="both"/>
        <w:rPr>
          <w:b/>
          <w:sz w:val="24"/>
          <w:szCs w:val="24"/>
        </w:rPr>
      </w:pPr>
      <w:r w:rsidRPr="00B614DF">
        <w:rPr>
          <w:b/>
          <w:sz w:val="24"/>
          <w:szCs w:val="24"/>
        </w:rPr>
        <w:t>На установку рекламной конструкции: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 xml:space="preserve">- разрешение на распространение наружной рекламы на территории </w:t>
      </w:r>
      <w:proofErr w:type="spellStart"/>
      <w:r w:rsidRPr="00B614DF">
        <w:rPr>
          <w:sz w:val="24"/>
          <w:szCs w:val="24"/>
        </w:rPr>
        <w:t>Никулинского</w:t>
      </w:r>
      <w:proofErr w:type="spellEnd"/>
      <w:r w:rsidRPr="00B614DF">
        <w:rPr>
          <w:sz w:val="24"/>
          <w:szCs w:val="24"/>
        </w:rPr>
        <w:t xml:space="preserve"> сельского поселения (документ предоставляется в рамках межведомственного и межуровневого взаимодействия);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 xml:space="preserve">- паспорт </w:t>
      </w:r>
      <w:proofErr w:type="gramStart"/>
      <w:r w:rsidRPr="00B614DF">
        <w:rPr>
          <w:sz w:val="24"/>
          <w:szCs w:val="24"/>
        </w:rPr>
        <w:t>места размещения средства наружной рекламы</w:t>
      </w:r>
      <w:proofErr w:type="gramEnd"/>
      <w:r w:rsidRPr="00B614DF">
        <w:rPr>
          <w:sz w:val="24"/>
          <w:szCs w:val="24"/>
        </w:rPr>
        <w:t xml:space="preserve"> на территории </w:t>
      </w:r>
      <w:proofErr w:type="spellStart"/>
      <w:r w:rsidRPr="00B614DF">
        <w:rPr>
          <w:sz w:val="24"/>
          <w:szCs w:val="24"/>
        </w:rPr>
        <w:t>Никулинского</w:t>
      </w:r>
      <w:proofErr w:type="spellEnd"/>
      <w:r w:rsidRPr="00B614DF">
        <w:rPr>
          <w:sz w:val="24"/>
          <w:szCs w:val="24"/>
        </w:rPr>
        <w:t xml:space="preserve"> сельского поселения.</w:t>
      </w:r>
    </w:p>
    <w:p w:rsidR="00B614DF" w:rsidRPr="00B614DF" w:rsidRDefault="00B614DF" w:rsidP="00B614DF">
      <w:pPr>
        <w:ind w:firstLine="720"/>
        <w:jc w:val="both"/>
        <w:rPr>
          <w:b/>
          <w:sz w:val="24"/>
          <w:szCs w:val="24"/>
        </w:rPr>
      </w:pPr>
      <w:r w:rsidRPr="00B614DF">
        <w:rPr>
          <w:b/>
          <w:sz w:val="24"/>
          <w:szCs w:val="24"/>
        </w:rPr>
        <w:t>На капитальный ремонт инженерных сетей и коммуникаций: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график производства работ;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исполнительно топографическая съемка испрашиваемого земельного участка в масштабе 1:500 (на дату подачи заявления, не более шести месяцев с момента изготовления) (документ, является результатом предоставления необходимых и обязательных услуг).</w:t>
      </w:r>
    </w:p>
    <w:p w:rsidR="00B614DF" w:rsidRPr="00B614DF" w:rsidRDefault="00B614DF" w:rsidP="00B614DF">
      <w:pPr>
        <w:ind w:firstLine="720"/>
        <w:jc w:val="both"/>
        <w:rPr>
          <w:b/>
          <w:sz w:val="24"/>
          <w:szCs w:val="24"/>
        </w:rPr>
      </w:pPr>
      <w:r w:rsidRPr="00B614DF">
        <w:rPr>
          <w:b/>
          <w:sz w:val="24"/>
          <w:szCs w:val="24"/>
        </w:rPr>
        <w:t>Строительство и реконструкция инженерных сетей и коммуникаций: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график производства работ;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проект производства работ, план трассы для инженерных коммуникаций, согласованные с владельцами инженерных сетей;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исполнительно топографическая съемка испрашиваемого земельного участка в масштабе 1:500 (на дату подачи заявления, не более шести месяцев с момента изготовления) (документ, является результатом предоставления необходимых и обязательных услуг).</w:t>
      </w:r>
    </w:p>
    <w:p w:rsidR="00B614DF" w:rsidRPr="00B614DF" w:rsidRDefault="00B614DF" w:rsidP="00B614DF">
      <w:pPr>
        <w:ind w:firstLine="720"/>
        <w:jc w:val="both"/>
        <w:rPr>
          <w:b/>
          <w:sz w:val="24"/>
          <w:szCs w:val="24"/>
        </w:rPr>
      </w:pPr>
      <w:r w:rsidRPr="00B614DF">
        <w:rPr>
          <w:b/>
          <w:sz w:val="24"/>
          <w:szCs w:val="24"/>
        </w:rPr>
        <w:t>На устройство входного узла: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уведомление о переводе жилого помещения в нежилое помещение и нежилого помещения в жилое помещение (документ предоставляется в рамках межведомственного и межуровневого взаимодействия);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проектная документация, согласованная специалистом отдела (генплан, ситуационный план, план организации строительной площадки, план инженерных сетей, план благоустройства и др.) (документ, является результатом предоставления необходимых и обязательных услуг);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исполнительно топографическая съемка испрашиваемого земельного участка в масштабе 1:500 (на дату подачи заявления, не более шести месяцев с момента изготовления) (документ, является результатом предоставления необходимых и обязательных услуг).</w:t>
      </w:r>
    </w:p>
    <w:p w:rsidR="00B614DF" w:rsidRPr="00B614DF" w:rsidRDefault="00B614DF" w:rsidP="00B614DF">
      <w:pPr>
        <w:ind w:firstLine="720"/>
        <w:jc w:val="both"/>
        <w:rPr>
          <w:b/>
          <w:sz w:val="24"/>
          <w:szCs w:val="24"/>
        </w:rPr>
      </w:pPr>
      <w:r w:rsidRPr="00B614DF">
        <w:rPr>
          <w:b/>
          <w:sz w:val="24"/>
          <w:szCs w:val="24"/>
        </w:rPr>
        <w:t>Проведение инженерно-геологических изысканий: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исполнительно топографическая съемка испрашиваемого земельного участка в масштабе 1:500 (на дату подачи заявления, не более шести месяцев с момента изготовления) (документ, является результатом предоставления необходимых и обязательных услуг);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документы, устанавливающие право на земельный участок, если право на земельный участок не зарегистрировано в Едином государственном реестре прав на недвижимое имущество и сделок с ним;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документы, устанавливающие права на земельный участок, если право на земельный участок зарегистрировано в Едином государственном реестре прав на недвижимое имущество и сделок с ним (документ предоставляется в рамках межведомственного и межуровневого взаимодействия).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техническое задание на производство инженерно-геологических изысканий.</w:t>
      </w:r>
    </w:p>
    <w:p w:rsidR="00B614DF" w:rsidRPr="00B614DF" w:rsidRDefault="00B614DF" w:rsidP="00B614DF">
      <w:pPr>
        <w:ind w:firstLine="720"/>
        <w:jc w:val="both"/>
        <w:rPr>
          <w:b/>
          <w:sz w:val="24"/>
          <w:szCs w:val="24"/>
        </w:rPr>
      </w:pPr>
      <w:r w:rsidRPr="00B614DF">
        <w:rPr>
          <w:b/>
          <w:sz w:val="24"/>
          <w:szCs w:val="24"/>
        </w:rPr>
        <w:lastRenderedPageBreak/>
        <w:t>Устройство гостевых парковок: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исполнительно топографическая съемка испрашиваемого земельного участка в масштабе 1:500 (на дату подачи заявления, не более шести месяцев с момента изготовления) (документ, является результатом предоставления необходимых и обязательных услуг);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проектная документация, согласованная специалистом отдела (генплан, ситуационный план, план организации строительной площадки, план инженерных сетей, план благоустройства и др.) (документ, является результатом предоставления необходимых и обязательных услуг);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документы, устанавливающие право на земельный участок, если право на земельный участок не зарегистрировано в Едином государственном реестре прав на недвижимое имущество и сделок с ним;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документы, устанавливающие права на земельный участок, если право на земельный участок зарегистрировано в Едином государственном реестре прав на недвижимое имущество и сделок с ним (документ предоставляется в рамках межведомственного и межуровневого взаимодействия).</w:t>
      </w:r>
    </w:p>
    <w:p w:rsidR="00B614DF" w:rsidRPr="00B614DF" w:rsidRDefault="00B614DF" w:rsidP="00B614DF">
      <w:pPr>
        <w:ind w:firstLine="720"/>
        <w:jc w:val="both"/>
        <w:rPr>
          <w:b/>
          <w:sz w:val="24"/>
          <w:szCs w:val="24"/>
        </w:rPr>
      </w:pPr>
      <w:r w:rsidRPr="00B614DF">
        <w:rPr>
          <w:b/>
          <w:sz w:val="24"/>
          <w:szCs w:val="24"/>
        </w:rPr>
        <w:t>Установка и размещение временных зданий и сооружений: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проектная документация, согласованная специалистом администрации (генплан, ситуационный план, план организации строительной площадки, план инженерных сетей, план благоустройства и др.) (документ, является результатом предоставления необходимых и обязательных услуг);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исполнительно топографическая съемка испрашиваемого земельного участка в масштабе 1:500 (на дату подачи заявления, не более шести месяцев с момента изготовления) (документ, является результатом предоставления необходимых и обязательных услуг);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документы, устанавливающие право на земельный участок, если право на земельный участок не зарегистрировано в Едином государственном реестре прав на недвижимое имущество и сделок с ним;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документы, устанавливающие права на земельный участок, если право на земельный участок зарегистрировано в Едином государственном реестре прав на недвижимое имущество и сделок с ним (документ предоставляется в рамках межведомственного и межуровневого взаимодействия).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график производства работ.</w:t>
      </w:r>
    </w:p>
    <w:p w:rsidR="00B614DF" w:rsidRPr="00B614DF" w:rsidRDefault="00B614DF" w:rsidP="00B614DF">
      <w:pPr>
        <w:ind w:firstLine="720"/>
        <w:jc w:val="both"/>
        <w:rPr>
          <w:b/>
          <w:sz w:val="24"/>
          <w:szCs w:val="24"/>
        </w:rPr>
      </w:pPr>
      <w:r w:rsidRPr="00B614DF">
        <w:rPr>
          <w:b/>
          <w:sz w:val="24"/>
          <w:szCs w:val="24"/>
        </w:rPr>
        <w:t>На остальные виды работ могут быть запрошены документы из следующего перечня: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проектная документация, согласованная специалистом отдела (генплан, ситуационный план, план организации строительной площадки, план инженерных сетей, план благоустройства и др.) (документ, является результатом предоставления необходимых и обязательных услуг);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исполнительно топографическая съемка испрашиваемого земельного участка в масштабе 1:500 (на дату подачи заявления, не более шести месяцев с момента изготовления) (документ, является результатом предоставления необходимых и обязательных услуг);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проект производства работ, план трассы для инженерных коммуникаций, согласованные с владельцами инженерных сетей;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график производства работ;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документы, устанавливающие право на земельный участок, если право на земельный участок не зарегистрировано в Едином государственном реестре прав на недвижимое имущество и сделок с ним;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- документы, устанавливающие права на земельный участок, если право на земельный участок зарегистрировано в Едином государственном реестре прав на недвижимое имущество и сделок с ним (документ предоставляется в рамках межведомственного и межуровневого взаимодействия)</w:t>
      </w:r>
      <w:proofErr w:type="gramStart"/>
      <w:r w:rsidRPr="00B614DF">
        <w:rPr>
          <w:sz w:val="24"/>
          <w:szCs w:val="24"/>
        </w:rPr>
        <w:t>.»</w:t>
      </w:r>
      <w:proofErr w:type="gramEnd"/>
      <w:r w:rsidRPr="00B614DF">
        <w:rPr>
          <w:sz w:val="24"/>
          <w:szCs w:val="24"/>
        </w:rPr>
        <w:t>;</w:t>
      </w:r>
    </w:p>
    <w:p w:rsidR="00B614DF" w:rsidRPr="00B614DF" w:rsidRDefault="00B614DF" w:rsidP="00B614DF">
      <w:pPr>
        <w:pStyle w:val="af6"/>
        <w:jc w:val="both"/>
      </w:pPr>
    </w:p>
    <w:p w:rsidR="00B614DF" w:rsidRPr="00B614DF" w:rsidRDefault="00B614DF" w:rsidP="00B614DF">
      <w:pPr>
        <w:pStyle w:val="af6"/>
        <w:jc w:val="both"/>
      </w:pPr>
      <w:r w:rsidRPr="00B614DF">
        <w:lastRenderedPageBreak/>
        <w:t xml:space="preserve">       1.3.  подпункт 3 пункта 5.1. раздела </w:t>
      </w:r>
      <w:r w:rsidRPr="00B614DF">
        <w:rPr>
          <w:lang w:val="en-US"/>
        </w:rPr>
        <w:t>V</w:t>
      </w:r>
      <w:r w:rsidRPr="00B614DF">
        <w:t>. Административного регламента изложить в следующей редакции:</w:t>
      </w:r>
    </w:p>
    <w:p w:rsidR="00B614DF" w:rsidRPr="00B614DF" w:rsidRDefault="00B614DF" w:rsidP="00B614D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B614DF">
        <w:rPr>
          <w:b/>
          <w:sz w:val="24"/>
          <w:szCs w:val="24"/>
        </w:rPr>
        <w:t>«</w:t>
      </w:r>
      <w:bookmarkStart w:id="1" w:name="sub_110103"/>
      <w:r w:rsidRPr="00B614DF">
        <w:rPr>
          <w:rFonts w:eastAsia="Calibri"/>
          <w:sz w:val="24"/>
          <w:szCs w:val="24"/>
          <w:lang w:eastAsia="en-US"/>
        </w:rPr>
        <w:t xml:space="preserve">3) требование у заявителя документов, или информации либо осуществление действий, представление или осуществление которых не </w:t>
      </w:r>
      <w:proofErr w:type="spellStart"/>
      <w:r w:rsidRPr="00B614DF">
        <w:rPr>
          <w:rFonts w:eastAsia="Calibri"/>
          <w:sz w:val="24"/>
          <w:szCs w:val="24"/>
          <w:lang w:eastAsia="en-US"/>
        </w:rPr>
        <w:t>предусмотренно</w:t>
      </w:r>
      <w:proofErr w:type="spellEnd"/>
      <w:r w:rsidRPr="00B614DF">
        <w:rPr>
          <w:rFonts w:eastAsia="Calibri"/>
          <w:sz w:val="24"/>
          <w:szCs w:val="24"/>
          <w:lang w:eastAsia="en-US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</w:t>
      </w:r>
      <w:proofErr w:type="gramStart"/>
      <w:r w:rsidRPr="00B614DF">
        <w:rPr>
          <w:rFonts w:eastAsia="Calibri"/>
          <w:sz w:val="24"/>
          <w:szCs w:val="24"/>
          <w:lang w:eastAsia="en-US"/>
        </w:rPr>
        <w:t>;»</w:t>
      </w:r>
      <w:proofErr w:type="gramEnd"/>
      <w:r w:rsidRPr="00B614DF">
        <w:rPr>
          <w:rFonts w:eastAsia="Calibri"/>
          <w:sz w:val="24"/>
          <w:szCs w:val="24"/>
          <w:lang w:eastAsia="en-US"/>
        </w:rPr>
        <w:t>;</w:t>
      </w:r>
    </w:p>
    <w:p w:rsidR="00B614DF" w:rsidRPr="00B614DF" w:rsidRDefault="00B614DF" w:rsidP="00B614DF">
      <w:pPr>
        <w:jc w:val="both"/>
        <w:rPr>
          <w:sz w:val="24"/>
          <w:szCs w:val="24"/>
        </w:rPr>
      </w:pPr>
      <w:r w:rsidRPr="00B614DF">
        <w:rPr>
          <w:rFonts w:eastAsia="Calibri"/>
          <w:sz w:val="24"/>
          <w:szCs w:val="24"/>
          <w:lang w:eastAsia="en-US"/>
        </w:rPr>
        <w:t xml:space="preserve">     1.4. </w:t>
      </w:r>
      <w:r w:rsidRPr="00B614DF">
        <w:rPr>
          <w:sz w:val="24"/>
          <w:szCs w:val="24"/>
        </w:rPr>
        <w:t xml:space="preserve">пункт 5.1. раздела </w:t>
      </w:r>
      <w:r w:rsidRPr="00B614DF">
        <w:rPr>
          <w:sz w:val="24"/>
          <w:szCs w:val="24"/>
          <w:lang w:val="en-US"/>
        </w:rPr>
        <w:t>V</w:t>
      </w:r>
      <w:r w:rsidRPr="00B614DF">
        <w:rPr>
          <w:sz w:val="24"/>
          <w:szCs w:val="24"/>
        </w:rPr>
        <w:t>. Административного регламента дополнить абзацами 8-10 следующего содержания:</w:t>
      </w:r>
    </w:p>
    <w:p w:rsidR="00B614DF" w:rsidRPr="00B614DF" w:rsidRDefault="00B614DF" w:rsidP="00B614D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4DF">
        <w:rPr>
          <w:rFonts w:ascii="Times New Roman" w:hAnsi="Times New Roman" w:cs="Times New Roman"/>
          <w:sz w:val="24"/>
          <w:szCs w:val="24"/>
        </w:rPr>
        <w:t xml:space="preserve">  «8)</w:t>
      </w:r>
      <w:r w:rsidRPr="00B61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нарушение срока или порядка выдачи документов по результатам предоставления государственной или муниципальной услуги;</w:t>
      </w:r>
    </w:p>
    <w:p w:rsidR="00B614DF" w:rsidRPr="00B614DF" w:rsidRDefault="00B614DF" w:rsidP="00B614D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4D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614DF">
        <w:rPr>
          <w:rFonts w:ascii="Times New Roman" w:hAnsi="Times New Roman" w:cs="Times New Roman"/>
          <w:sz w:val="24"/>
          <w:szCs w:val="24"/>
        </w:rPr>
        <w:t xml:space="preserve">9) </w:t>
      </w:r>
      <w:r w:rsidRPr="00B61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614DF" w:rsidRPr="00B614DF" w:rsidRDefault="00B614DF" w:rsidP="00B614D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proofErr w:type="gramStart"/>
      <w:r w:rsidRPr="00B61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</w:t>
      </w:r>
      <w:r w:rsidRPr="00B614D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anchor="dst290" w:history="1">
        <w:r w:rsidRPr="00B614DF">
          <w:rPr>
            <w:rStyle w:val="a9"/>
            <w:color w:val="auto"/>
            <w:sz w:val="24"/>
            <w:szCs w:val="24"/>
            <w:shd w:val="clear" w:color="auto" w:fill="FFFFFF"/>
          </w:rPr>
          <w:t>пунктом 4 части 1 статьи 7</w:t>
        </w:r>
      </w:hyperlink>
      <w:r w:rsidRPr="00B61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закона № 210-ФЗ.»;</w:t>
      </w:r>
      <w:proofErr w:type="gramEnd"/>
    </w:p>
    <w:p w:rsidR="00B614DF" w:rsidRPr="00B614DF" w:rsidRDefault="00B614DF" w:rsidP="00B614DF">
      <w:pPr>
        <w:jc w:val="both"/>
        <w:rPr>
          <w:rFonts w:eastAsia="Calibri"/>
          <w:sz w:val="24"/>
          <w:szCs w:val="24"/>
          <w:lang w:eastAsia="en-US"/>
        </w:rPr>
      </w:pPr>
    </w:p>
    <w:p w:rsidR="00B614DF" w:rsidRPr="00B614DF" w:rsidRDefault="00B614DF" w:rsidP="00B614DF">
      <w:pPr>
        <w:jc w:val="both"/>
        <w:rPr>
          <w:rFonts w:eastAsia="Calibri"/>
          <w:sz w:val="24"/>
          <w:szCs w:val="24"/>
          <w:lang w:eastAsia="en-US"/>
        </w:rPr>
      </w:pPr>
      <w:r w:rsidRPr="00B614DF">
        <w:rPr>
          <w:rFonts w:eastAsia="Calibri"/>
          <w:sz w:val="24"/>
          <w:szCs w:val="24"/>
          <w:lang w:eastAsia="en-US"/>
        </w:rPr>
        <w:t xml:space="preserve"> 1.5. Административный регламент дополнить разделом </w:t>
      </w:r>
      <w:r w:rsidRPr="00B614DF">
        <w:rPr>
          <w:rFonts w:eastAsia="Calibri"/>
          <w:sz w:val="24"/>
          <w:szCs w:val="24"/>
          <w:lang w:val="en-US" w:eastAsia="en-US"/>
        </w:rPr>
        <w:t>VI</w:t>
      </w:r>
      <w:r w:rsidRPr="00B614DF">
        <w:rPr>
          <w:rFonts w:eastAsia="Calibri"/>
          <w:sz w:val="24"/>
          <w:szCs w:val="24"/>
          <w:lang w:eastAsia="en-US"/>
        </w:rPr>
        <w:t xml:space="preserve"> следующего содержания:</w:t>
      </w:r>
    </w:p>
    <w:p w:rsidR="00B614DF" w:rsidRPr="00B614DF" w:rsidRDefault="00B614DF" w:rsidP="00B614D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B614DF">
        <w:rPr>
          <w:rFonts w:eastAsia="Calibri"/>
          <w:sz w:val="24"/>
          <w:szCs w:val="24"/>
          <w:lang w:eastAsia="en-US"/>
        </w:rPr>
        <w:t>«</w:t>
      </w:r>
      <w:r w:rsidRPr="00B614DF">
        <w:rPr>
          <w:rFonts w:eastAsia="Calibri"/>
          <w:b/>
          <w:sz w:val="24"/>
          <w:szCs w:val="24"/>
          <w:lang w:val="en-US" w:eastAsia="en-US"/>
        </w:rPr>
        <w:t>VI</w:t>
      </w:r>
      <w:bookmarkEnd w:id="1"/>
      <w:r w:rsidRPr="00B614DF">
        <w:rPr>
          <w:rFonts w:eastAsia="Calibri"/>
          <w:b/>
          <w:sz w:val="24"/>
          <w:szCs w:val="24"/>
          <w:lang w:eastAsia="en-US"/>
        </w:rPr>
        <w:t>.</w:t>
      </w:r>
      <w:r w:rsidRPr="00B614DF">
        <w:rPr>
          <w:b/>
          <w:sz w:val="24"/>
          <w:szCs w:val="24"/>
        </w:rPr>
        <w:t xml:space="preserve"> Исправление опечаток и (или) ошибок, допущенных в документах, выданных в результате предоставления муниципальной услуги.</w:t>
      </w:r>
    </w:p>
    <w:p w:rsidR="00B614DF" w:rsidRPr="00B614DF" w:rsidRDefault="00B614DF" w:rsidP="00B614DF">
      <w:pPr>
        <w:adjustRightInd w:val="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 xml:space="preserve">  </w:t>
      </w:r>
    </w:p>
    <w:p w:rsidR="00B614DF" w:rsidRPr="00B614DF" w:rsidRDefault="00B614DF" w:rsidP="00B614DF">
      <w:pPr>
        <w:adjustRightInd w:val="0"/>
        <w:jc w:val="both"/>
        <w:rPr>
          <w:rFonts w:eastAsia="Calibri"/>
          <w:sz w:val="24"/>
          <w:szCs w:val="24"/>
        </w:rPr>
      </w:pPr>
      <w:r w:rsidRPr="00B614DF">
        <w:rPr>
          <w:sz w:val="24"/>
          <w:szCs w:val="24"/>
        </w:rPr>
        <w:t xml:space="preserve">      </w:t>
      </w:r>
      <w:proofErr w:type="gramStart"/>
      <w:r w:rsidRPr="00B614DF">
        <w:rPr>
          <w:sz w:val="24"/>
          <w:szCs w:val="24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B614DF">
        <w:rPr>
          <w:rFonts w:eastAsia="Calibri"/>
          <w:sz w:val="24"/>
          <w:szCs w:val="24"/>
        </w:rPr>
        <w:t>Администрацию</w:t>
      </w:r>
      <w:r w:rsidRPr="00B614DF">
        <w:rPr>
          <w:sz w:val="24"/>
          <w:szCs w:val="24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B614DF" w:rsidRPr="00B614DF" w:rsidRDefault="00B614DF" w:rsidP="00B614DF">
      <w:pPr>
        <w:adjustRightInd w:val="0"/>
        <w:jc w:val="both"/>
        <w:rPr>
          <w:rFonts w:eastAsia="Calibri"/>
          <w:sz w:val="24"/>
          <w:szCs w:val="24"/>
        </w:rPr>
      </w:pPr>
      <w:r w:rsidRPr="00B614DF">
        <w:rPr>
          <w:rFonts w:eastAsia="Calibri"/>
          <w:sz w:val="24"/>
          <w:szCs w:val="24"/>
        </w:rPr>
        <w:t xml:space="preserve">    </w:t>
      </w:r>
      <w:r w:rsidRPr="00B614DF">
        <w:rPr>
          <w:sz w:val="24"/>
          <w:szCs w:val="24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B614DF" w:rsidRPr="00B614DF" w:rsidRDefault="00B614DF" w:rsidP="00B614DF">
      <w:pPr>
        <w:widowControl w:val="0"/>
        <w:numPr>
          <w:ilvl w:val="0"/>
          <w:numId w:val="7"/>
        </w:numPr>
        <w:adjustRightInd w:val="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лично (заявителем представляются оригиналы документов с опечатками и (или) ошибками, специалистом администрации</w:t>
      </w:r>
      <w:r w:rsidRPr="00B614DF">
        <w:rPr>
          <w:i/>
          <w:sz w:val="24"/>
          <w:szCs w:val="24"/>
        </w:rPr>
        <w:t xml:space="preserve"> </w:t>
      </w:r>
      <w:r w:rsidRPr="00B614DF">
        <w:rPr>
          <w:sz w:val="24"/>
          <w:szCs w:val="24"/>
        </w:rPr>
        <w:t>делаются копии этих документов);</w:t>
      </w:r>
    </w:p>
    <w:p w:rsidR="00B614DF" w:rsidRPr="00B614DF" w:rsidRDefault="00B614DF" w:rsidP="00B614DF">
      <w:pPr>
        <w:widowControl w:val="0"/>
        <w:numPr>
          <w:ilvl w:val="0"/>
          <w:numId w:val="7"/>
        </w:numPr>
        <w:adjustRightInd w:val="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B614DF" w:rsidRPr="00B614DF" w:rsidRDefault="00B614DF" w:rsidP="00B614DF">
      <w:pPr>
        <w:adjustRightInd w:val="0"/>
        <w:ind w:firstLine="709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Регистрация заявления об исправлении опечаток и (или) ошибок осуществляется специалистом Администрации в день его поступления.</w:t>
      </w:r>
    </w:p>
    <w:p w:rsidR="00B614DF" w:rsidRPr="00B614DF" w:rsidRDefault="00B614DF" w:rsidP="00B614DF">
      <w:pPr>
        <w:spacing w:line="252" w:lineRule="auto"/>
        <w:ind w:firstLine="709"/>
        <w:contextualSpacing/>
        <w:jc w:val="both"/>
        <w:rPr>
          <w:sz w:val="24"/>
          <w:szCs w:val="24"/>
        </w:rPr>
      </w:pPr>
      <w:r w:rsidRPr="00B614DF">
        <w:rPr>
          <w:sz w:val="24"/>
          <w:szCs w:val="24"/>
        </w:rPr>
        <w:t xml:space="preserve">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течение 3 рабочих дней </w:t>
      </w:r>
      <w:proofErr w:type="gramStart"/>
      <w:r w:rsidRPr="00B614DF">
        <w:rPr>
          <w:sz w:val="24"/>
          <w:szCs w:val="24"/>
        </w:rPr>
        <w:t>с даты регистрации</w:t>
      </w:r>
      <w:proofErr w:type="gramEnd"/>
      <w:r w:rsidRPr="00B614DF">
        <w:rPr>
          <w:sz w:val="24"/>
          <w:szCs w:val="24"/>
        </w:rPr>
        <w:t xml:space="preserve"> соответствующего заявления.</w:t>
      </w:r>
    </w:p>
    <w:p w:rsidR="00B614DF" w:rsidRPr="00B614DF" w:rsidRDefault="00B614DF" w:rsidP="00B614DF">
      <w:pPr>
        <w:spacing w:line="252" w:lineRule="auto"/>
        <w:ind w:firstLine="709"/>
        <w:contextualSpacing/>
        <w:jc w:val="both"/>
        <w:rPr>
          <w:sz w:val="24"/>
          <w:szCs w:val="24"/>
        </w:rPr>
      </w:pPr>
      <w:r w:rsidRPr="00B614DF">
        <w:rPr>
          <w:sz w:val="24"/>
          <w:szCs w:val="24"/>
        </w:rPr>
        <w:t>По результатам рассмотрения заявления об исправлении опечаток и (или) ошибок специалист Администрации:</w:t>
      </w:r>
    </w:p>
    <w:p w:rsidR="00B614DF" w:rsidRPr="00B614DF" w:rsidRDefault="00B614DF" w:rsidP="00B614DF">
      <w:pPr>
        <w:numPr>
          <w:ilvl w:val="0"/>
          <w:numId w:val="9"/>
        </w:numPr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B614DF">
        <w:rPr>
          <w:sz w:val="24"/>
          <w:szCs w:val="24"/>
        </w:rPr>
        <w:t xml:space="preserve">принимает решение об исправлении опечаток и (или) ошибок, </w:t>
      </w:r>
      <w:r w:rsidRPr="00B614DF">
        <w:rPr>
          <w:rFonts w:eastAsia="Calibri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614DF">
        <w:rPr>
          <w:sz w:val="24"/>
          <w:szCs w:val="24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ошибок;</w:t>
      </w:r>
    </w:p>
    <w:p w:rsidR="00B614DF" w:rsidRPr="00B614DF" w:rsidRDefault="00B614DF" w:rsidP="00B614DF">
      <w:pPr>
        <w:numPr>
          <w:ilvl w:val="0"/>
          <w:numId w:val="9"/>
        </w:numPr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B614DF">
        <w:rPr>
          <w:sz w:val="24"/>
          <w:szCs w:val="24"/>
        </w:rPr>
        <w:t xml:space="preserve">принимает решение об отсутствии необходимости исправления опечаток и (или) ошибок, </w:t>
      </w:r>
      <w:r w:rsidRPr="00B614DF">
        <w:rPr>
          <w:rFonts w:eastAsia="Calibri"/>
          <w:sz w:val="24"/>
          <w:szCs w:val="24"/>
        </w:rPr>
        <w:t xml:space="preserve">допущенных в документах, выданных в результате предоставления муниципальной </w:t>
      </w:r>
      <w:r w:rsidRPr="00B614DF">
        <w:rPr>
          <w:rFonts w:eastAsia="Calibri"/>
          <w:sz w:val="24"/>
          <w:szCs w:val="24"/>
        </w:rPr>
        <w:lastRenderedPageBreak/>
        <w:t>услуги,</w:t>
      </w:r>
      <w:r w:rsidRPr="00B614DF">
        <w:rPr>
          <w:sz w:val="24"/>
          <w:szCs w:val="24"/>
        </w:rPr>
        <w:t xml:space="preserve"> и готовит мотивированный отказ в исправлении </w:t>
      </w:r>
      <w:r w:rsidRPr="00B614DF">
        <w:rPr>
          <w:rFonts w:eastAsia="Calibri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614DF">
        <w:rPr>
          <w:sz w:val="24"/>
          <w:szCs w:val="24"/>
        </w:rPr>
        <w:t>.</w:t>
      </w:r>
    </w:p>
    <w:p w:rsidR="00B614DF" w:rsidRPr="00B614DF" w:rsidRDefault="00B614DF" w:rsidP="00B614DF">
      <w:pPr>
        <w:spacing w:line="252" w:lineRule="auto"/>
        <w:ind w:firstLine="709"/>
        <w:contextualSpacing/>
        <w:jc w:val="both"/>
        <w:rPr>
          <w:sz w:val="24"/>
          <w:szCs w:val="24"/>
        </w:rPr>
      </w:pPr>
      <w:r w:rsidRPr="00B614DF">
        <w:rPr>
          <w:sz w:val="24"/>
          <w:szCs w:val="24"/>
        </w:rPr>
        <w:t xml:space="preserve">В случае </w:t>
      </w:r>
      <w:proofErr w:type="gramStart"/>
      <w:r w:rsidRPr="00B614DF">
        <w:rPr>
          <w:sz w:val="24"/>
          <w:szCs w:val="24"/>
        </w:rPr>
        <w:t>установления факта наличия опечаток</w:t>
      </w:r>
      <w:proofErr w:type="gramEnd"/>
      <w:r w:rsidRPr="00B614DF">
        <w:rPr>
          <w:sz w:val="24"/>
          <w:szCs w:val="24"/>
        </w:rPr>
        <w:t xml:space="preserve"> и (или) ошибок в выданных в результате предоставления муниципальной услуги документах исправление их </w:t>
      </w:r>
      <w:r w:rsidRPr="00B614DF">
        <w:rPr>
          <w:rFonts w:eastAsia="Calibri"/>
          <w:sz w:val="24"/>
          <w:szCs w:val="24"/>
        </w:rPr>
        <w:t xml:space="preserve">осуществляется специалистом, </w:t>
      </w:r>
      <w:r w:rsidRPr="00B614DF">
        <w:rPr>
          <w:sz w:val="24"/>
          <w:szCs w:val="24"/>
        </w:rPr>
        <w:t>ответственным за предоставление муниципальной услуги</w:t>
      </w:r>
      <w:r w:rsidRPr="00B614DF">
        <w:rPr>
          <w:rFonts w:eastAsia="Calibri"/>
          <w:sz w:val="24"/>
          <w:szCs w:val="24"/>
        </w:rPr>
        <w:t xml:space="preserve"> </w:t>
      </w:r>
      <w:r w:rsidRPr="00B614DF">
        <w:rPr>
          <w:sz w:val="24"/>
          <w:szCs w:val="24"/>
        </w:rPr>
        <w:t>в течение 5 календарных дней.</w:t>
      </w:r>
    </w:p>
    <w:p w:rsidR="00B614DF" w:rsidRPr="00B614DF" w:rsidRDefault="00B614DF" w:rsidP="00B614DF">
      <w:pPr>
        <w:spacing w:line="252" w:lineRule="auto"/>
        <w:ind w:firstLine="709"/>
        <w:contextualSpacing/>
        <w:jc w:val="both"/>
        <w:rPr>
          <w:sz w:val="24"/>
          <w:szCs w:val="24"/>
        </w:rPr>
      </w:pPr>
      <w:r w:rsidRPr="00B614DF">
        <w:rPr>
          <w:sz w:val="24"/>
          <w:szCs w:val="24"/>
        </w:rPr>
        <w:t>При исправлении опечаток и (или) ошибок</w:t>
      </w:r>
      <w:r w:rsidRPr="00B614DF">
        <w:rPr>
          <w:rFonts w:eastAsia="Calibri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B614DF">
        <w:rPr>
          <w:sz w:val="24"/>
          <w:szCs w:val="24"/>
        </w:rPr>
        <w:t xml:space="preserve"> не допускается:</w:t>
      </w:r>
    </w:p>
    <w:p w:rsidR="00B614DF" w:rsidRPr="00B614DF" w:rsidRDefault="00B614DF" w:rsidP="00B614DF">
      <w:pPr>
        <w:numPr>
          <w:ilvl w:val="0"/>
          <w:numId w:val="8"/>
        </w:numPr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B614DF">
        <w:rPr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:rsidR="00B614DF" w:rsidRPr="00B614DF" w:rsidRDefault="00B614DF" w:rsidP="00B614DF">
      <w:pPr>
        <w:numPr>
          <w:ilvl w:val="0"/>
          <w:numId w:val="8"/>
        </w:numPr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B614DF">
        <w:rPr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B614DF" w:rsidRPr="00B614DF" w:rsidRDefault="00B614DF" w:rsidP="00B614DF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614DF">
        <w:rPr>
          <w:rFonts w:eastAsia="Calibri"/>
          <w:sz w:val="24"/>
          <w:szCs w:val="24"/>
        </w:rPr>
        <w:t xml:space="preserve"> Критерием принятия решения</w:t>
      </w:r>
      <w:r w:rsidRPr="00B614DF">
        <w:rPr>
          <w:sz w:val="24"/>
          <w:szCs w:val="24"/>
        </w:rPr>
        <w:t xml:space="preserve"> об исправлении опечаток и (или) ошибок </w:t>
      </w:r>
      <w:r w:rsidRPr="00B614DF">
        <w:rPr>
          <w:rFonts w:eastAsia="Calibri"/>
          <w:sz w:val="24"/>
          <w:szCs w:val="24"/>
        </w:rPr>
        <w:t xml:space="preserve">является наличие </w:t>
      </w:r>
      <w:r w:rsidRPr="00B614DF">
        <w:rPr>
          <w:sz w:val="24"/>
          <w:szCs w:val="24"/>
        </w:rPr>
        <w:t>опечаток и (или) ошибок, допущенных в документах, являющихся результатом предоставления муниципальной услуги</w:t>
      </w:r>
      <w:r w:rsidRPr="00B614DF">
        <w:rPr>
          <w:rFonts w:eastAsia="Calibri"/>
          <w:sz w:val="24"/>
          <w:szCs w:val="24"/>
        </w:rPr>
        <w:t xml:space="preserve">. </w:t>
      </w:r>
    </w:p>
    <w:p w:rsidR="00B614DF" w:rsidRPr="00B614DF" w:rsidRDefault="00B614DF" w:rsidP="00B614DF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614DF">
        <w:rPr>
          <w:rFonts w:eastAsia="Calibri"/>
          <w:sz w:val="24"/>
          <w:szCs w:val="24"/>
        </w:rPr>
        <w:t xml:space="preserve">Результатом процедуры является </w:t>
      </w:r>
      <w:r w:rsidRPr="00B614DF">
        <w:rPr>
          <w:sz w:val="24"/>
          <w:szCs w:val="24"/>
        </w:rPr>
        <w:t>выдача Заявителю исправленного документа или сообщение об отсутствии таких опечаток и (или) ошибок.</w:t>
      </w:r>
    </w:p>
    <w:p w:rsidR="00B614DF" w:rsidRPr="00B614DF" w:rsidRDefault="00B614DF" w:rsidP="00B614DF">
      <w:pPr>
        <w:ind w:firstLine="720"/>
        <w:jc w:val="both"/>
        <w:rPr>
          <w:sz w:val="24"/>
          <w:szCs w:val="24"/>
        </w:rPr>
      </w:pPr>
      <w:r w:rsidRPr="00B614DF">
        <w:rPr>
          <w:sz w:val="24"/>
          <w:szCs w:val="24"/>
        </w:rPr>
        <w:t>Выдача заявителю исправленного документа направляется почтовым отправлением либо вручается под расписку лично.</w:t>
      </w:r>
    </w:p>
    <w:p w:rsidR="00B614DF" w:rsidRPr="00B614DF" w:rsidRDefault="00B614DF" w:rsidP="00B614DF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614DF">
        <w:rPr>
          <w:rFonts w:eastAsia="Calibri"/>
          <w:sz w:val="24"/>
          <w:szCs w:val="24"/>
        </w:rPr>
        <w:t xml:space="preserve">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B614DF" w:rsidRPr="00B614DF" w:rsidRDefault="00B614DF" w:rsidP="00B614DF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614DF">
        <w:rPr>
          <w:rFonts w:eastAsia="Calibri"/>
          <w:sz w:val="24"/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заявителя».</w:t>
      </w:r>
    </w:p>
    <w:p w:rsidR="00B614DF" w:rsidRPr="00B614DF" w:rsidRDefault="00B614DF" w:rsidP="00B614D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14DF" w:rsidRPr="00B614DF" w:rsidRDefault="00B614DF" w:rsidP="00B614DF">
      <w:pPr>
        <w:pStyle w:val="af6"/>
        <w:jc w:val="both"/>
        <w:rPr>
          <w:b/>
        </w:rPr>
      </w:pPr>
      <w:r w:rsidRPr="00B614DF">
        <w:t xml:space="preserve">     2.</w:t>
      </w:r>
      <w:r w:rsidRPr="00B614DF">
        <w:rPr>
          <w:color w:val="000000"/>
        </w:rPr>
        <w:t xml:space="preserve"> </w:t>
      </w:r>
      <w:r w:rsidRPr="00B614DF">
        <w:t>Настоящее</w:t>
      </w:r>
      <w:r w:rsidRPr="00B614DF">
        <w:rPr>
          <w:color w:val="000000"/>
        </w:rPr>
        <w:t xml:space="preserve"> постановление вступает в силу со дня его официального опубликования.</w:t>
      </w:r>
    </w:p>
    <w:p w:rsidR="00B614DF" w:rsidRPr="00B614DF" w:rsidRDefault="00B614DF" w:rsidP="00B614DF">
      <w:pPr>
        <w:pStyle w:val="af6"/>
      </w:pPr>
    </w:p>
    <w:p w:rsidR="00B614DF" w:rsidRPr="00B614DF" w:rsidRDefault="00B614DF" w:rsidP="00B614DF">
      <w:pPr>
        <w:ind w:left="5103"/>
        <w:rPr>
          <w:sz w:val="24"/>
          <w:szCs w:val="24"/>
        </w:rPr>
      </w:pPr>
    </w:p>
    <w:p w:rsidR="008F051E" w:rsidRPr="00B614DF" w:rsidRDefault="008F051E" w:rsidP="008F051E">
      <w:pPr>
        <w:pStyle w:val="aa"/>
        <w:tabs>
          <w:tab w:val="left" w:pos="708"/>
        </w:tabs>
        <w:jc w:val="both"/>
        <w:rPr>
          <w:sz w:val="24"/>
          <w:szCs w:val="24"/>
        </w:rPr>
      </w:pPr>
    </w:p>
    <w:p w:rsidR="008F051E" w:rsidRPr="00B614DF" w:rsidRDefault="008F051E" w:rsidP="008F051E">
      <w:pPr>
        <w:jc w:val="both"/>
        <w:rPr>
          <w:sz w:val="24"/>
          <w:szCs w:val="24"/>
        </w:rPr>
      </w:pPr>
      <w:r w:rsidRPr="00B614DF">
        <w:rPr>
          <w:sz w:val="24"/>
          <w:szCs w:val="24"/>
        </w:rPr>
        <w:t>Глава  сельского поселения                                                                                     Г.Л.Васильев</w:t>
      </w:r>
    </w:p>
    <w:p w:rsidR="008F051E" w:rsidRPr="00B614DF" w:rsidRDefault="008F051E" w:rsidP="008F051E">
      <w:pPr>
        <w:jc w:val="both"/>
        <w:rPr>
          <w:sz w:val="24"/>
          <w:szCs w:val="24"/>
        </w:rPr>
      </w:pPr>
    </w:p>
    <w:p w:rsidR="000D0D6C" w:rsidRPr="00411255" w:rsidRDefault="008F051E" w:rsidP="00C640D3">
      <w:pPr>
        <w:pStyle w:val="aa"/>
        <w:tabs>
          <w:tab w:val="left" w:pos="70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614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 w:rsidRPr="009143BE">
        <w:rPr>
          <w:sz w:val="24"/>
          <w:szCs w:val="24"/>
        </w:rPr>
        <w:t xml:space="preserve">                                                                                                          </w:t>
      </w:r>
    </w:p>
    <w:sectPr w:rsidR="000D0D6C" w:rsidRPr="00411255" w:rsidSect="006E4B0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E6E" w:rsidRDefault="00223E6E">
      <w:r>
        <w:separator/>
      </w:r>
    </w:p>
  </w:endnote>
  <w:endnote w:type="continuationSeparator" w:id="0">
    <w:p w:rsidR="00223E6E" w:rsidRDefault="00223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E6E" w:rsidRDefault="00223E6E">
      <w:r>
        <w:separator/>
      </w:r>
    </w:p>
  </w:footnote>
  <w:footnote w:type="continuationSeparator" w:id="0">
    <w:p w:rsidR="00223E6E" w:rsidRDefault="00223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BA7"/>
    <w:multiLevelType w:val="hybridMultilevel"/>
    <w:tmpl w:val="B7304C6E"/>
    <w:lvl w:ilvl="0" w:tplc="7F4E5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105EBB"/>
    <w:multiLevelType w:val="hybridMultilevel"/>
    <w:tmpl w:val="FF02AF4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C876FE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46D46418"/>
    <w:multiLevelType w:val="hybridMultilevel"/>
    <w:tmpl w:val="318E9DD0"/>
    <w:lvl w:ilvl="0" w:tplc="41500C2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55549D"/>
    <w:multiLevelType w:val="multilevel"/>
    <w:tmpl w:val="C8FE5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E5F"/>
    <w:rsid w:val="0002279F"/>
    <w:rsid w:val="000246FD"/>
    <w:rsid w:val="00040F68"/>
    <w:rsid w:val="0004353D"/>
    <w:rsid w:val="00062772"/>
    <w:rsid w:val="00067F6F"/>
    <w:rsid w:val="00071C28"/>
    <w:rsid w:val="000766BE"/>
    <w:rsid w:val="00081B95"/>
    <w:rsid w:val="00081E35"/>
    <w:rsid w:val="00097D15"/>
    <w:rsid w:val="000C1460"/>
    <w:rsid w:val="000D0D6C"/>
    <w:rsid w:val="000D1140"/>
    <w:rsid w:val="000E6CC3"/>
    <w:rsid w:val="000F0EDB"/>
    <w:rsid w:val="00123FB5"/>
    <w:rsid w:val="001323F3"/>
    <w:rsid w:val="00144882"/>
    <w:rsid w:val="001721AA"/>
    <w:rsid w:val="001826C6"/>
    <w:rsid w:val="00184A57"/>
    <w:rsid w:val="00184C6D"/>
    <w:rsid w:val="00193080"/>
    <w:rsid w:val="001A4414"/>
    <w:rsid w:val="001B4C1F"/>
    <w:rsid w:val="001B790E"/>
    <w:rsid w:val="001E7A77"/>
    <w:rsid w:val="001F66C1"/>
    <w:rsid w:val="00203467"/>
    <w:rsid w:val="0020594B"/>
    <w:rsid w:val="002173FC"/>
    <w:rsid w:val="00223E6E"/>
    <w:rsid w:val="00276232"/>
    <w:rsid w:val="002936C2"/>
    <w:rsid w:val="002D4160"/>
    <w:rsid w:val="002D5037"/>
    <w:rsid w:val="002E3313"/>
    <w:rsid w:val="003315CB"/>
    <w:rsid w:val="003362D8"/>
    <w:rsid w:val="003573F6"/>
    <w:rsid w:val="003634CD"/>
    <w:rsid w:val="003762AA"/>
    <w:rsid w:val="003C1A52"/>
    <w:rsid w:val="003C61CB"/>
    <w:rsid w:val="003E330A"/>
    <w:rsid w:val="00406DD8"/>
    <w:rsid w:val="00411255"/>
    <w:rsid w:val="00413FB8"/>
    <w:rsid w:val="00431F73"/>
    <w:rsid w:val="00437B1B"/>
    <w:rsid w:val="00444123"/>
    <w:rsid w:val="00472EF4"/>
    <w:rsid w:val="00476270"/>
    <w:rsid w:val="004951DC"/>
    <w:rsid w:val="004A195B"/>
    <w:rsid w:val="004A3D8E"/>
    <w:rsid w:val="004B46F0"/>
    <w:rsid w:val="004D2B01"/>
    <w:rsid w:val="004E6526"/>
    <w:rsid w:val="004F2507"/>
    <w:rsid w:val="004F3F58"/>
    <w:rsid w:val="005264FE"/>
    <w:rsid w:val="005345FD"/>
    <w:rsid w:val="00546BFE"/>
    <w:rsid w:val="00561D74"/>
    <w:rsid w:val="00566686"/>
    <w:rsid w:val="00566EAC"/>
    <w:rsid w:val="005A64EE"/>
    <w:rsid w:val="005C4F0E"/>
    <w:rsid w:val="005D6DAD"/>
    <w:rsid w:val="005D7789"/>
    <w:rsid w:val="0063145E"/>
    <w:rsid w:val="00636DE9"/>
    <w:rsid w:val="00642AD5"/>
    <w:rsid w:val="00691FB9"/>
    <w:rsid w:val="006B442F"/>
    <w:rsid w:val="006B7A92"/>
    <w:rsid w:val="006C41F3"/>
    <w:rsid w:val="006C5FE9"/>
    <w:rsid w:val="006C67B3"/>
    <w:rsid w:val="006E4B0A"/>
    <w:rsid w:val="006E4BFA"/>
    <w:rsid w:val="006F04CE"/>
    <w:rsid w:val="006F6666"/>
    <w:rsid w:val="00724A24"/>
    <w:rsid w:val="00725B9B"/>
    <w:rsid w:val="00732F6A"/>
    <w:rsid w:val="00746D67"/>
    <w:rsid w:val="007610F2"/>
    <w:rsid w:val="00787983"/>
    <w:rsid w:val="007912AF"/>
    <w:rsid w:val="007C3726"/>
    <w:rsid w:val="007D206B"/>
    <w:rsid w:val="007E5E2C"/>
    <w:rsid w:val="007E7F0F"/>
    <w:rsid w:val="007F2560"/>
    <w:rsid w:val="00805969"/>
    <w:rsid w:val="00817877"/>
    <w:rsid w:val="008361FA"/>
    <w:rsid w:val="0083651A"/>
    <w:rsid w:val="00843D46"/>
    <w:rsid w:val="00865448"/>
    <w:rsid w:val="00871140"/>
    <w:rsid w:val="00884166"/>
    <w:rsid w:val="00887DE4"/>
    <w:rsid w:val="00897F98"/>
    <w:rsid w:val="008A1408"/>
    <w:rsid w:val="008C0832"/>
    <w:rsid w:val="008C59EF"/>
    <w:rsid w:val="008C6A5E"/>
    <w:rsid w:val="008D1240"/>
    <w:rsid w:val="008E7036"/>
    <w:rsid w:val="008F051E"/>
    <w:rsid w:val="009034CB"/>
    <w:rsid w:val="009057F2"/>
    <w:rsid w:val="00925239"/>
    <w:rsid w:val="0092569C"/>
    <w:rsid w:val="00926BDA"/>
    <w:rsid w:val="0097446F"/>
    <w:rsid w:val="00991880"/>
    <w:rsid w:val="009D1209"/>
    <w:rsid w:val="009D2E43"/>
    <w:rsid w:val="009E570D"/>
    <w:rsid w:val="009F1E4F"/>
    <w:rsid w:val="00A13A44"/>
    <w:rsid w:val="00A32ED9"/>
    <w:rsid w:val="00A73E8B"/>
    <w:rsid w:val="00A77A8A"/>
    <w:rsid w:val="00A83029"/>
    <w:rsid w:val="00A93554"/>
    <w:rsid w:val="00AB38DC"/>
    <w:rsid w:val="00AD3DBB"/>
    <w:rsid w:val="00AF0B44"/>
    <w:rsid w:val="00B05BB9"/>
    <w:rsid w:val="00B17639"/>
    <w:rsid w:val="00B23C82"/>
    <w:rsid w:val="00B426B4"/>
    <w:rsid w:val="00B50DBD"/>
    <w:rsid w:val="00B50E5F"/>
    <w:rsid w:val="00B614DF"/>
    <w:rsid w:val="00B7197E"/>
    <w:rsid w:val="00B71F80"/>
    <w:rsid w:val="00B72C0F"/>
    <w:rsid w:val="00B72F86"/>
    <w:rsid w:val="00B83D24"/>
    <w:rsid w:val="00BA08D5"/>
    <w:rsid w:val="00BB1096"/>
    <w:rsid w:val="00BB164D"/>
    <w:rsid w:val="00BE3057"/>
    <w:rsid w:val="00BE768E"/>
    <w:rsid w:val="00BF2DAB"/>
    <w:rsid w:val="00BF5C1E"/>
    <w:rsid w:val="00C05790"/>
    <w:rsid w:val="00C640D3"/>
    <w:rsid w:val="00C72945"/>
    <w:rsid w:val="00C74AF8"/>
    <w:rsid w:val="00C80A5E"/>
    <w:rsid w:val="00C8641C"/>
    <w:rsid w:val="00C94C58"/>
    <w:rsid w:val="00C97A54"/>
    <w:rsid w:val="00C97ABF"/>
    <w:rsid w:val="00CC017D"/>
    <w:rsid w:val="00CE0622"/>
    <w:rsid w:val="00CF499F"/>
    <w:rsid w:val="00D0045E"/>
    <w:rsid w:val="00D04E2C"/>
    <w:rsid w:val="00D12504"/>
    <w:rsid w:val="00D1519E"/>
    <w:rsid w:val="00D31D95"/>
    <w:rsid w:val="00D83C7B"/>
    <w:rsid w:val="00D85AD0"/>
    <w:rsid w:val="00DA63B5"/>
    <w:rsid w:val="00DB4A64"/>
    <w:rsid w:val="00DE6F0A"/>
    <w:rsid w:val="00E01A1C"/>
    <w:rsid w:val="00E05C7D"/>
    <w:rsid w:val="00E36C6E"/>
    <w:rsid w:val="00E61463"/>
    <w:rsid w:val="00E64434"/>
    <w:rsid w:val="00E937E2"/>
    <w:rsid w:val="00E9429E"/>
    <w:rsid w:val="00EA14C5"/>
    <w:rsid w:val="00EC67ED"/>
    <w:rsid w:val="00ED0000"/>
    <w:rsid w:val="00ED2844"/>
    <w:rsid w:val="00ED6DBD"/>
    <w:rsid w:val="00EF0670"/>
    <w:rsid w:val="00F01F6F"/>
    <w:rsid w:val="00F1312A"/>
    <w:rsid w:val="00F3070F"/>
    <w:rsid w:val="00F47204"/>
    <w:rsid w:val="00FA0BB9"/>
    <w:rsid w:val="00FA5165"/>
    <w:rsid w:val="00FB067B"/>
    <w:rsid w:val="00FE3955"/>
    <w:rsid w:val="00FE59D3"/>
    <w:rsid w:val="00FF5D4B"/>
    <w:rsid w:val="00FF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E5F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D004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12504"/>
    <w:pPr>
      <w:keepNext/>
      <w:adjustRightInd w:val="0"/>
      <w:jc w:val="center"/>
      <w:outlineLvl w:val="2"/>
    </w:pPr>
    <w:rPr>
      <w:rFonts w:ascii="Courier New" w:eastAsia="Arial Unicode MS" w:hAnsi="Courier New" w:cs="Courier New"/>
      <w:b/>
      <w:bCs/>
      <w:color w:val="000080"/>
      <w:sz w:val="22"/>
      <w:szCs w:val="22"/>
    </w:rPr>
  </w:style>
  <w:style w:type="paragraph" w:styleId="9">
    <w:name w:val="heading 9"/>
    <w:basedOn w:val="a"/>
    <w:next w:val="a"/>
    <w:link w:val="90"/>
    <w:qFormat/>
    <w:rsid w:val="00D0045E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50E5F"/>
    <w:pPr>
      <w:autoSpaceDE/>
      <w:autoSpaceDN/>
      <w:spacing w:line="360" w:lineRule="auto"/>
      <w:ind w:firstLine="851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link w:val="a3"/>
    <w:semiHidden/>
    <w:rsid w:val="00B50E5F"/>
    <w:rPr>
      <w:sz w:val="28"/>
      <w:szCs w:val="26"/>
      <w:lang w:val="ru-RU" w:eastAsia="ru-RU" w:bidi="ar-SA"/>
    </w:rPr>
  </w:style>
  <w:style w:type="paragraph" w:styleId="a5">
    <w:name w:val="Body Text"/>
    <w:basedOn w:val="a"/>
    <w:link w:val="a6"/>
    <w:semiHidden/>
    <w:unhideWhenUsed/>
    <w:rsid w:val="00B50E5F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link w:val="a5"/>
    <w:semiHidden/>
    <w:rsid w:val="00B50E5F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semiHidden/>
    <w:rsid w:val="00C72945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D12504"/>
    <w:rPr>
      <w:rFonts w:ascii="Times New Roman" w:hAnsi="Times New Roman" w:cs="Times New Roman" w:hint="default"/>
      <w:color w:val="0000FF"/>
      <w:u w:val="single"/>
    </w:rPr>
  </w:style>
  <w:style w:type="paragraph" w:styleId="aa">
    <w:name w:val="footer"/>
    <w:basedOn w:val="a"/>
    <w:link w:val="ab"/>
    <w:rsid w:val="00D12504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D1250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1721AA"/>
    <w:pPr>
      <w:spacing w:after="120"/>
    </w:pPr>
    <w:rPr>
      <w:sz w:val="16"/>
      <w:szCs w:val="16"/>
    </w:rPr>
  </w:style>
  <w:style w:type="character" w:customStyle="1" w:styleId="ab">
    <w:name w:val="Нижний колонтитул Знак"/>
    <w:basedOn w:val="a0"/>
    <w:link w:val="aa"/>
    <w:locked/>
    <w:rsid w:val="001721AA"/>
    <w:rPr>
      <w:lang w:val="ru-RU" w:eastAsia="ru-RU" w:bidi="ar-SA"/>
    </w:rPr>
  </w:style>
  <w:style w:type="paragraph" w:customStyle="1" w:styleId="2">
    <w:name w:val="заголовок 2"/>
    <w:basedOn w:val="a"/>
    <w:next w:val="a"/>
    <w:rsid w:val="004E6526"/>
    <w:pPr>
      <w:keepNext/>
      <w:jc w:val="center"/>
    </w:pPr>
    <w:rPr>
      <w:sz w:val="24"/>
      <w:szCs w:val="24"/>
    </w:rPr>
  </w:style>
  <w:style w:type="paragraph" w:styleId="20">
    <w:name w:val="Body Text 2"/>
    <w:basedOn w:val="a"/>
    <w:link w:val="21"/>
    <w:rsid w:val="00123FB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123FB5"/>
  </w:style>
  <w:style w:type="paragraph" w:customStyle="1" w:styleId="ConsNonformat">
    <w:name w:val="ConsNonformat"/>
    <w:rsid w:val="007610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D004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rsid w:val="00D0045E"/>
    <w:rPr>
      <w:rFonts w:ascii="Cambria" w:eastAsia="Calibri" w:hAnsi="Cambria"/>
      <w:i/>
      <w:iCs/>
      <w:color w:val="404040"/>
    </w:rPr>
  </w:style>
  <w:style w:type="character" w:customStyle="1" w:styleId="a8">
    <w:name w:val="Текст выноски Знак"/>
    <w:basedOn w:val="a0"/>
    <w:link w:val="a7"/>
    <w:semiHidden/>
    <w:locked/>
    <w:rsid w:val="00D0045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D0045E"/>
    <w:pPr>
      <w:autoSpaceDE/>
      <w:autoSpaceDN/>
      <w:ind w:left="720"/>
      <w:contextualSpacing/>
    </w:pPr>
    <w:rPr>
      <w:rFonts w:eastAsia="Calibri"/>
      <w:sz w:val="26"/>
      <w:szCs w:val="26"/>
    </w:rPr>
  </w:style>
  <w:style w:type="paragraph" w:customStyle="1" w:styleId="ConsPlusNormal">
    <w:name w:val="ConsPlusNormal"/>
    <w:link w:val="ConsPlusNormal1"/>
    <w:rsid w:val="00D0045E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rmal">
    <w:name w:val="ConsNormal"/>
    <w:rsid w:val="00D004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">
    <w:name w:val="Гипертекстовая ссылка"/>
    <w:rsid w:val="00D0045E"/>
    <w:rPr>
      <w:rFonts w:ascii="Times New Roman" w:hAnsi="Times New Roman"/>
      <w:color w:val="008000"/>
    </w:rPr>
  </w:style>
  <w:style w:type="character" w:customStyle="1" w:styleId="ae">
    <w:name w:val="Цветовое выделение"/>
    <w:uiPriority w:val="99"/>
    <w:rsid w:val="00D0045E"/>
    <w:rPr>
      <w:b/>
      <w:color w:val="000080"/>
    </w:rPr>
  </w:style>
  <w:style w:type="paragraph" w:customStyle="1" w:styleId="af">
    <w:name w:val="Нормальный (таблица)"/>
    <w:basedOn w:val="a"/>
    <w:next w:val="a"/>
    <w:uiPriority w:val="99"/>
    <w:rsid w:val="00D0045E"/>
    <w:pPr>
      <w:widowControl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D0045E"/>
    <w:pPr>
      <w:widowControl w:val="0"/>
      <w:adjustRightInd w:val="0"/>
    </w:pPr>
    <w:rPr>
      <w:rFonts w:ascii="Arial" w:eastAsia="Calibri" w:hAnsi="Arial" w:cs="Arial"/>
      <w:sz w:val="24"/>
      <w:szCs w:val="24"/>
    </w:rPr>
  </w:style>
  <w:style w:type="paragraph" w:styleId="af1">
    <w:name w:val="header"/>
    <w:aliases w:val="ВерхКолонтитул"/>
    <w:basedOn w:val="a"/>
    <w:link w:val="af2"/>
    <w:rsid w:val="00D0045E"/>
    <w:pPr>
      <w:tabs>
        <w:tab w:val="center" w:pos="4677"/>
        <w:tab w:val="right" w:pos="9355"/>
      </w:tabs>
      <w:autoSpaceDE/>
      <w:autoSpaceDN/>
    </w:pPr>
    <w:rPr>
      <w:rFonts w:eastAsia="Calibri"/>
      <w:sz w:val="24"/>
      <w:szCs w:val="24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D0045E"/>
    <w:rPr>
      <w:rFonts w:eastAsia="Calibri"/>
      <w:sz w:val="24"/>
      <w:szCs w:val="24"/>
    </w:rPr>
  </w:style>
  <w:style w:type="paragraph" w:customStyle="1" w:styleId="ConsPlusCell">
    <w:name w:val="ConsPlusCell"/>
    <w:rsid w:val="00D0045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Стиль1"/>
    <w:basedOn w:val="9"/>
    <w:rsid w:val="00D0045E"/>
    <w:pPr>
      <w:keepLines w:val="0"/>
      <w:tabs>
        <w:tab w:val="left" w:pos="4820"/>
      </w:tabs>
      <w:autoSpaceDE w:val="0"/>
      <w:autoSpaceDN w:val="0"/>
      <w:spacing w:before="0"/>
      <w:ind w:firstLine="567"/>
      <w:jc w:val="center"/>
    </w:pPr>
    <w:rPr>
      <w:rFonts w:ascii="Times New Roman" w:hAnsi="Times New Roman"/>
      <w:b/>
      <w:bCs/>
      <w:i w:val="0"/>
      <w:iCs w:val="0"/>
      <w:color w:val="auto"/>
      <w:sz w:val="24"/>
      <w:szCs w:val="24"/>
    </w:rPr>
  </w:style>
  <w:style w:type="paragraph" w:customStyle="1" w:styleId="af3">
    <w:name w:val="раздилитель сноски"/>
    <w:basedOn w:val="a"/>
    <w:next w:val="af4"/>
    <w:rsid w:val="00D0045E"/>
    <w:pPr>
      <w:autoSpaceDE/>
      <w:autoSpaceDN/>
      <w:spacing w:after="120"/>
      <w:jc w:val="both"/>
    </w:pPr>
    <w:rPr>
      <w:rFonts w:eastAsia="Calibri"/>
      <w:sz w:val="24"/>
      <w:lang w:val="en-US"/>
    </w:rPr>
  </w:style>
  <w:style w:type="paragraph" w:styleId="af4">
    <w:name w:val="footnote text"/>
    <w:basedOn w:val="a"/>
    <w:link w:val="af5"/>
    <w:rsid w:val="00D0045E"/>
    <w:pPr>
      <w:autoSpaceDE/>
      <w:autoSpaceDN/>
    </w:pPr>
    <w:rPr>
      <w:rFonts w:eastAsia="Calibri"/>
    </w:rPr>
  </w:style>
  <w:style w:type="character" w:customStyle="1" w:styleId="af5">
    <w:name w:val="Текст сноски Знак"/>
    <w:basedOn w:val="a0"/>
    <w:link w:val="af4"/>
    <w:rsid w:val="00D0045E"/>
    <w:rPr>
      <w:rFonts w:eastAsia="Calibri"/>
    </w:rPr>
  </w:style>
  <w:style w:type="paragraph" w:customStyle="1" w:styleId="13">
    <w:name w:val="Абзац списка1"/>
    <w:basedOn w:val="a"/>
    <w:rsid w:val="00411255"/>
    <w:pPr>
      <w:autoSpaceDE/>
      <w:autoSpaceDN/>
      <w:ind w:left="720"/>
      <w:contextualSpacing/>
    </w:pPr>
    <w:rPr>
      <w:rFonts w:eastAsia="Calibri"/>
      <w:sz w:val="26"/>
      <w:szCs w:val="26"/>
    </w:rPr>
  </w:style>
  <w:style w:type="paragraph" w:styleId="af6">
    <w:name w:val="No Spacing"/>
    <w:uiPriority w:val="1"/>
    <w:qFormat/>
    <w:rsid w:val="004F2507"/>
    <w:rPr>
      <w:rFonts w:eastAsia="Calibri"/>
      <w:sz w:val="24"/>
      <w:szCs w:val="24"/>
    </w:rPr>
  </w:style>
  <w:style w:type="paragraph" w:styleId="af7">
    <w:name w:val="Normal (Web)"/>
    <w:basedOn w:val="a"/>
    <w:uiPriority w:val="99"/>
    <w:unhideWhenUsed/>
    <w:rsid w:val="00F3070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basedOn w:val="a0"/>
    <w:uiPriority w:val="22"/>
    <w:qFormat/>
    <w:rsid w:val="00F3070F"/>
    <w:rPr>
      <w:b/>
      <w:bCs/>
    </w:rPr>
  </w:style>
  <w:style w:type="paragraph" w:styleId="af9">
    <w:name w:val="List Paragraph"/>
    <w:basedOn w:val="a"/>
    <w:uiPriority w:val="34"/>
    <w:qFormat/>
    <w:rsid w:val="00C640D3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B614DF"/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741/a593eaab768d34bf2d7419322eac79481e73cf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253EC-AE2B-42CF-BDF6-0C926423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1645</Words>
  <Characters>12732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Пăрачкав районе администрацийĕ</vt:lpstr>
    </vt:vector>
  </TitlesOfParts>
  <Company>Администрация Порецкого района</Company>
  <LinksUpToDate>false</LinksUpToDate>
  <CharactersWithSpaces>14349</CharactersWithSpaces>
  <SharedDoc>false</SharedDoc>
  <HLinks>
    <vt:vector size="30" baseType="variant"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5308425</vt:i4>
      </vt:variant>
      <vt:variant>
        <vt:i4>9</vt:i4>
      </vt:variant>
      <vt:variant>
        <vt:i4>0</vt:i4>
      </vt:variant>
      <vt:variant>
        <vt:i4>5</vt:i4>
      </vt:variant>
      <vt:variant>
        <vt:lpwstr>garantf1://70308460.500/</vt:lpwstr>
      </vt:variant>
      <vt:variant>
        <vt:lpwstr/>
      </vt:variant>
      <vt:variant>
        <vt:i4>8257597</vt:i4>
      </vt:variant>
      <vt:variant>
        <vt:i4>6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Пăрачкав районе администрацийĕ</dc:title>
  <dc:creator>Отдел кадров</dc:creator>
  <cp:lastModifiedBy>SAO-Nikulino_sp</cp:lastModifiedBy>
  <cp:revision>26</cp:revision>
  <cp:lastPrinted>2021-03-31T06:29:00Z</cp:lastPrinted>
  <dcterms:created xsi:type="dcterms:W3CDTF">2021-02-25T07:32:00Z</dcterms:created>
  <dcterms:modified xsi:type="dcterms:W3CDTF">2022-03-28T18:34:00Z</dcterms:modified>
</cp:coreProperties>
</file>