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A220E3" w:rsidP="00A220E3">
            <w:pPr>
              <w:pStyle w:val="a4"/>
              <w:tabs>
                <w:tab w:val="left" w:pos="792"/>
              </w:tabs>
              <w:rPr>
                <w:bCs/>
                <w:sz w:val="24"/>
                <w:szCs w:val="24"/>
              </w:rPr>
            </w:pPr>
            <w:r>
              <w:rPr>
                <w:bCs/>
                <w:sz w:val="24"/>
                <w:szCs w:val="24"/>
              </w:rPr>
              <w:t>№ 13</w:t>
            </w:r>
            <w:r w:rsidR="00331696">
              <w:rPr>
                <w:bCs/>
                <w:sz w:val="24"/>
                <w:szCs w:val="24"/>
              </w:rPr>
              <w:t>(</w:t>
            </w:r>
            <w:r>
              <w:rPr>
                <w:bCs/>
                <w:sz w:val="24"/>
                <w:szCs w:val="24"/>
              </w:rPr>
              <w:t>583</w:t>
            </w:r>
            <w:r w:rsidR="00D963FB">
              <w:rPr>
                <w:bCs/>
                <w:sz w:val="24"/>
                <w:szCs w:val="24"/>
              </w:rPr>
              <w:t xml:space="preserve">) от </w:t>
            </w:r>
            <w:r>
              <w:rPr>
                <w:bCs/>
                <w:sz w:val="24"/>
                <w:szCs w:val="24"/>
              </w:rPr>
              <w:t>17 мая</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4E3553" w:rsidRDefault="004E3553" w:rsidP="00FB72B6">
      <w:pPr>
        <w:autoSpaceDE w:val="0"/>
        <w:autoSpaceDN w:val="0"/>
        <w:adjustRightInd w:val="0"/>
        <w:jc w:val="both"/>
        <w:rPr>
          <w:b/>
          <w:sz w:val="20"/>
          <w:szCs w:val="20"/>
        </w:rPr>
      </w:pPr>
    </w:p>
    <w:p w:rsidR="00095F67" w:rsidRDefault="00095F67" w:rsidP="00095F67"/>
    <w:p w:rsidR="00095F67" w:rsidRPr="00AB47BC" w:rsidRDefault="00095F67" w:rsidP="00095F67">
      <w:pPr>
        <w:jc w:val="center"/>
        <w:rPr>
          <w:b/>
          <w:sz w:val="20"/>
          <w:szCs w:val="20"/>
        </w:rPr>
      </w:pPr>
      <w:r>
        <w:rPr>
          <w:b/>
          <w:sz w:val="20"/>
          <w:szCs w:val="20"/>
        </w:rPr>
        <w:t xml:space="preserve">ПОСТАНОВЛЕНИЕ </w:t>
      </w:r>
      <w:proofErr w:type="gramStart"/>
      <w:r>
        <w:rPr>
          <w:b/>
          <w:sz w:val="20"/>
          <w:szCs w:val="20"/>
        </w:rPr>
        <w:t xml:space="preserve">АДМИНИСТРАЦИИ </w:t>
      </w:r>
      <w:r w:rsidRPr="00AB47BC">
        <w:rPr>
          <w:b/>
          <w:sz w:val="20"/>
          <w:szCs w:val="20"/>
        </w:rPr>
        <w:t xml:space="preserve"> НОВОЧЕЛНЫ</w:t>
      </w:r>
      <w:proofErr w:type="gramEnd"/>
      <w:r w:rsidRPr="00AB47BC">
        <w:rPr>
          <w:b/>
          <w:sz w:val="20"/>
          <w:szCs w:val="20"/>
        </w:rPr>
        <w:t>-СЮРБЕЕВСКОГО</w:t>
      </w:r>
    </w:p>
    <w:p w:rsidR="00095F67" w:rsidRPr="00AB47BC" w:rsidRDefault="00095F67" w:rsidP="00095F67">
      <w:pPr>
        <w:jc w:val="center"/>
        <w:rPr>
          <w:b/>
          <w:sz w:val="20"/>
          <w:szCs w:val="20"/>
        </w:rPr>
      </w:pPr>
      <w:r w:rsidRPr="00AB47BC">
        <w:rPr>
          <w:b/>
          <w:sz w:val="20"/>
          <w:szCs w:val="20"/>
        </w:rPr>
        <w:t>СЕЛЬСКОГО ПОСЕЛЕНИЯ</w:t>
      </w:r>
    </w:p>
    <w:p w:rsidR="00095F67" w:rsidRDefault="00095F67" w:rsidP="00095F67">
      <w:pPr>
        <w:autoSpaceDE w:val="0"/>
        <w:autoSpaceDN w:val="0"/>
        <w:adjustRightInd w:val="0"/>
        <w:jc w:val="both"/>
        <w:rPr>
          <w:b/>
          <w:sz w:val="20"/>
          <w:szCs w:val="20"/>
        </w:rPr>
      </w:pPr>
      <w:r>
        <w:rPr>
          <w:sz w:val="20"/>
          <w:szCs w:val="20"/>
        </w:rPr>
        <w:tab/>
        <w:t>о</w:t>
      </w:r>
      <w:r w:rsidRPr="00B567A5">
        <w:rPr>
          <w:b/>
          <w:sz w:val="20"/>
          <w:szCs w:val="20"/>
        </w:rPr>
        <w:t xml:space="preserve">т </w:t>
      </w:r>
      <w:r w:rsidR="00A220E3">
        <w:rPr>
          <w:b/>
          <w:sz w:val="20"/>
          <w:szCs w:val="20"/>
        </w:rPr>
        <w:t>04</w:t>
      </w:r>
      <w:r>
        <w:rPr>
          <w:b/>
          <w:sz w:val="20"/>
          <w:szCs w:val="20"/>
        </w:rPr>
        <w:t>.0</w:t>
      </w:r>
      <w:r w:rsidR="00A220E3">
        <w:rPr>
          <w:b/>
          <w:sz w:val="20"/>
          <w:szCs w:val="20"/>
        </w:rPr>
        <w:t>5.2022г.</w:t>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r>
      <w:r w:rsidR="00A220E3">
        <w:rPr>
          <w:b/>
          <w:sz w:val="20"/>
          <w:szCs w:val="20"/>
        </w:rPr>
        <w:tab/>
        <w:t>№ 17</w:t>
      </w:r>
    </w:p>
    <w:p w:rsidR="00A220E3" w:rsidRDefault="00A220E3" w:rsidP="00095F67">
      <w:pPr>
        <w:autoSpaceDE w:val="0"/>
        <w:autoSpaceDN w:val="0"/>
        <w:adjustRightInd w:val="0"/>
        <w:jc w:val="both"/>
        <w:rPr>
          <w:b/>
          <w:sz w:val="20"/>
          <w:szCs w:val="20"/>
        </w:rPr>
      </w:pPr>
    </w:p>
    <w:p w:rsidR="00A220E3" w:rsidRPr="00A24E62" w:rsidRDefault="00A220E3" w:rsidP="00A220E3">
      <w:pPr>
        <w:jc w:val="both"/>
        <w:rPr>
          <w:b/>
          <w:sz w:val="20"/>
          <w:szCs w:val="20"/>
        </w:rPr>
      </w:pPr>
      <w:r w:rsidRPr="00A24E62">
        <w:rPr>
          <w:b/>
          <w:sz w:val="20"/>
          <w:szCs w:val="20"/>
        </w:rPr>
        <w:t xml:space="preserve">Об установлении на территории </w:t>
      </w:r>
    </w:p>
    <w:p w:rsidR="00A220E3" w:rsidRPr="00A24E62" w:rsidRDefault="00A220E3" w:rsidP="00A220E3">
      <w:pPr>
        <w:jc w:val="both"/>
        <w:rPr>
          <w:b/>
          <w:sz w:val="20"/>
          <w:szCs w:val="20"/>
        </w:rPr>
      </w:pPr>
      <w:proofErr w:type="spellStart"/>
      <w:r w:rsidRPr="00A24E62">
        <w:rPr>
          <w:b/>
          <w:sz w:val="20"/>
          <w:szCs w:val="20"/>
        </w:rPr>
        <w:t>Новочелны-Сюрбеевского</w:t>
      </w:r>
      <w:proofErr w:type="spellEnd"/>
      <w:r w:rsidRPr="00A24E62">
        <w:rPr>
          <w:b/>
          <w:sz w:val="20"/>
          <w:szCs w:val="20"/>
        </w:rPr>
        <w:t xml:space="preserve"> сельского </w:t>
      </w:r>
    </w:p>
    <w:p w:rsidR="00A220E3" w:rsidRPr="00A24E62" w:rsidRDefault="00A220E3" w:rsidP="00A220E3">
      <w:pPr>
        <w:jc w:val="both"/>
        <w:rPr>
          <w:b/>
          <w:sz w:val="20"/>
          <w:szCs w:val="20"/>
        </w:rPr>
      </w:pPr>
      <w:r w:rsidRPr="00A24E62">
        <w:rPr>
          <w:b/>
          <w:sz w:val="20"/>
          <w:szCs w:val="20"/>
        </w:rPr>
        <w:t xml:space="preserve">поселения Комсомольского района </w:t>
      </w:r>
    </w:p>
    <w:p w:rsidR="00A220E3" w:rsidRPr="00A24E62" w:rsidRDefault="00A220E3" w:rsidP="00A220E3">
      <w:pPr>
        <w:jc w:val="both"/>
        <w:rPr>
          <w:b/>
          <w:sz w:val="20"/>
          <w:szCs w:val="20"/>
        </w:rPr>
      </w:pPr>
      <w:r w:rsidRPr="00A24E62">
        <w:rPr>
          <w:b/>
          <w:sz w:val="20"/>
          <w:szCs w:val="20"/>
        </w:rPr>
        <w:t>особого противопожарного режима</w:t>
      </w:r>
    </w:p>
    <w:p w:rsidR="00A220E3" w:rsidRPr="00A24E62" w:rsidRDefault="00A220E3" w:rsidP="00A220E3">
      <w:pPr>
        <w:rPr>
          <w:sz w:val="20"/>
          <w:szCs w:val="20"/>
        </w:rPr>
      </w:pPr>
    </w:p>
    <w:p w:rsidR="00A220E3" w:rsidRPr="00A24E62" w:rsidRDefault="00A220E3" w:rsidP="00A220E3">
      <w:pPr>
        <w:ind w:firstLine="360"/>
        <w:jc w:val="both"/>
        <w:rPr>
          <w:sz w:val="20"/>
          <w:szCs w:val="20"/>
        </w:rPr>
      </w:pPr>
      <w:r w:rsidRPr="00A24E62">
        <w:rPr>
          <w:color w:val="000000"/>
          <w:sz w:val="20"/>
          <w:szCs w:val="20"/>
        </w:rPr>
        <w:t xml:space="preserve">В целях предупреждения и снижения количества пожаров в весенне-летний и осенне-зимний пожароопасный периоды 2022 года, своевременного принятия мер по предупреждению лесных пожаров и обеспечению эффективной борьбы с ними, обеспечения безопасности людей, устойчивого функционирования объектов экономики и жизнеобеспечения населения в пожароопасный период на территории </w:t>
      </w:r>
      <w:proofErr w:type="spellStart"/>
      <w:r w:rsidRPr="00A24E62">
        <w:rPr>
          <w:sz w:val="20"/>
          <w:szCs w:val="20"/>
        </w:rPr>
        <w:t>Новочелны-Сюрбеевского</w:t>
      </w:r>
      <w:proofErr w:type="spellEnd"/>
      <w:r w:rsidRPr="00A24E62">
        <w:rPr>
          <w:color w:val="000000"/>
          <w:sz w:val="20"/>
          <w:szCs w:val="20"/>
        </w:rPr>
        <w:t xml:space="preserve"> сельского поселения Комсомольского района Чувашской Республики</w:t>
      </w:r>
      <w:r w:rsidRPr="00A24E62">
        <w:rPr>
          <w:sz w:val="20"/>
          <w:szCs w:val="20"/>
        </w:rPr>
        <w:t xml:space="preserve">, администрация </w:t>
      </w:r>
      <w:proofErr w:type="spellStart"/>
      <w:r w:rsidRPr="00A24E62">
        <w:rPr>
          <w:sz w:val="20"/>
          <w:szCs w:val="20"/>
        </w:rPr>
        <w:t>Новочелны-Сюрбеевского</w:t>
      </w:r>
      <w:proofErr w:type="spellEnd"/>
      <w:r w:rsidRPr="00A24E62">
        <w:rPr>
          <w:sz w:val="20"/>
          <w:szCs w:val="20"/>
        </w:rPr>
        <w:t xml:space="preserve"> сельского поселения </w:t>
      </w:r>
      <w:r w:rsidRPr="00A24E62">
        <w:rPr>
          <w:b/>
          <w:sz w:val="20"/>
          <w:szCs w:val="20"/>
        </w:rPr>
        <w:t>п о с т а н о в л я е т:</w:t>
      </w:r>
    </w:p>
    <w:p w:rsidR="00A220E3" w:rsidRPr="00A24E62" w:rsidRDefault="00A220E3" w:rsidP="00A220E3">
      <w:pPr>
        <w:pStyle w:val="a9"/>
        <w:spacing w:before="0" w:beforeAutospacing="0" w:after="0" w:afterAutospacing="0"/>
        <w:ind w:firstLine="708"/>
        <w:jc w:val="both"/>
        <w:rPr>
          <w:sz w:val="20"/>
          <w:szCs w:val="20"/>
        </w:rPr>
      </w:pPr>
      <w:r w:rsidRPr="00A24E62">
        <w:rPr>
          <w:sz w:val="20"/>
          <w:szCs w:val="20"/>
        </w:rPr>
        <w:t xml:space="preserve">1. Установить на территории </w:t>
      </w:r>
      <w:proofErr w:type="spellStart"/>
      <w:r w:rsidRPr="00A24E62">
        <w:rPr>
          <w:sz w:val="20"/>
          <w:szCs w:val="20"/>
        </w:rPr>
        <w:t>Новочелны-Сюрбеевского</w:t>
      </w:r>
      <w:proofErr w:type="spellEnd"/>
      <w:r w:rsidRPr="00A24E62">
        <w:rPr>
          <w:sz w:val="20"/>
          <w:szCs w:val="20"/>
        </w:rPr>
        <w:t xml:space="preserve"> сельского поселения Комсомольского района Чувашской Республики особый противопожарный режим с 05 мая 2022 года до особого распоряжения о его отмене.  </w:t>
      </w:r>
    </w:p>
    <w:p w:rsidR="00A220E3" w:rsidRPr="00A24E62" w:rsidRDefault="00A220E3" w:rsidP="00A220E3">
      <w:pPr>
        <w:pStyle w:val="a9"/>
        <w:spacing w:before="0" w:beforeAutospacing="0" w:after="0" w:afterAutospacing="0"/>
        <w:ind w:firstLine="708"/>
        <w:jc w:val="both"/>
        <w:rPr>
          <w:sz w:val="20"/>
          <w:szCs w:val="20"/>
        </w:rPr>
      </w:pPr>
      <w:r w:rsidRPr="00A24E62">
        <w:rPr>
          <w:sz w:val="20"/>
          <w:szCs w:val="20"/>
        </w:rPr>
        <w:t xml:space="preserve">2. На период действия особого   противопожарного режима установить на </w:t>
      </w:r>
      <w:proofErr w:type="gramStart"/>
      <w:r w:rsidRPr="00A24E62">
        <w:rPr>
          <w:sz w:val="20"/>
          <w:szCs w:val="20"/>
        </w:rPr>
        <w:t xml:space="preserve">территории  </w:t>
      </w:r>
      <w:proofErr w:type="spellStart"/>
      <w:r w:rsidRPr="00A24E62">
        <w:rPr>
          <w:sz w:val="20"/>
          <w:szCs w:val="20"/>
        </w:rPr>
        <w:t>Новочелны</w:t>
      </w:r>
      <w:proofErr w:type="gramEnd"/>
      <w:r w:rsidRPr="00A24E62">
        <w:rPr>
          <w:sz w:val="20"/>
          <w:szCs w:val="20"/>
        </w:rPr>
        <w:t>-Сюрбеевского</w:t>
      </w:r>
      <w:proofErr w:type="spellEnd"/>
      <w:r w:rsidRPr="00A24E62">
        <w:rPr>
          <w:sz w:val="20"/>
          <w:szCs w:val="20"/>
        </w:rPr>
        <w:t xml:space="preserve"> сельского поселения дополнительные требования пожарной безопасности, в частности:</w:t>
      </w:r>
    </w:p>
    <w:p w:rsidR="00A220E3" w:rsidRPr="00A24E62" w:rsidRDefault="00A220E3" w:rsidP="00A220E3">
      <w:pPr>
        <w:pStyle w:val="a9"/>
        <w:spacing w:before="0" w:beforeAutospacing="0" w:after="0" w:afterAutospacing="0"/>
        <w:jc w:val="both"/>
        <w:rPr>
          <w:sz w:val="20"/>
          <w:szCs w:val="20"/>
        </w:rPr>
      </w:pPr>
      <w:r w:rsidRPr="00A24E62">
        <w:rPr>
          <w:sz w:val="20"/>
          <w:szCs w:val="20"/>
        </w:rPr>
        <w:t xml:space="preserve">       -  запретить </w:t>
      </w:r>
      <w:proofErr w:type="gramStart"/>
      <w:r w:rsidRPr="00A24E62">
        <w:rPr>
          <w:sz w:val="20"/>
          <w:szCs w:val="20"/>
        </w:rPr>
        <w:t>в  парках</w:t>
      </w:r>
      <w:proofErr w:type="gramEnd"/>
      <w:r w:rsidRPr="00A24E62">
        <w:rPr>
          <w:sz w:val="20"/>
          <w:szCs w:val="20"/>
        </w:rPr>
        <w:t>, на территориях садово-огороднических и дачных участках разведение костров, сжигание мусора и бытовых отходов, пал травы;</w:t>
      </w:r>
    </w:p>
    <w:p w:rsidR="00A220E3" w:rsidRPr="00A24E62" w:rsidRDefault="00A220E3" w:rsidP="00A220E3">
      <w:pPr>
        <w:pStyle w:val="a9"/>
        <w:spacing w:before="0" w:beforeAutospacing="0" w:after="0" w:afterAutospacing="0"/>
        <w:jc w:val="both"/>
        <w:rPr>
          <w:sz w:val="20"/>
          <w:szCs w:val="20"/>
        </w:rPr>
      </w:pPr>
      <w:r w:rsidRPr="00A24E62">
        <w:rPr>
          <w:sz w:val="20"/>
          <w:szCs w:val="20"/>
        </w:rPr>
        <w:t xml:space="preserve">      - запретить сжигание мусора, сухой травы в населенных пунктах ближе </w:t>
      </w:r>
      <w:smartTag w:uri="urn:schemas-microsoft-com:office:smarttags" w:element="metricconverter">
        <w:smartTagPr>
          <w:attr w:name="ProductID" w:val="50 метров"/>
        </w:smartTagPr>
        <w:r w:rsidRPr="00A24E62">
          <w:rPr>
            <w:sz w:val="20"/>
            <w:szCs w:val="20"/>
          </w:rPr>
          <w:t>50 метров</w:t>
        </w:r>
      </w:smartTag>
      <w:r w:rsidRPr="00A24E62">
        <w:rPr>
          <w:sz w:val="20"/>
          <w:szCs w:val="20"/>
        </w:rPr>
        <w:t xml:space="preserve"> от зданий и сооружений, сжигание стерни на полях;</w:t>
      </w:r>
    </w:p>
    <w:p w:rsidR="00A220E3" w:rsidRPr="00A24E62" w:rsidRDefault="00A220E3" w:rsidP="00A220E3">
      <w:pPr>
        <w:ind w:left="283" w:firstLine="360"/>
        <w:jc w:val="both"/>
        <w:rPr>
          <w:sz w:val="20"/>
          <w:szCs w:val="20"/>
        </w:rPr>
      </w:pPr>
      <w:r w:rsidRPr="00A24E62">
        <w:rPr>
          <w:sz w:val="20"/>
          <w:szCs w:val="20"/>
        </w:rPr>
        <w:t xml:space="preserve">        - создать условия и повсеместно привлекать к работе по предупреждению и тушению пожаров актив сельского </w:t>
      </w:r>
      <w:proofErr w:type="gramStart"/>
      <w:r w:rsidRPr="00A24E62">
        <w:rPr>
          <w:sz w:val="20"/>
          <w:szCs w:val="20"/>
        </w:rPr>
        <w:t xml:space="preserve">поселения,   </w:t>
      </w:r>
      <w:proofErr w:type="gramEnd"/>
      <w:r w:rsidRPr="00A24E62">
        <w:rPr>
          <w:sz w:val="20"/>
          <w:szCs w:val="20"/>
        </w:rPr>
        <w:t>членов добровольных пожарных формирований, организовать проведение сходов, рейдов, подворных обходов и обучение населения правилам пожарной безопасности, уделять особое внимание многодетным и неблагополучным семьям, одиноким        престарелым пенсионерам и инвалидам, лицам, злоупотребляющим спиртными напитками;</w:t>
      </w:r>
    </w:p>
    <w:p w:rsidR="00A220E3" w:rsidRPr="00A24E62" w:rsidRDefault="00A220E3" w:rsidP="00A220E3">
      <w:pPr>
        <w:pStyle w:val="a9"/>
        <w:spacing w:before="0" w:beforeAutospacing="0" w:after="0" w:afterAutospacing="0"/>
        <w:jc w:val="both"/>
        <w:rPr>
          <w:sz w:val="20"/>
          <w:szCs w:val="20"/>
        </w:rPr>
      </w:pPr>
      <w:r w:rsidRPr="00A24E62">
        <w:rPr>
          <w:sz w:val="20"/>
          <w:szCs w:val="20"/>
        </w:rPr>
        <w:t xml:space="preserve">         - организовать ночной дозор силами добровольных пожарных;                           </w:t>
      </w:r>
    </w:p>
    <w:p w:rsidR="00A220E3" w:rsidRPr="00A24E62" w:rsidRDefault="00A220E3" w:rsidP="00A220E3">
      <w:pPr>
        <w:pStyle w:val="a9"/>
        <w:spacing w:before="0" w:beforeAutospacing="0" w:after="0" w:afterAutospacing="0"/>
        <w:ind w:left="624" w:right="-510"/>
        <w:jc w:val="both"/>
        <w:rPr>
          <w:sz w:val="20"/>
          <w:szCs w:val="20"/>
        </w:rPr>
      </w:pPr>
      <w:r w:rsidRPr="00A24E62">
        <w:rPr>
          <w:sz w:val="20"/>
          <w:szCs w:val="20"/>
        </w:rPr>
        <w:t xml:space="preserve">       - обеспечить оповещение населения при надвигающейся опасности с использованием средств массовой информации, средств звуковой и световой сигнализации, подвижных средств оповещения, подворного обхода;</w:t>
      </w:r>
    </w:p>
    <w:p w:rsidR="00A220E3" w:rsidRPr="00A24E62" w:rsidRDefault="00A220E3" w:rsidP="00A220E3">
      <w:pPr>
        <w:pStyle w:val="a9"/>
        <w:spacing w:before="0" w:beforeAutospacing="0" w:after="0" w:afterAutospacing="0"/>
        <w:ind w:left="624" w:right="-510"/>
        <w:jc w:val="both"/>
        <w:rPr>
          <w:sz w:val="20"/>
          <w:szCs w:val="20"/>
        </w:rPr>
      </w:pPr>
      <w:r w:rsidRPr="00A24E62">
        <w:rPr>
          <w:sz w:val="20"/>
          <w:szCs w:val="20"/>
        </w:rPr>
        <w:t xml:space="preserve">        -  активизировать проведение противопожарной пропаганды и обучение населения мерам пожарной безопасности.</w:t>
      </w:r>
    </w:p>
    <w:p w:rsidR="00A220E3" w:rsidRPr="00A24E62" w:rsidRDefault="00A220E3" w:rsidP="00A220E3">
      <w:pPr>
        <w:ind w:left="624" w:right="-510"/>
        <w:jc w:val="both"/>
        <w:rPr>
          <w:sz w:val="20"/>
          <w:szCs w:val="20"/>
        </w:rPr>
      </w:pPr>
      <w:r w:rsidRPr="00A24E62">
        <w:rPr>
          <w:sz w:val="20"/>
          <w:szCs w:val="20"/>
        </w:rPr>
        <w:tab/>
      </w:r>
      <w:r w:rsidRPr="00A24E62">
        <w:rPr>
          <w:sz w:val="20"/>
          <w:szCs w:val="20"/>
        </w:rPr>
        <w:tab/>
        <w:t xml:space="preserve">3. Начальнику муниципальной пожарной охраны </w:t>
      </w:r>
      <w:proofErr w:type="spellStart"/>
      <w:r w:rsidRPr="00A24E62">
        <w:rPr>
          <w:sz w:val="20"/>
          <w:szCs w:val="20"/>
        </w:rPr>
        <w:t>Новочелны-Сюрбеевского</w:t>
      </w:r>
      <w:proofErr w:type="spellEnd"/>
      <w:r w:rsidRPr="00A24E62">
        <w:rPr>
          <w:sz w:val="20"/>
          <w:szCs w:val="20"/>
        </w:rPr>
        <w:t xml:space="preserve"> сельского поселения:</w:t>
      </w:r>
    </w:p>
    <w:p w:rsidR="00A220E3" w:rsidRPr="00A24E62" w:rsidRDefault="00A220E3" w:rsidP="00A220E3">
      <w:pPr>
        <w:ind w:left="624" w:right="-510"/>
        <w:jc w:val="both"/>
        <w:rPr>
          <w:sz w:val="20"/>
          <w:szCs w:val="20"/>
        </w:rPr>
      </w:pPr>
      <w:r w:rsidRPr="00A24E62">
        <w:rPr>
          <w:sz w:val="20"/>
          <w:szCs w:val="20"/>
        </w:rPr>
        <w:tab/>
        <w:t>- произвести ремонт и укомплектовать противопожарным оборудованием пожарные автомобили пожарной охраны и установить круглосуточное дежурство водителей боевых расчетов, провести тренировки по боевому развертыванию;</w:t>
      </w:r>
    </w:p>
    <w:p w:rsidR="00A220E3" w:rsidRPr="00A24E62" w:rsidRDefault="00A220E3" w:rsidP="00A220E3">
      <w:pPr>
        <w:ind w:left="624" w:right="-510"/>
        <w:jc w:val="both"/>
        <w:rPr>
          <w:sz w:val="20"/>
          <w:szCs w:val="20"/>
        </w:rPr>
      </w:pPr>
      <w:r w:rsidRPr="00A24E62">
        <w:rPr>
          <w:sz w:val="20"/>
          <w:szCs w:val="20"/>
        </w:rPr>
        <w:tab/>
        <w:t>- осуществить проверку технического состояния противопожарного водоснабжения населенных пунктов, организаций;</w:t>
      </w:r>
    </w:p>
    <w:p w:rsidR="00A220E3" w:rsidRPr="00A24E62" w:rsidRDefault="00A220E3" w:rsidP="00A220E3">
      <w:pPr>
        <w:ind w:left="624" w:right="-510" w:firstLine="708"/>
        <w:jc w:val="both"/>
        <w:rPr>
          <w:sz w:val="20"/>
          <w:szCs w:val="20"/>
        </w:rPr>
      </w:pPr>
      <w:r w:rsidRPr="00A24E62">
        <w:rPr>
          <w:sz w:val="20"/>
          <w:szCs w:val="20"/>
        </w:rPr>
        <w:t xml:space="preserve">- заполнить водой пожарные водоемы, оборудовать пирсами для забора воды пожарными машинами у открытых водоемов прудов и озера, подготовить и проверить работоспособность мотопомпы; </w:t>
      </w:r>
    </w:p>
    <w:p w:rsidR="00A220E3" w:rsidRPr="00A24E62" w:rsidRDefault="00A220E3" w:rsidP="00A220E3">
      <w:pPr>
        <w:ind w:left="624" w:right="-510" w:firstLine="708"/>
        <w:jc w:val="both"/>
        <w:rPr>
          <w:sz w:val="20"/>
          <w:szCs w:val="20"/>
        </w:rPr>
      </w:pPr>
      <w:r w:rsidRPr="00A24E62">
        <w:rPr>
          <w:sz w:val="20"/>
          <w:szCs w:val="20"/>
        </w:rPr>
        <w:t>- установить средства звуковой сигнализации для оповещения людей на случай пожара на территории населенных пунктов, иметь запасы воды для целей пожаротушения, а также определить порядок вызова пожарной охраны.</w:t>
      </w:r>
    </w:p>
    <w:p w:rsidR="00A220E3" w:rsidRPr="00A24E62" w:rsidRDefault="00A220E3" w:rsidP="00A220E3">
      <w:pPr>
        <w:pStyle w:val="a9"/>
        <w:spacing w:before="0" w:beforeAutospacing="0" w:after="0" w:afterAutospacing="0"/>
        <w:ind w:left="624" w:right="-510"/>
        <w:jc w:val="both"/>
        <w:rPr>
          <w:b/>
          <w:sz w:val="20"/>
          <w:szCs w:val="20"/>
        </w:rPr>
      </w:pPr>
      <w:r w:rsidRPr="00A24E62">
        <w:rPr>
          <w:rStyle w:val="ae"/>
          <w:sz w:val="20"/>
          <w:szCs w:val="20"/>
        </w:rPr>
        <w:t xml:space="preserve">         </w:t>
      </w:r>
      <w:r w:rsidRPr="00A24E62">
        <w:rPr>
          <w:rStyle w:val="ae"/>
          <w:b w:val="0"/>
          <w:sz w:val="20"/>
          <w:szCs w:val="20"/>
        </w:rPr>
        <w:t>4. Рекомендовать руководителям предприятий и организаций сельского поселения независимо от форм собственности, учреждениям образования, культуры, здравоохранения:</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xml:space="preserve">- произвести ремонт и техническое обслуживание </w:t>
      </w:r>
      <w:proofErr w:type="gramStart"/>
      <w:r w:rsidRPr="00A24E62">
        <w:rPr>
          <w:sz w:val="20"/>
          <w:szCs w:val="20"/>
        </w:rPr>
        <w:t>имеющихся  установок</w:t>
      </w:r>
      <w:proofErr w:type="gramEnd"/>
      <w:r w:rsidRPr="00A24E62">
        <w:rPr>
          <w:sz w:val="20"/>
          <w:szCs w:val="20"/>
        </w:rPr>
        <w:t xml:space="preserve"> обнаружения и тушения пожаров, средств связи, противопожарного водоснабжения, электрохозяйства;</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организовать обучение рабочих и служащих правилам пожарной безопасности на рабочем месте;</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создать запасы воды для организации пожаротушения;</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организовать дежурство руководящего состава в выходные дни, откорректировать схемы оповещения в случая возникновения чрезвычайных ситуаций;</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силы и средства по ликвидации чрезвычайных ситуаций привести в повышенную готовность, в том числе приспособленную для целей пожаротушения спецтехнику;</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lastRenderedPageBreak/>
        <w:t>- места массового отдыха населения оборудовать стендами с наглядной агитацией на противопожарную тематику.</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xml:space="preserve">5. Рекомендовать </w:t>
      </w:r>
      <w:r w:rsidRPr="00A24E62">
        <w:rPr>
          <w:rStyle w:val="ae"/>
          <w:b w:val="0"/>
          <w:sz w:val="20"/>
          <w:szCs w:val="20"/>
        </w:rPr>
        <w:t>руководителям сельскохозяйственных предприятий:</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xml:space="preserve">- произвести очистку и вывоз с территорий сельхозпредприятий горючих отходов, мусора, организовать покос сухой травы вокруг зданий, сооружений </w:t>
      </w:r>
      <w:proofErr w:type="spellStart"/>
      <w:r w:rsidRPr="00A24E62">
        <w:rPr>
          <w:sz w:val="20"/>
          <w:szCs w:val="20"/>
        </w:rPr>
        <w:t>сельхозназначения</w:t>
      </w:r>
      <w:proofErr w:type="spellEnd"/>
      <w:r w:rsidRPr="00A24E62">
        <w:rPr>
          <w:sz w:val="20"/>
          <w:szCs w:val="20"/>
        </w:rPr>
        <w:t>;</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xml:space="preserve">- привести в исправное состояние дороги, проезды и проходы к зданиям, сооружениям, противопожарным </w:t>
      </w:r>
      <w:proofErr w:type="spellStart"/>
      <w:r w:rsidRPr="00A24E62">
        <w:rPr>
          <w:sz w:val="20"/>
          <w:szCs w:val="20"/>
        </w:rPr>
        <w:t>водоисточникам</w:t>
      </w:r>
      <w:proofErr w:type="spellEnd"/>
      <w:r w:rsidRPr="00A24E62">
        <w:rPr>
          <w:sz w:val="20"/>
          <w:szCs w:val="20"/>
        </w:rPr>
        <w:t>, используемым для целей пожаротушения;</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xml:space="preserve">- произвести ревизию и техническое обслуживание электросетей, электрооборудования, </w:t>
      </w:r>
      <w:proofErr w:type="spellStart"/>
      <w:r w:rsidRPr="00A24E62">
        <w:rPr>
          <w:sz w:val="20"/>
          <w:szCs w:val="20"/>
        </w:rPr>
        <w:t>молниезащиты</w:t>
      </w:r>
      <w:proofErr w:type="spellEnd"/>
      <w:r w:rsidRPr="00A24E62">
        <w:rPr>
          <w:sz w:val="20"/>
          <w:szCs w:val="20"/>
        </w:rPr>
        <w:t>, групповой привязи;</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провести противопожарный инструктаж со всеми лицами, задействованными в заготовке кормов, уборке урожая, а уборочные агрегаты и автомобили обеспечить первичными средствами пожаротушения и искрогасителями;</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во время пастбищного периода обеспечить отключение от электроснабжения всех пустующих животноводческих помещений и очистку территорий от остатков грубых кормов и мусора;</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 привести в боеготовность, имеющуюся пожарную, приспособленную технику и оборудование, организовать дежурство членов добровольных пожарных формирований.</w:t>
      </w:r>
    </w:p>
    <w:p w:rsidR="00A220E3" w:rsidRPr="00A24E62" w:rsidRDefault="00A220E3" w:rsidP="00A220E3">
      <w:pPr>
        <w:pStyle w:val="a9"/>
        <w:spacing w:before="0" w:beforeAutospacing="0" w:after="0" w:afterAutospacing="0"/>
        <w:ind w:left="624" w:right="-510" w:firstLine="720"/>
        <w:jc w:val="both"/>
        <w:rPr>
          <w:sz w:val="20"/>
          <w:szCs w:val="20"/>
        </w:rPr>
      </w:pPr>
      <w:r w:rsidRPr="00A24E62">
        <w:rPr>
          <w:sz w:val="20"/>
          <w:szCs w:val="20"/>
        </w:rPr>
        <w:t>6. Контроль за выполнение настоящего постановления оставляю за собой.</w:t>
      </w:r>
    </w:p>
    <w:p w:rsidR="00A220E3" w:rsidRPr="00A24E62" w:rsidRDefault="00A220E3" w:rsidP="00A220E3">
      <w:pPr>
        <w:ind w:left="624" w:right="-510"/>
        <w:rPr>
          <w:sz w:val="20"/>
          <w:szCs w:val="20"/>
        </w:rPr>
      </w:pPr>
      <w:r w:rsidRPr="00A24E62">
        <w:rPr>
          <w:sz w:val="20"/>
          <w:szCs w:val="20"/>
        </w:rPr>
        <w:tab/>
      </w:r>
    </w:p>
    <w:p w:rsidR="00A220E3" w:rsidRPr="00A24E62" w:rsidRDefault="00A220E3" w:rsidP="00A220E3">
      <w:pPr>
        <w:ind w:left="1260" w:right="-510" w:firstLine="84"/>
        <w:rPr>
          <w:sz w:val="20"/>
          <w:szCs w:val="20"/>
        </w:rPr>
      </w:pPr>
      <w:r w:rsidRPr="00A24E62">
        <w:rPr>
          <w:sz w:val="20"/>
          <w:szCs w:val="20"/>
        </w:rPr>
        <w:t>Глава сельского поселения</w:t>
      </w:r>
      <w:r w:rsidRPr="00A24E62">
        <w:rPr>
          <w:sz w:val="20"/>
          <w:szCs w:val="20"/>
        </w:rPr>
        <w:tab/>
      </w:r>
      <w:r w:rsidRPr="00A24E62">
        <w:rPr>
          <w:sz w:val="20"/>
          <w:szCs w:val="20"/>
        </w:rPr>
        <w:tab/>
      </w:r>
      <w:r w:rsidRPr="00A24E62">
        <w:rPr>
          <w:sz w:val="20"/>
          <w:szCs w:val="20"/>
        </w:rPr>
        <w:tab/>
      </w:r>
      <w:r w:rsidRPr="00A24E62">
        <w:rPr>
          <w:sz w:val="20"/>
          <w:szCs w:val="20"/>
        </w:rPr>
        <w:tab/>
      </w:r>
      <w:proofErr w:type="spellStart"/>
      <w:r w:rsidRPr="00A24E62">
        <w:rPr>
          <w:sz w:val="20"/>
          <w:szCs w:val="20"/>
        </w:rPr>
        <w:t>А.Т.Орешкин</w:t>
      </w:r>
      <w:proofErr w:type="spellEnd"/>
    </w:p>
    <w:p w:rsidR="00A220E3" w:rsidRDefault="00A220E3" w:rsidP="00095F67">
      <w:pPr>
        <w:autoSpaceDE w:val="0"/>
        <w:autoSpaceDN w:val="0"/>
        <w:adjustRightInd w:val="0"/>
        <w:jc w:val="both"/>
        <w:rPr>
          <w:b/>
          <w:sz w:val="20"/>
          <w:szCs w:val="20"/>
        </w:rPr>
      </w:pPr>
    </w:p>
    <w:p w:rsidR="00A220E3" w:rsidRDefault="00A220E3" w:rsidP="00095F67">
      <w:pPr>
        <w:autoSpaceDE w:val="0"/>
        <w:autoSpaceDN w:val="0"/>
        <w:adjustRightInd w:val="0"/>
        <w:jc w:val="both"/>
        <w:rPr>
          <w:b/>
          <w:sz w:val="20"/>
          <w:szCs w:val="20"/>
        </w:rPr>
      </w:pPr>
    </w:p>
    <w:p w:rsidR="00A220E3" w:rsidRPr="00AB47BC" w:rsidRDefault="00A220E3" w:rsidP="00A220E3">
      <w:pPr>
        <w:jc w:val="center"/>
        <w:rPr>
          <w:b/>
          <w:sz w:val="20"/>
          <w:szCs w:val="20"/>
        </w:rPr>
      </w:pPr>
      <w:r>
        <w:rPr>
          <w:b/>
          <w:sz w:val="20"/>
          <w:szCs w:val="20"/>
        </w:rPr>
        <w:t xml:space="preserve">ПОСТАНОВЛЕНИЕ </w:t>
      </w:r>
      <w:proofErr w:type="gramStart"/>
      <w:r>
        <w:rPr>
          <w:b/>
          <w:sz w:val="20"/>
          <w:szCs w:val="20"/>
        </w:rPr>
        <w:t xml:space="preserve">АДМИНИСТРАЦИИ </w:t>
      </w:r>
      <w:r w:rsidRPr="00AB47BC">
        <w:rPr>
          <w:b/>
          <w:sz w:val="20"/>
          <w:szCs w:val="20"/>
        </w:rPr>
        <w:t xml:space="preserve"> НОВОЧЕЛНЫ</w:t>
      </w:r>
      <w:proofErr w:type="gramEnd"/>
      <w:r w:rsidRPr="00AB47BC">
        <w:rPr>
          <w:b/>
          <w:sz w:val="20"/>
          <w:szCs w:val="20"/>
        </w:rPr>
        <w:t>-СЮРБЕЕВСКОГО</w:t>
      </w:r>
    </w:p>
    <w:p w:rsidR="00A220E3" w:rsidRPr="00AB47BC" w:rsidRDefault="00A220E3" w:rsidP="00A220E3">
      <w:pPr>
        <w:jc w:val="center"/>
        <w:rPr>
          <w:b/>
          <w:sz w:val="20"/>
          <w:szCs w:val="20"/>
        </w:rPr>
      </w:pPr>
      <w:r w:rsidRPr="00AB47BC">
        <w:rPr>
          <w:b/>
          <w:sz w:val="20"/>
          <w:szCs w:val="20"/>
        </w:rPr>
        <w:t>СЕЛЬСКОГО ПОСЕЛЕНИЯ</w:t>
      </w:r>
    </w:p>
    <w:p w:rsidR="00A220E3" w:rsidRDefault="00A220E3" w:rsidP="00A220E3">
      <w:pPr>
        <w:autoSpaceDE w:val="0"/>
        <w:autoSpaceDN w:val="0"/>
        <w:adjustRightInd w:val="0"/>
        <w:jc w:val="both"/>
        <w:rPr>
          <w:b/>
          <w:sz w:val="20"/>
          <w:szCs w:val="20"/>
        </w:rPr>
      </w:pPr>
      <w:r>
        <w:rPr>
          <w:sz w:val="20"/>
          <w:szCs w:val="20"/>
        </w:rPr>
        <w:tab/>
        <w:t>о</w:t>
      </w:r>
      <w:r w:rsidRPr="00B567A5">
        <w:rPr>
          <w:b/>
          <w:sz w:val="20"/>
          <w:szCs w:val="20"/>
        </w:rPr>
        <w:t xml:space="preserve">т </w:t>
      </w:r>
      <w:r>
        <w:rPr>
          <w:b/>
          <w:sz w:val="20"/>
          <w:szCs w:val="20"/>
        </w:rPr>
        <w:t>16.05.2022г.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18</w:t>
      </w:r>
    </w:p>
    <w:p w:rsidR="00A220E3" w:rsidRDefault="00A220E3" w:rsidP="00A220E3">
      <w:pPr>
        <w:autoSpaceDE w:val="0"/>
        <w:autoSpaceDN w:val="0"/>
        <w:adjustRightInd w:val="0"/>
        <w:jc w:val="both"/>
        <w:rPr>
          <w:b/>
          <w:sz w:val="20"/>
          <w:szCs w:val="20"/>
        </w:rPr>
      </w:pPr>
    </w:p>
    <w:tbl>
      <w:tblPr>
        <w:tblpPr w:leftFromText="180" w:rightFromText="180" w:vertAnchor="text" w:horzAnchor="page" w:tblpX="1412" w:tblpY="181"/>
        <w:tblW w:w="0" w:type="auto"/>
        <w:tblLayout w:type="fixed"/>
        <w:tblLook w:val="0000" w:firstRow="0" w:lastRow="0" w:firstColumn="0" w:lastColumn="0" w:noHBand="0" w:noVBand="0"/>
      </w:tblPr>
      <w:tblGrid>
        <w:gridCol w:w="4361"/>
      </w:tblGrid>
      <w:tr w:rsidR="00A220E3" w:rsidRPr="002F6836" w:rsidTr="00EE38A6">
        <w:trPr>
          <w:trHeight w:val="1209"/>
        </w:trPr>
        <w:tc>
          <w:tcPr>
            <w:tcW w:w="4361" w:type="dxa"/>
          </w:tcPr>
          <w:p w:rsidR="00A220E3" w:rsidRPr="002F6836" w:rsidRDefault="00A220E3" w:rsidP="00EE38A6">
            <w:pPr>
              <w:jc w:val="both"/>
              <w:rPr>
                <w:b/>
                <w:sz w:val="20"/>
                <w:szCs w:val="20"/>
              </w:rPr>
            </w:pPr>
            <w:r w:rsidRPr="002F6836">
              <w:rPr>
                <w:b/>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w:t>
            </w:r>
          </w:p>
          <w:p w:rsidR="00A220E3" w:rsidRPr="002F6836" w:rsidRDefault="00A220E3" w:rsidP="00EE38A6">
            <w:pPr>
              <w:rPr>
                <w:b/>
                <w:bCs/>
                <w:sz w:val="20"/>
                <w:szCs w:val="20"/>
              </w:rPr>
            </w:pPr>
          </w:p>
        </w:tc>
      </w:tr>
    </w:tbl>
    <w:p w:rsidR="00A220E3" w:rsidRPr="002F6836" w:rsidRDefault="00A220E3" w:rsidP="00A220E3">
      <w:pPr>
        <w:rPr>
          <w:i/>
          <w:sz w:val="20"/>
          <w:szCs w:val="20"/>
        </w:rPr>
      </w:pPr>
    </w:p>
    <w:p w:rsidR="00A220E3" w:rsidRPr="002F6836" w:rsidRDefault="00A220E3" w:rsidP="00A220E3">
      <w:pPr>
        <w:rPr>
          <w:sz w:val="20"/>
          <w:szCs w:val="20"/>
        </w:rPr>
      </w:pPr>
      <w:r w:rsidRPr="002F6836">
        <w:rPr>
          <w:sz w:val="20"/>
          <w:szCs w:val="20"/>
        </w:rPr>
        <w:t xml:space="preserve"> </w:t>
      </w:r>
    </w:p>
    <w:p w:rsidR="00A220E3" w:rsidRPr="002F6836" w:rsidRDefault="00A220E3" w:rsidP="00A220E3">
      <w:pPr>
        <w:rPr>
          <w:sz w:val="20"/>
          <w:szCs w:val="20"/>
        </w:rPr>
      </w:pPr>
    </w:p>
    <w:p w:rsidR="00A220E3" w:rsidRPr="002F6836" w:rsidRDefault="00A220E3" w:rsidP="00A220E3">
      <w:pPr>
        <w:rPr>
          <w:sz w:val="20"/>
          <w:szCs w:val="20"/>
        </w:rPr>
      </w:pPr>
    </w:p>
    <w:p w:rsidR="00A220E3" w:rsidRPr="002F6836" w:rsidRDefault="00A220E3" w:rsidP="00A220E3">
      <w:pPr>
        <w:rPr>
          <w:sz w:val="20"/>
          <w:szCs w:val="20"/>
        </w:rPr>
      </w:pPr>
    </w:p>
    <w:p w:rsidR="00A220E3" w:rsidRPr="002F6836" w:rsidRDefault="00A220E3" w:rsidP="00A220E3">
      <w:pPr>
        <w:rPr>
          <w:sz w:val="20"/>
          <w:szCs w:val="20"/>
        </w:rPr>
      </w:pPr>
    </w:p>
    <w:p w:rsidR="00A220E3" w:rsidRPr="002F6836" w:rsidRDefault="00A220E3" w:rsidP="00A220E3">
      <w:pPr>
        <w:rPr>
          <w:sz w:val="20"/>
          <w:szCs w:val="20"/>
        </w:rPr>
      </w:pPr>
    </w:p>
    <w:p w:rsidR="00A220E3" w:rsidRPr="002F6836" w:rsidRDefault="00A220E3" w:rsidP="00A220E3">
      <w:pPr>
        <w:rPr>
          <w:sz w:val="20"/>
          <w:szCs w:val="20"/>
        </w:rPr>
      </w:pPr>
    </w:p>
    <w:p w:rsidR="00A220E3" w:rsidRPr="002F6836" w:rsidRDefault="00A220E3" w:rsidP="00A220E3">
      <w:pPr>
        <w:jc w:val="both"/>
        <w:rPr>
          <w:sz w:val="20"/>
          <w:szCs w:val="20"/>
        </w:rPr>
      </w:pPr>
      <w:r w:rsidRPr="002F6836">
        <w:rPr>
          <w:sz w:val="20"/>
          <w:szCs w:val="20"/>
        </w:rPr>
        <w:t xml:space="preserve">    </w:t>
      </w:r>
    </w:p>
    <w:p w:rsidR="00A220E3" w:rsidRPr="002F6836" w:rsidRDefault="00A220E3" w:rsidP="00A220E3">
      <w:pPr>
        <w:jc w:val="both"/>
        <w:rPr>
          <w:sz w:val="20"/>
          <w:szCs w:val="20"/>
        </w:rPr>
      </w:pPr>
    </w:p>
    <w:p w:rsidR="00A220E3" w:rsidRPr="002F6836" w:rsidRDefault="00A220E3" w:rsidP="00A220E3">
      <w:pPr>
        <w:jc w:val="both"/>
        <w:rPr>
          <w:sz w:val="20"/>
          <w:szCs w:val="20"/>
        </w:rPr>
      </w:pPr>
    </w:p>
    <w:p w:rsidR="00A220E3" w:rsidRPr="002F6836" w:rsidRDefault="00A220E3" w:rsidP="00A220E3">
      <w:pPr>
        <w:jc w:val="both"/>
        <w:rPr>
          <w:sz w:val="20"/>
          <w:szCs w:val="20"/>
        </w:rPr>
      </w:pPr>
      <w:r w:rsidRPr="002F6836">
        <w:rPr>
          <w:sz w:val="20"/>
          <w:szCs w:val="20"/>
        </w:rPr>
        <w:t xml:space="preserve">          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администрация </w:t>
      </w:r>
      <w:proofErr w:type="spellStart"/>
      <w:r w:rsidRPr="002F6836">
        <w:rPr>
          <w:sz w:val="20"/>
          <w:szCs w:val="20"/>
        </w:rPr>
        <w:t>Новочелны-Сюрбеевского</w:t>
      </w:r>
      <w:proofErr w:type="spellEnd"/>
      <w:r w:rsidRPr="002F6836">
        <w:rPr>
          <w:sz w:val="20"/>
          <w:szCs w:val="20"/>
        </w:rPr>
        <w:t xml:space="preserve"> сельского </w:t>
      </w:r>
      <w:proofErr w:type="gramStart"/>
      <w:r w:rsidRPr="002F6836">
        <w:rPr>
          <w:sz w:val="20"/>
          <w:szCs w:val="20"/>
        </w:rPr>
        <w:t>поселения  Комсомольского</w:t>
      </w:r>
      <w:proofErr w:type="gramEnd"/>
      <w:r w:rsidRPr="002F6836">
        <w:rPr>
          <w:sz w:val="20"/>
          <w:szCs w:val="20"/>
        </w:rPr>
        <w:t xml:space="preserve"> района   Чувашской Республики   п о с т а н о в л я е т: </w:t>
      </w:r>
    </w:p>
    <w:p w:rsidR="00A220E3" w:rsidRPr="002F6836" w:rsidRDefault="00A220E3" w:rsidP="00A220E3">
      <w:pPr>
        <w:spacing w:line="0" w:lineRule="atLeast"/>
        <w:ind w:firstLine="720"/>
        <w:jc w:val="both"/>
        <w:rPr>
          <w:sz w:val="20"/>
          <w:szCs w:val="20"/>
        </w:rPr>
      </w:pPr>
    </w:p>
    <w:p w:rsidR="00A220E3" w:rsidRPr="002F6836" w:rsidRDefault="00A220E3" w:rsidP="00A220E3">
      <w:pPr>
        <w:spacing w:line="0" w:lineRule="atLeast"/>
        <w:ind w:firstLine="567"/>
        <w:jc w:val="both"/>
        <w:rPr>
          <w:sz w:val="20"/>
          <w:szCs w:val="20"/>
        </w:rPr>
      </w:pPr>
      <w:r w:rsidRPr="002F6836">
        <w:rPr>
          <w:sz w:val="20"/>
          <w:szCs w:val="20"/>
        </w:rPr>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согласно приложению.</w:t>
      </w:r>
    </w:p>
    <w:p w:rsidR="00A220E3" w:rsidRPr="002F6836" w:rsidRDefault="00A220E3" w:rsidP="00A220E3">
      <w:pPr>
        <w:spacing w:line="0" w:lineRule="atLeast"/>
        <w:ind w:firstLine="567"/>
        <w:jc w:val="both"/>
        <w:rPr>
          <w:sz w:val="20"/>
          <w:szCs w:val="20"/>
        </w:rPr>
      </w:pPr>
      <w:r w:rsidRPr="002F6836">
        <w:rPr>
          <w:sz w:val="20"/>
          <w:szCs w:val="20"/>
        </w:rPr>
        <w:t xml:space="preserve">2. Настоящее постановление вступает в силу после дня официального опубликования в информационном бюллетене «Вестник </w:t>
      </w:r>
      <w:proofErr w:type="spellStart"/>
      <w:r w:rsidRPr="002F6836">
        <w:rPr>
          <w:sz w:val="20"/>
          <w:szCs w:val="20"/>
        </w:rPr>
        <w:t>Новочелны-Сюрбеевского</w:t>
      </w:r>
      <w:proofErr w:type="spellEnd"/>
      <w:r w:rsidRPr="002F6836">
        <w:rPr>
          <w:sz w:val="20"/>
          <w:szCs w:val="20"/>
        </w:rPr>
        <w:t xml:space="preserve"> сельского поселения Комсомольского района» и распространяется на правоотношения, возникшие с 1 января 2022 года.</w:t>
      </w:r>
    </w:p>
    <w:p w:rsidR="00A220E3" w:rsidRPr="002F6836" w:rsidRDefault="00A220E3" w:rsidP="00A220E3">
      <w:pPr>
        <w:spacing w:line="0" w:lineRule="atLeast"/>
        <w:ind w:firstLine="567"/>
        <w:jc w:val="both"/>
        <w:rPr>
          <w:sz w:val="20"/>
          <w:szCs w:val="20"/>
        </w:rPr>
      </w:pPr>
    </w:p>
    <w:p w:rsidR="00A220E3" w:rsidRPr="002F6836" w:rsidRDefault="00A220E3" w:rsidP="00A220E3">
      <w:pPr>
        <w:spacing w:line="0" w:lineRule="atLeast"/>
        <w:ind w:firstLine="709"/>
        <w:jc w:val="both"/>
        <w:rPr>
          <w:sz w:val="20"/>
          <w:szCs w:val="20"/>
        </w:rPr>
      </w:pPr>
    </w:p>
    <w:p w:rsidR="00A220E3" w:rsidRPr="002F6836" w:rsidRDefault="00A220E3" w:rsidP="00A220E3">
      <w:pPr>
        <w:spacing w:line="0" w:lineRule="atLeast"/>
        <w:jc w:val="both"/>
        <w:rPr>
          <w:sz w:val="20"/>
          <w:szCs w:val="20"/>
        </w:rPr>
      </w:pPr>
      <w:r w:rsidRPr="002F6836">
        <w:rPr>
          <w:sz w:val="20"/>
          <w:szCs w:val="20"/>
        </w:rPr>
        <w:t xml:space="preserve">Глава сельского поселения                                                              </w:t>
      </w:r>
      <w:proofErr w:type="spellStart"/>
      <w:r w:rsidRPr="002F6836">
        <w:rPr>
          <w:sz w:val="20"/>
          <w:szCs w:val="20"/>
        </w:rPr>
        <w:t>А.Т.Орешкин</w:t>
      </w:r>
      <w:proofErr w:type="spellEnd"/>
    </w:p>
    <w:p w:rsidR="00A220E3" w:rsidRPr="002F6836" w:rsidRDefault="00A220E3" w:rsidP="00A220E3">
      <w:pPr>
        <w:jc w:val="right"/>
        <w:rPr>
          <w:sz w:val="20"/>
          <w:szCs w:val="20"/>
        </w:rPr>
      </w:pPr>
    </w:p>
    <w:p w:rsidR="00A220E3" w:rsidRPr="002F6836" w:rsidRDefault="00A220E3" w:rsidP="00A220E3">
      <w:pPr>
        <w:jc w:val="right"/>
        <w:rPr>
          <w:sz w:val="20"/>
          <w:szCs w:val="20"/>
        </w:rPr>
      </w:pPr>
    </w:p>
    <w:p w:rsidR="00A220E3" w:rsidRPr="002F6836" w:rsidRDefault="00A220E3" w:rsidP="00A220E3">
      <w:pPr>
        <w:ind w:left="4956" w:firstLine="708"/>
        <w:jc w:val="right"/>
        <w:rPr>
          <w:sz w:val="20"/>
          <w:szCs w:val="20"/>
        </w:rPr>
      </w:pPr>
      <w:r w:rsidRPr="002F6836">
        <w:rPr>
          <w:sz w:val="20"/>
          <w:szCs w:val="20"/>
        </w:rPr>
        <w:t>Приложение</w:t>
      </w:r>
    </w:p>
    <w:p w:rsidR="00A220E3" w:rsidRPr="002F6836" w:rsidRDefault="00A220E3" w:rsidP="00A220E3">
      <w:pPr>
        <w:ind w:left="4956" w:firstLine="6"/>
        <w:jc w:val="right"/>
        <w:rPr>
          <w:sz w:val="20"/>
          <w:szCs w:val="20"/>
        </w:rPr>
      </w:pPr>
      <w:r w:rsidRPr="002F6836">
        <w:rPr>
          <w:sz w:val="20"/>
          <w:szCs w:val="20"/>
        </w:rPr>
        <w:t xml:space="preserve"> к постановлению администрации  </w:t>
      </w:r>
    </w:p>
    <w:p w:rsidR="00A220E3" w:rsidRPr="002F6836" w:rsidRDefault="00A220E3" w:rsidP="00A220E3">
      <w:pPr>
        <w:ind w:left="4956" w:firstLine="6"/>
        <w:jc w:val="right"/>
        <w:rPr>
          <w:sz w:val="20"/>
          <w:szCs w:val="20"/>
        </w:rPr>
      </w:pPr>
      <w:r w:rsidRPr="002F6836">
        <w:rPr>
          <w:sz w:val="20"/>
          <w:szCs w:val="20"/>
        </w:rPr>
        <w:t xml:space="preserve"> </w:t>
      </w:r>
      <w:proofErr w:type="spellStart"/>
      <w:r w:rsidRPr="002F6836">
        <w:rPr>
          <w:sz w:val="20"/>
          <w:szCs w:val="20"/>
        </w:rPr>
        <w:t>Новочелны-Сюрбеевского</w:t>
      </w:r>
      <w:proofErr w:type="spellEnd"/>
      <w:r w:rsidRPr="002F6836">
        <w:rPr>
          <w:sz w:val="20"/>
          <w:szCs w:val="20"/>
        </w:rPr>
        <w:t xml:space="preserve"> сельского поселения</w:t>
      </w:r>
    </w:p>
    <w:p w:rsidR="00A220E3" w:rsidRPr="002F6836" w:rsidRDefault="00A220E3" w:rsidP="00A220E3">
      <w:pPr>
        <w:ind w:left="4956" w:firstLine="6"/>
        <w:jc w:val="right"/>
        <w:rPr>
          <w:sz w:val="20"/>
          <w:szCs w:val="20"/>
        </w:rPr>
      </w:pPr>
      <w:r w:rsidRPr="002F6836">
        <w:rPr>
          <w:sz w:val="20"/>
          <w:szCs w:val="20"/>
        </w:rPr>
        <w:t>Комсомольского района</w:t>
      </w:r>
    </w:p>
    <w:p w:rsidR="00A220E3" w:rsidRPr="002F6836" w:rsidRDefault="00A220E3" w:rsidP="00A220E3">
      <w:pPr>
        <w:ind w:left="4956" w:firstLine="6"/>
        <w:jc w:val="right"/>
        <w:rPr>
          <w:sz w:val="20"/>
          <w:szCs w:val="20"/>
        </w:rPr>
      </w:pPr>
      <w:r w:rsidRPr="002F6836">
        <w:rPr>
          <w:sz w:val="20"/>
          <w:szCs w:val="20"/>
        </w:rPr>
        <w:t>Чувашской Республики</w:t>
      </w:r>
    </w:p>
    <w:p w:rsidR="00A220E3" w:rsidRPr="002F6836" w:rsidRDefault="00A220E3" w:rsidP="00A220E3">
      <w:pPr>
        <w:ind w:left="4956"/>
        <w:jc w:val="right"/>
        <w:rPr>
          <w:sz w:val="20"/>
          <w:szCs w:val="20"/>
        </w:rPr>
      </w:pPr>
      <w:r w:rsidRPr="002F6836">
        <w:rPr>
          <w:sz w:val="20"/>
          <w:szCs w:val="20"/>
        </w:rPr>
        <w:t xml:space="preserve">             от 16.05.2022 г. № 18</w:t>
      </w:r>
    </w:p>
    <w:p w:rsidR="00A220E3" w:rsidRPr="002F6836" w:rsidRDefault="00A220E3" w:rsidP="00A220E3">
      <w:pPr>
        <w:ind w:left="4956"/>
        <w:jc w:val="center"/>
        <w:rPr>
          <w:sz w:val="20"/>
          <w:szCs w:val="20"/>
        </w:rPr>
      </w:pPr>
    </w:p>
    <w:p w:rsidR="00A220E3" w:rsidRPr="002F6836" w:rsidRDefault="00A220E3" w:rsidP="00A220E3">
      <w:pPr>
        <w:jc w:val="center"/>
        <w:rPr>
          <w:rFonts w:eastAsia="Calibri"/>
          <w:b/>
          <w:sz w:val="20"/>
          <w:szCs w:val="20"/>
          <w:lang w:eastAsia="en-US"/>
        </w:rPr>
      </w:pPr>
      <w:r w:rsidRPr="002F6836">
        <w:rPr>
          <w:rFonts w:eastAsia="Calibri"/>
          <w:b/>
          <w:sz w:val="20"/>
          <w:szCs w:val="20"/>
          <w:lang w:eastAsia="en-US"/>
        </w:rPr>
        <w:t xml:space="preserve">Программа </w:t>
      </w:r>
    </w:p>
    <w:p w:rsidR="00A220E3" w:rsidRPr="002F6836" w:rsidRDefault="00A220E3" w:rsidP="00A220E3">
      <w:pPr>
        <w:jc w:val="center"/>
        <w:rPr>
          <w:b/>
          <w:color w:val="000000"/>
          <w:sz w:val="20"/>
          <w:szCs w:val="20"/>
        </w:rPr>
      </w:pPr>
      <w:r w:rsidRPr="002F6836">
        <w:rPr>
          <w:rFonts w:eastAsia="Calibri"/>
          <w:b/>
          <w:sz w:val="20"/>
          <w:szCs w:val="20"/>
          <w:lang w:eastAsia="en-US"/>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2F6836">
        <w:rPr>
          <w:b/>
          <w:color w:val="000000"/>
          <w:sz w:val="20"/>
          <w:szCs w:val="20"/>
        </w:rPr>
        <w:t>городском</w:t>
      </w:r>
      <w:r w:rsidRPr="002F6836">
        <w:rPr>
          <w:rFonts w:eastAsia="Calibri"/>
          <w:b/>
          <w:sz w:val="20"/>
          <w:szCs w:val="20"/>
          <w:lang w:eastAsia="en-US"/>
        </w:rPr>
        <w:t xml:space="preserve"> наземном </w:t>
      </w:r>
      <w:r w:rsidRPr="002F6836">
        <w:rPr>
          <w:b/>
          <w:color w:val="000000"/>
          <w:sz w:val="20"/>
          <w:szCs w:val="20"/>
        </w:rPr>
        <w:t>электрическом транспорте и в</w:t>
      </w:r>
      <w:r w:rsidRPr="002F6836">
        <w:rPr>
          <w:rFonts w:eastAsia="Calibri"/>
          <w:b/>
          <w:sz w:val="20"/>
          <w:szCs w:val="20"/>
          <w:lang w:eastAsia="en-US"/>
        </w:rPr>
        <w:t xml:space="preserve"> </w:t>
      </w:r>
      <w:r w:rsidRPr="002F6836">
        <w:rPr>
          <w:b/>
          <w:color w:val="000000"/>
          <w:sz w:val="20"/>
          <w:szCs w:val="20"/>
        </w:rPr>
        <w:t xml:space="preserve">дорожном хозяйстве </w:t>
      </w:r>
    </w:p>
    <w:p w:rsidR="00A220E3" w:rsidRPr="002F6836" w:rsidRDefault="00A220E3" w:rsidP="00A220E3">
      <w:pPr>
        <w:jc w:val="center"/>
        <w:rPr>
          <w:rFonts w:eastAsia="Calibri"/>
          <w:b/>
          <w:sz w:val="20"/>
          <w:szCs w:val="20"/>
          <w:lang w:eastAsia="en-US"/>
        </w:rPr>
      </w:pPr>
    </w:p>
    <w:p w:rsidR="00A220E3" w:rsidRPr="002F6836" w:rsidRDefault="00A220E3" w:rsidP="00A220E3">
      <w:pPr>
        <w:jc w:val="both"/>
        <w:rPr>
          <w:rFonts w:eastAsia="Calibri"/>
          <w:sz w:val="20"/>
          <w:szCs w:val="20"/>
          <w:lang w:eastAsia="en-US"/>
        </w:rPr>
      </w:pPr>
      <w:r w:rsidRPr="002F6836">
        <w:rPr>
          <w:rFonts w:eastAsia="Calibri"/>
          <w:sz w:val="20"/>
          <w:szCs w:val="20"/>
          <w:lang w:eastAsia="en-US"/>
        </w:rPr>
        <w:t xml:space="preserve">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2F6836">
        <w:rPr>
          <w:color w:val="000000"/>
          <w:sz w:val="20"/>
          <w:szCs w:val="20"/>
        </w:rPr>
        <w:t>городском</w:t>
      </w:r>
      <w:r w:rsidRPr="002F6836">
        <w:rPr>
          <w:rFonts w:eastAsia="Calibri"/>
          <w:sz w:val="20"/>
          <w:szCs w:val="20"/>
          <w:lang w:eastAsia="en-US"/>
        </w:rPr>
        <w:t xml:space="preserve"> наземном </w:t>
      </w:r>
      <w:r w:rsidRPr="002F6836">
        <w:rPr>
          <w:color w:val="000000"/>
          <w:sz w:val="20"/>
          <w:szCs w:val="20"/>
        </w:rPr>
        <w:lastRenderedPageBreak/>
        <w:t>электрическом транспорте и в</w:t>
      </w:r>
      <w:r w:rsidRPr="002F6836">
        <w:rPr>
          <w:rFonts w:eastAsia="Calibri"/>
          <w:sz w:val="20"/>
          <w:szCs w:val="20"/>
          <w:lang w:eastAsia="en-US"/>
        </w:rPr>
        <w:t xml:space="preserve"> </w:t>
      </w:r>
      <w:r w:rsidRPr="002F6836">
        <w:rPr>
          <w:color w:val="000000"/>
          <w:sz w:val="20"/>
          <w:szCs w:val="20"/>
        </w:rPr>
        <w:t xml:space="preserve">дорожном хозяйстве </w:t>
      </w:r>
      <w:r w:rsidRPr="002F6836">
        <w:rPr>
          <w:rFonts w:eastAsia="Calibri"/>
          <w:sz w:val="20"/>
          <w:szCs w:val="20"/>
          <w:lang w:eastAsia="en-US"/>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w:t>
      </w:r>
      <w:r w:rsidRPr="002F6836">
        <w:rPr>
          <w:color w:val="000000"/>
          <w:sz w:val="20"/>
          <w:szCs w:val="20"/>
        </w:rPr>
        <w:t>городском</w:t>
      </w:r>
      <w:r w:rsidRPr="002F6836">
        <w:rPr>
          <w:rFonts w:eastAsia="Calibri"/>
          <w:sz w:val="20"/>
          <w:szCs w:val="20"/>
          <w:lang w:eastAsia="en-US"/>
        </w:rPr>
        <w:t xml:space="preserve"> наземном </w:t>
      </w:r>
      <w:r w:rsidRPr="002F6836">
        <w:rPr>
          <w:color w:val="000000"/>
          <w:sz w:val="20"/>
          <w:szCs w:val="20"/>
        </w:rPr>
        <w:t>электрическом транспорте и в</w:t>
      </w:r>
      <w:r w:rsidRPr="002F6836">
        <w:rPr>
          <w:rFonts w:eastAsia="Calibri"/>
          <w:sz w:val="20"/>
          <w:szCs w:val="20"/>
          <w:lang w:eastAsia="en-US"/>
        </w:rPr>
        <w:t xml:space="preserve"> </w:t>
      </w:r>
      <w:r w:rsidRPr="002F6836">
        <w:rPr>
          <w:color w:val="000000"/>
          <w:sz w:val="20"/>
          <w:szCs w:val="20"/>
        </w:rPr>
        <w:t>дорожном хозяйстве</w:t>
      </w:r>
      <w:r w:rsidRPr="002F6836">
        <w:rPr>
          <w:sz w:val="20"/>
          <w:szCs w:val="20"/>
        </w:rPr>
        <w:t xml:space="preserve"> </w:t>
      </w:r>
      <w:r w:rsidRPr="002F6836">
        <w:rPr>
          <w:color w:val="000000"/>
          <w:sz w:val="20"/>
          <w:szCs w:val="20"/>
        </w:rPr>
        <w:t xml:space="preserve">на территории </w:t>
      </w:r>
      <w:proofErr w:type="spellStart"/>
      <w:r w:rsidRPr="002F6836">
        <w:rPr>
          <w:color w:val="000000"/>
          <w:sz w:val="20"/>
          <w:szCs w:val="20"/>
        </w:rPr>
        <w:t>Шумерлинского</w:t>
      </w:r>
      <w:proofErr w:type="spellEnd"/>
      <w:r w:rsidRPr="002F6836">
        <w:rPr>
          <w:color w:val="000000"/>
          <w:sz w:val="20"/>
          <w:szCs w:val="20"/>
        </w:rPr>
        <w:t xml:space="preserve"> муниципального округа Чувашской Республики</w:t>
      </w:r>
      <w:r w:rsidRPr="002F6836">
        <w:rPr>
          <w:rFonts w:eastAsia="Calibri"/>
          <w:sz w:val="20"/>
          <w:szCs w:val="20"/>
          <w:lang w:eastAsia="en-US"/>
        </w:rPr>
        <w:t xml:space="preserve"> (далее – муниципальный контроль).</w:t>
      </w:r>
    </w:p>
    <w:p w:rsidR="00A220E3" w:rsidRPr="002F6836" w:rsidRDefault="00A220E3" w:rsidP="00A220E3">
      <w:pPr>
        <w:ind w:firstLine="709"/>
        <w:jc w:val="both"/>
        <w:rPr>
          <w:rFonts w:eastAsia="Calibri"/>
          <w:sz w:val="20"/>
          <w:szCs w:val="20"/>
          <w:lang w:eastAsia="en-US"/>
        </w:rPr>
      </w:pPr>
    </w:p>
    <w:p w:rsidR="00A220E3" w:rsidRPr="002F6836" w:rsidRDefault="00A220E3" w:rsidP="00A220E3">
      <w:pPr>
        <w:numPr>
          <w:ilvl w:val="0"/>
          <w:numId w:val="11"/>
        </w:numPr>
        <w:jc w:val="center"/>
        <w:rPr>
          <w:rFonts w:eastAsia="Calibri"/>
          <w:b/>
          <w:sz w:val="20"/>
          <w:szCs w:val="20"/>
          <w:lang w:eastAsia="en-US"/>
        </w:rPr>
      </w:pPr>
      <w:r w:rsidRPr="002F6836">
        <w:rPr>
          <w:rFonts w:eastAsia="Calibri"/>
          <w:b/>
          <w:sz w:val="20"/>
          <w:szCs w:val="20"/>
          <w:lang w:eastAsia="en-US"/>
        </w:rPr>
        <w:t xml:space="preserve">Анализ текущего состояния осуществления муниципального контроля, описание текущего развития профилактической </w:t>
      </w:r>
      <w:proofErr w:type="gramStart"/>
      <w:r w:rsidRPr="002F6836">
        <w:rPr>
          <w:rFonts w:eastAsia="Calibri"/>
          <w:b/>
          <w:sz w:val="20"/>
          <w:szCs w:val="20"/>
          <w:lang w:eastAsia="en-US"/>
        </w:rPr>
        <w:t xml:space="preserve">деятельности </w:t>
      </w:r>
      <w:r w:rsidRPr="002F6836">
        <w:rPr>
          <w:rFonts w:eastAsia="Calibri"/>
          <w:i/>
          <w:sz w:val="20"/>
          <w:szCs w:val="20"/>
          <w:lang w:eastAsia="en-US"/>
        </w:rPr>
        <w:t xml:space="preserve"> </w:t>
      </w:r>
      <w:r w:rsidRPr="002F6836">
        <w:rPr>
          <w:rFonts w:eastAsia="Calibri"/>
          <w:b/>
          <w:sz w:val="20"/>
          <w:szCs w:val="20"/>
          <w:lang w:eastAsia="en-US"/>
        </w:rPr>
        <w:t>администрации</w:t>
      </w:r>
      <w:proofErr w:type="gramEnd"/>
      <w:r w:rsidRPr="002F6836">
        <w:rPr>
          <w:rFonts w:eastAsia="Calibri"/>
          <w:b/>
          <w:sz w:val="20"/>
          <w:szCs w:val="20"/>
          <w:lang w:eastAsia="en-US"/>
        </w:rPr>
        <w:t xml:space="preserve">  </w:t>
      </w:r>
      <w:proofErr w:type="spellStart"/>
      <w:r w:rsidRPr="002F6836">
        <w:rPr>
          <w:rFonts w:eastAsia="Calibri"/>
          <w:b/>
          <w:sz w:val="20"/>
          <w:szCs w:val="20"/>
          <w:lang w:eastAsia="en-US"/>
        </w:rPr>
        <w:t>Новочелны-Сюрбеевского</w:t>
      </w:r>
      <w:proofErr w:type="spellEnd"/>
      <w:r w:rsidRPr="002F6836">
        <w:rPr>
          <w:rFonts w:eastAsia="Calibri"/>
          <w:b/>
          <w:sz w:val="20"/>
          <w:szCs w:val="20"/>
          <w:lang w:eastAsia="en-US"/>
        </w:rPr>
        <w:t xml:space="preserve"> сельского поселения Комсомольского района  Чувашской Республики, характеристика проблем, на решение которых направлена Программа</w:t>
      </w:r>
    </w:p>
    <w:p w:rsidR="00A220E3" w:rsidRPr="002F6836" w:rsidRDefault="00A220E3" w:rsidP="00A220E3">
      <w:pPr>
        <w:ind w:firstLine="708"/>
        <w:jc w:val="center"/>
        <w:rPr>
          <w:rFonts w:eastAsia="Calibri"/>
          <w:b/>
          <w:sz w:val="20"/>
          <w:szCs w:val="20"/>
          <w:lang w:eastAsia="en-US"/>
        </w:rPr>
      </w:pP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 xml:space="preserve">Объектами при осуществлении вида муниципального контроля являются: </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а) в рамках пункта 1 части 1 статьи 16 Федерального закона: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деятельность по использованию полос отвода и (или) придорожных полос автомобильных дорог общего пользования местного значения;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б) в рамках пункта 2 части 1 статьи 16 Федерального закона: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внесение платы за присоединение объектов дорожного сервиса к автомобильным дорогам общего пользования местного значения;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в) в рамках пункта 3 части 1 статьи 16 Федерального закона: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придорожные полосы и полосы отвода автомобильных дорог общего пользования местного значения;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автомобильная дорога общего пользования местного значения и искусственные дорожные сооружения на ней;</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примыкания к автомобильным дорогам местного значения, в том числе примыкания объектов дорожного сервиса.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Контролируемым лицами при осуществлении муниципального контроля являются: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 xml:space="preserve"> 1) </w:t>
      </w:r>
      <w:proofErr w:type="gramStart"/>
      <w:r w:rsidRPr="002F6836">
        <w:rPr>
          <w:rFonts w:eastAsia="Calibri"/>
          <w:sz w:val="20"/>
          <w:szCs w:val="20"/>
          <w:lang w:eastAsia="en-US"/>
        </w:rPr>
        <w:t xml:space="preserve">глава  </w:t>
      </w:r>
      <w:proofErr w:type="spellStart"/>
      <w:r w:rsidRPr="002F6836">
        <w:rPr>
          <w:rFonts w:eastAsia="Calibri"/>
          <w:sz w:val="20"/>
          <w:szCs w:val="20"/>
          <w:lang w:eastAsia="en-US"/>
        </w:rPr>
        <w:t>Новочелны</w:t>
      </w:r>
      <w:proofErr w:type="gramEnd"/>
      <w:r w:rsidRPr="002F6836">
        <w:rPr>
          <w:rFonts w:eastAsia="Calibri"/>
          <w:sz w:val="20"/>
          <w:szCs w:val="20"/>
          <w:lang w:eastAsia="en-US"/>
        </w:rPr>
        <w:t>-Сюрбеевского</w:t>
      </w:r>
      <w:proofErr w:type="spellEnd"/>
      <w:r w:rsidRPr="002F6836">
        <w:rPr>
          <w:rFonts w:eastAsia="Calibri"/>
          <w:sz w:val="20"/>
          <w:szCs w:val="20"/>
          <w:lang w:eastAsia="en-US"/>
        </w:rPr>
        <w:t xml:space="preserve"> сельского поселения Комсомольского района Чувашской Республики (далее – глава  сельского поселения);</w:t>
      </w:r>
    </w:p>
    <w:p w:rsidR="00A220E3" w:rsidRPr="002F6836" w:rsidRDefault="00A220E3" w:rsidP="00A220E3">
      <w:pPr>
        <w:ind w:firstLine="709"/>
        <w:contextualSpacing/>
        <w:jc w:val="both"/>
        <w:rPr>
          <w:sz w:val="20"/>
          <w:szCs w:val="20"/>
        </w:rPr>
      </w:pPr>
      <w:r w:rsidRPr="002F6836">
        <w:rPr>
          <w:rFonts w:eastAsia="Calibri"/>
          <w:sz w:val="20"/>
          <w:szCs w:val="20"/>
          <w:lang w:eastAsia="en-US"/>
        </w:rPr>
        <w:t xml:space="preserve">3) специалисты администрации сельского </w:t>
      </w:r>
      <w:proofErr w:type="gramStart"/>
      <w:r w:rsidRPr="002F6836">
        <w:rPr>
          <w:rFonts w:eastAsia="Calibri"/>
          <w:sz w:val="20"/>
          <w:szCs w:val="20"/>
          <w:lang w:eastAsia="en-US"/>
        </w:rPr>
        <w:t xml:space="preserve">поселения,  </w:t>
      </w:r>
      <w:r w:rsidRPr="002F6836">
        <w:rPr>
          <w:color w:val="000000"/>
          <w:sz w:val="20"/>
          <w:szCs w:val="20"/>
        </w:rPr>
        <w:t>должностные</w:t>
      </w:r>
      <w:proofErr w:type="gramEnd"/>
      <w:r w:rsidRPr="002F6836">
        <w:rPr>
          <w:color w:val="000000"/>
          <w:sz w:val="20"/>
          <w:szCs w:val="20"/>
        </w:rPr>
        <w:t xml:space="preserve"> обязанности которых в соответствии с их должностной инструкцией входит осуществление полномочий по муниципальному контролю.</w:t>
      </w:r>
    </w:p>
    <w:p w:rsidR="00A220E3" w:rsidRPr="002F6836" w:rsidRDefault="00A220E3" w:rsidP="00A220E3">
      <w:pPr>
        <w:ind w:firstLine="709"/>
        <w:jc w:val="both"/>
        <w:rPr>
          <w:rFonts w:eastAsia="Calibri"/>
          <w:sz w:val="20"/>
          <w:szCs w:val="20"/>
          <w:lang w:eastAsia="en-US"/>
        </w:rPr>
      </w:pPr>
      <w:r w:rsidRPr="002F6836">
        <w:rPr>
          <w:rFonts w:eastAsia="Calibri"/>
          <w:sz w:val="20"/>
          <w:szCs w:val="20"/>
          <w:lang w:eastAsia="en-US"/>
        </w:rPr>
        <w:t xml:space="preserve">Главной </w:t>
      </w:r>
      <w:proofErr w:type="gramStart"/>
      <w:r w:rsidRPr="002F6836">
        <w:rPr>
          <w:rFonts w:eastAsia="Calibri"/>
          <w:sz w:val="20"/>
          <w:szCs w:val="20"/>
          <w:lang w:eastAsia="en-US"/>
        </w:rPr>
        <w:t xml:space="preserve">задачей </w:t>
      </w:r>
      <w:r w:rsidRPr="002F6836">
        <w:rPr>
          <w:rFonts w:eastAsia="Calibri"/>
          <w:i/>
          <w:sz w:val="20"/>
          <w:szCs w:val="20"/>
          <w:lang w:eastAsia="en-US"/>
        </w:rPr>
        <w:t xml:space="preserve"> </w:t>
      </w:r>
      <w:r w:rsidRPr="002F6836">
        <w:rPr>
          <w:rFonts w:eastAsia="Calibri"/>
          <w:sz w:val="20"/>
          <w:szCs w:val="20"/>
          <w:lang w:eastAsia="en-US"/>
        </w:rPr>
        <w:t>администрации</w:t>
      </w:r>
      <w:proofErr w:type="gramEnd"/>
      <w:r w:rsidRPr="002F6836">
        <w:rPr>
          <w:rFonts w:eastAsia="Calibri"/>
          <w:sz w:val="20"/>
          <w:szCs w:val="20"/>
          <w:lang w:eastAsia="en-US"/>
        </w:rPr>
        <w:t xml:space="preserve"> </w:t>
      </w:r>
      <w:proofErr w:type="spellStart"/>
      <w:r w:rsidRPr="002F6836">
        <w:rPr>
          <w:rFonts w:eastAsia="Calibri"/>
          <w:sz w:val="20"/>
          <w:szCs w:val="20"/>
          <w:lang w:eastAsia="en-US"/>
        </w:rPr>
        <w:t>Новочелны-Сюрбеевского</w:t>
      </w:r>
      <w:proofErr w:type="spellEnd"/>
      <w:r w:rsidRPr="002F6836">
        <w:rPr>
          <w:rFonts w:eastAsia="Calibri"/>
          <w:sz w:val="20"/>
          <w:szCs w:val="20"/>
          <w:lang w:eastAsia="en-US"/>
        </w:rPr>
        <w:t xml:space="preserve"> сельского поселения Комсомольского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Система оценки и управления рисками при осуществлении муниципального контроля на автомобильном транспорте не применяется.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lastRenderedPageBreak/>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proofErr w:type="spellStart"/>
      <w:r w:rsidRPr="002F6836">
        <w:rPr>
          <w:rFonts w:eastAsia="Calibri"/>
          <w:sz w:val="20"/>
          <w:szCs w:val="20"/>
          <w:lang w:eastAsia="en-US"/>
        </w:rPr>
        <w:t>Новочелны-Сюрбеевского</w:t>
      </w:r>
      <w:proofErr w:type="spellEnd"/>
      <w:r w:rsidRPr="002F6836">
        <w:rPr>
          <w:rFonts w:eastAsia="Calibri"/>
          <w:sz w:val="20"/>
          <w:szCs w:val="20"/>
          <w:lang w:eastAsia="en-US"/>
        </w:rPr>
        <w:t xml:space="preserve"> сельского поселения для принятия решения о проведении контрольных мероприятий.</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1) информирование;</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2) обобщение правоприменительной практики;</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3) объявление предостережений;</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4) консультирование;</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5) профилактический визит.</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gramStart"/>
      <w:r w:rsidRPr="002F6836">
        <w:rPr>
          <w:rFonts w:eastAsia="Calibri"/>
          <w:sz w:val="20"/>
          <w:szCs w:val="20"/>
          <w:lang w:eastAsia="en-US"/>
        </w:rPr>
        <w:t>администрации  в</w:t>
      </w:r>
      <w:proofErr w:type="gramEnd"/>
      <w:r w:rsidRPr="002F6836">
        <w:rPr>
          <w:rFonts w:eastAsia="Calibri"/>
          <w:sz w:val="20"/>
          <w:szCs w:val="20"/>
          <w:lang w:eastAsia="en-US"/>
        </w:rPr>
        <w:t xml:space="preserve">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 xml:space="preserve">Администрация также вправе информировать население </w:t>
      </w:r>
      <w:proofErr w:type="spellStart"/>
      <w:r w:rsidRPr="002F6836">
        <w:rPr>
          <w:rFonts w:eastAsia="Calibri"/>
          <w:sz w:val="20"/>
          <w:szCs w:val="20"/>
          <w:lang w:eastAsia="en-US"/>
        </w:rPr>
        <w:t>Новочелны-Сюрбеевского</w:t>
      </w:r>
      <w:proofErr w:type="spellEnd"/>
      <w:r w:rsidRPr="002F6836">
        <w:rPr>
          <w:rFonts w:eastAsia="Calibri"/>
          <w:sz w:val="20"/>
          <w:szCs w:val="20"/>
          <w:lang w:eastAsia="en-US"/>
        </w:rPr>
        <w:t xml:space="preserve"> сельского поселения на собраниях и конференциях граждан об обязательных требованиях, предъявляемых к объектам контроля.</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сельского поселения.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A220E3" w:rsidRPr="002F6836" w:rsidRDefault="00A220E3" w:rsidP="00A220E3">
      <w:pPr>
        <w:jc w:val="both"/>
        <w:rPr>
          <w:sz w:val="20"/>
          <w:szCs w:val="20"/>
        </w:rPr>
      </w:pPr>
    </w:p>
    <w:p w:rsidR="00A220E3" w:rsidRPr="002F6836" w:rsidRDefault="00A220E3" w:rsidP="00A220E3">
      <w:pPr>
        <w:ind w:firstLine="709"/>
        <w:jc w:val="center"/>
        <w:rPr>
          <w:rFonts w:eastAsia="Calibri"/>
          <w:b/>
          <w:sz w:val="20"/>
          <w:szCs w:val="20"/>
          <w:lang w:eastAsia="en-US"/>
        </w:rPr>
      </w:pPr>
      <w:r w:rsidRPr="002F6836">
        <w:rPr>
          <w:rFonts w:eastAsia="Calibri"/>
          <w:b/>
          <w:sz w:val="20"/>
          <w:szCs w:val="20"/>
          <w:lang w:val="en-US" w:eastAsia="en-US"/>
        </w:rPr>
        <w:t>II</w:t>
      </w:r>
      <w:r w:rsidRPr="002F6836">
        <w:rPr>
          <w:rFonts w:eastAsia="Calibri"/>
          <w:b/>
          <w:sz w:val="20"/>
          <w:szCs w:val="20"/>
          <w:lang w:eastAsia="en-US"/>
        </w:rPr>
        <w:t>.</w:t>
      </w:r>
      <w:r w:rsidRPr="002F6836">
        <w:rPr>
          <w:b/>
          <w:sz w:val="20"/>
          <w:szCs w:val="20"/>
        </w:rPr>
        <w:t xml:space="preserve"> </w:t>
      </w:r>
      <w:r w:rsidRPr="002F6836">
        <w:rPr>
          <w:rFonts w:eastAsia="Calibri"/>
          <w:b/>
          <w:sz w:val="20"/>
          <w:szCs w:val="20"/>
          <w:lang w:eastAsia="en-US"/>
        </w:rPr>
        <w:t>Цели и задачи реализации Программы</w:t>
      </w:r>
    </w:p>
    <w:p w:rsidR="00A220E3" w:rsidRPr="002F6836" w:rsidRDefault="00A220E3" w:rsidP="00A220E3">
      <w:pPr>
        <w:ind w:firstLine="709"/>
        <w:jc w:val="center"/>
        <w:rPr>
          <w:rFonts w:eastAsia="Calibri"/>
          <w:sz w:val="20"/>
          <w:szCs w:val="20"/>
          <w:lang w:eastAsia="en-US"/>
        </w:rPr>
      </w:pPr>
    </w:p>
    <w:p w:rsidR="00A220E3" w:rsidRPr="002F6836" w:rsidRDefault="00A220E3" w:rsidP="00A220E3">
      <w:pPr>
        <w:ind w:firstLine="709"/>
        <w:jc w:val="both"/>
        <w:rPr>
          <w:rFonts w:eastAsia="Calibri"/>
          <w:sz w:val="20"/>
          <w:szCs w:val="20"/>
          <w:lang w:eastAsia="en-US"/>
        </w:rPr>
      </w:pPr>
      <w:r w:rsidRPr="002F6836">
        <w:rPr>
          <w:rFonts w:eastAsia="Calibri"/>
          <w:sz w:val="20"/>
          <w:szCs w:val="20"/>
          <w:lang w:eastAsia="en-US"/>
        </w:rPr>
        <w:t>1. Целями реализации Программы являются:</w:t>
      </w:r>
    </w:p>
    <w:p w:rsidR="00A220E3" w:rsidRPr="002F6836" w:rsidRDefault="00A220E3" w:rsidP="00A220E3">
      <w:pPr>
        <w:ind w:firstLine="567"/>
        <w:jc w:val="both"/>
        <w:rPr>
          <w:rFonts w:eastAsia="Calibri"/>
          <w:sz w:val="20"/>
          <w:szCs w:val="20"/>
        </w:rPr>
      </w:pPr>
      <w:r w:rsidRPr="002F6836">
        <w:rPr>
          <w:rFonts w:eastAsia="Calibri"/>
          <w:sz w:val="20"/>
          <w:szCs w:val="20"/>
        </w:rPr>
        <w:t xml:space="preserve">- предупреждение нарушений обязательных требований в сфере </w:t>
      </w:r>
      <w:r w:rsidRPr="002F6836">
        <w:rPr>
          <w:rFonts w:eastAsia="Calibri"/>
          <w:sz w:val="20"/>
          <w:szCs w:val="20"/>
          <w:lang w:eastAsia="en-US"/>
        </w:rPr>
        <w:t>муниципального контроля на автомобильном транспорте, городском наземном электрическом транспорте и в дорожном хозяйстве</w:t>
      </w:r>
      <w:r w:rsidRPr="002F6836">
        <w:rPr>
          <w:rFonts w:eastAsia="Calibri"/>
          <w:sz w:val="20"/>
          <w:szCs w:val="20"/>
        </w:rPr>
        <w:t>;</w:t>
      </w:r>
    </w:p>
    <w:p w:rsidR="00A220E3" w:rsidRPr="002F6836" w:rsidRDefault="00A220E3" w:rsidP="00A220E3">
      <w:pPr>
        <w:ind w:firstLine="567"/>
        <w:jc w:val="both"/>
        <w:rPr>
          <w:rFonts w:eastAsia="Calibri"/>
          <w:sz w:val="20"/>
          <w:szCs w:val="20"/>
        </w:rPr>
      </w:pPr>
      <w:r w:rsidRPr="002F6836">
        <w:rPr>
          <w:rFonts w:eastAsia="Calibri"/>
          <w:sz w:val="20"/>
          <w:szCs w:val="20"/>
        </w:rPr>
        <w:t xml:space="preserve">- предотвращение угрозы причинения, либо причинения вреда </w:t>
      </w:r>
      <w:r w:rsidRPr="002F6836">
        <w:rPr>
          <w:rFonts w:eastAsia="Calibri"/>
          <w:sz w:val="20"/>
          <w:szCs w:val="20"/>
          <w:lang w:eastAsia="en-US"/>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2F6836">
        <w:rPr>
          <w:rFonts w:eastAsia="Calibri"/>
          <w:sz w:val="20"/>
          <w:szCs w:val="20"/>
        </w:rPr>
        <w:t>вследствие нарушений обязательных требований;</w:t>
      </w:r>
    </w:p>
    <w:p w:rsidR="00A220E3" w:rsidRPr="002F6836" w:rsidRDefault="00A220E3" w:rsidP="00A220E3">
      <w:pPr>
        <w:ind w:firstLine="567"/>
        <w:jc w:val="both"/>
        <w:rPr>
          <w:rFonts w:eastAsia="Calibri"/>
          <w:sz w:val="20"/>
          <w:szCs w:val="20"/>
        </w:rPr>
      </w:pPr>
      <w:r w:rsidRPr="002F6836">
        <w:rPr>
          <w:rFonts w:eastAsia="Calibri"/>
          <w:sz w:val="20"/>
          <w:szCs w:val="20"/>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A220E3" w:rsidRPr="002F6836" w:rsidRDefault="00A220E3" w:rsidP="00A220E3">
      <w:pPr>
        <w:ind w:firstLine="567"/>
        <w:jc w:val="both"/>
        <w:rPr>
          <w:rFonts w:eastAsia="Calibri"/>
          <w:sz w:val="20"/>
          <w:szCs w:val="20"/>
        </w:rPr>
      </w:pPr>
      <w:r w:rsidRPr="002F6836">
        <w:rPr>
          <w:rFonts w:eastAsia="Calibri"/>
          <w:sz w:val="20"/>
          <w:szCs w:val="20"/>
        </w:rPr>
        <w:t>- формирование моделей социально ответственного, добросовестного, правового поведения контролируемых лиц;</w:t>
      </w:r>
    </w:p>
    <w:p w:rsidR="00A220E3" w:rsidRPr="002F6836" w:rsidRDefault="00A220E3" w:rsidP="00A220E3">
      <w:pPr>
        <w:ind w:firstLine="567"/>
        <w:jc w:val="both"/>
        <w:rPr>
          <w:rFonts w:eastAsia="Calibri"/>
          <w:sz w:val="20"/>
          <w:szCs w:val="20"/>
        </w:rPr>
      </w:pPr>
      <w:r w:rsidRPr="002F6836">
        <w:rPr>
          <w:rFonts w:eastAsia="Calibri"/>
          <w:sz w:val="20"/>
          <w:szCs w:val="20"/>
        </w:rPr>
        <w:t>- повышение прозрачности системы контрольно-надзорной деятельности.</w:t>
      </w:r>
    </w:p>
    <w:p w:rsidR="00A220E3" w:rsidRPr="002F6836" w:rsidRDefault="00A220E3" w:rsidP="00A220E3">
      <w:pPr>
        <w:ind w:firstLine="709"/>
        <w:jc w:val="both"/>
        <w:rPr>
          <w:rFonts w:eastAsia="Calibri"/>
          <w:sz w:val="20"/>
          <w:szCs w:val="20"/>
          <w:lang w:eastAsia="en-US"/>
        </w:rPr>
      </w:pPr>
      <w:r w:rsidRPr="002F6836">
        <w:rPr>
          <w:rFonts w:eastAsia="Calibri"/>
          <w:sz w:val="20"/>
          <w:szCs w:val="20"/>
          <w:lang w:eastAsia="en-US"/>
        </w:rPr>
        <w:t>2. Задачами реализации Программы являются:</w:t>
      </w:r>
    </w:p>
    <w:p w:rsidR="00A220E3" w:rsidRPr="002F6836" w:rsidRDefault="00A220E3" w:rsidP="00A220E3">
      <w:pPr>
        <w:ind w:firstLine="567"/>
        <w:jc w:val="both"/>
        <w:rPr>
          <w:rFonts w:eastAsia="Calibri"/>
          <w:sz w:val="20"/>
          <w:szCs w:val="20"/>
        </w:rPr>
      </w:pPr>
      <w:r w:rsidRPr="002F6836">
        <w:rPr>
          <w:rFonts w:eastAsia="Calibri"/>
          <w:sz w:val="20"/>
          <w:szCs w:val="20"/>
        </w:rPr>
        <w:t>- оценка возможной угрозы причинения, либо причинения вреда (</w:t>
      </w:r>
      <w:proofErr w:type="gramStart"/>
      <w:r w:rsidRPr="002F6836">
        <w:rPr>
          <w:rFonts w:eastAsia="Calibri"/>
          <w:sz w:val="20"/>
          <w:szCs w:val="20"/>
        </w:rPr>
        <w:t xml:space="preserve">ущерба) </w:t>
      </w:r>
      <w:r w:rsidRPr="002F6836">
        <w:rPr>
          <w:rFonts w:eastAsia="Calibri"/>
          <w:sz w:val="20"/>
          <w:szCs w:val="20"/>
          <w:lang w:eastAsia="en-US"/>
        </w:rPr>
        <w:t xml:space="preserve"> охраняемым</w:t>
      </w:r>
      <w:proofErr w:type="gramEnd"/>
      <w:r w:rsidRPr="002F6836">
        <w:rPr>
          <w:rFonts w:eastAsia="Calibri"/>
          <w:sz w:val="20"/>
          <w:szCs w:val="20"/>
          <w:lang w:eastAsia="en-US"/>
        </w:rPr>
        <w:t xml:space="preserve"> законом ценностям, утвержденной в порядке, установленном Правительством Российской Федерации,</w:t>
      </w:r>
      <w:r w:rsidRPr="002F6836">
        <w:rPr>
          <w:rFonts w:eastAsia="Calibri"/>
          <w:sz w:val="20"/>
          <w:szCs w:val="20"/>
        </w:rPr>
        <w:t xml:space="preserve"> выработка и реализация профилактических мер, способствующих ее снижению;</w:t>
      </w:r>
    </w:p>
    <w:p w:rsidR="00A220E3" w:rsidRPr="002F6836" w:rsidRDefault="00A220E3" w:rsidP="00A220E3">
      <w:pPr>
        <w:ind w:firstLine="567"/>
        <w:jc w:val="both"/>
        <w:rPr>
          <w:rFonts w:eastAsia="Calibri"/>
          <w:sz w:val="20"/>
          <w:szCs w:val="20"/>
        </w:rPr>
      </w:pPr>
      <w:r w:rsidRPr="002F6836">
        <w:rPr>
          <w:rFonts w:eastAsia="Calibri"/>
          <w:sz w:val="20"/>
          <w:szCs w:val="20"/>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A220E3" w:rsidRPr="002F6836" w:rsidRDefault="00A220E3" w:rsidP="00A220E3">
      <w:pPr>
        <w:ind w:firstLine="567"/>
        <w:jc w:val="both"/>
        <w:rPr>
          <w:rFonts w:eastAsia="Calibri"/>
          <w:sz w:val="20"/>
          <w:szCs w:val="20"/>
        </w:rPr>
      </w:pPr>
      <w:r w:rsidRPr="002F6836">
        <w:rPr>
          <w:rFonts w:eastAsia="Calibri"/>
          <w:sz w:val="20"/>
          <w:szCs w:val="20"/>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A220E3" w:rsidRPr="002F6836" w:rsidRDefault="00A220E3" w:rsidP="00A220E3">
      <w:pPr>
        <w:ind w:firstLine="567"/>
        <w:jc w:val="both"/>
        <w:rPr>
          <w:rFonts w:eastAsia="Calibri"/>
          <w:sz w:val="20"/>
          <w:szCs w:val="20"/>
        </w:rPr>
      </w:pPr>
      <w:r w:rsidRPr="002F6836">
        <w:rPr>
          <w:rFonts w:eastAsia="Calibri"/>
          <w:sz w:val="20"/>
          <w:szCs w:val="20"/>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A220E3" w:rsidRPr="002F6836" w:rsidRDefault="00A220E3" w:rsidP="00A220E3">
      <w:pPr>
        <w:ind w:firstLine="567"/>
        <w:jc w:val="both"/>
        <w:rPr>
          <w:rFonts w:eastAsia="Calibri"/>
          <w:sz w:val="20"/>
          <w:szCs w:val="20"/>
        </w:rPr>
      </w:pPr>
      <w:r w:rsidRPr="002F6836">
        <w:rPr>
          <w:rFonts w:eastAsia="Calibri"/>
          <w:sz w:val="20"/>
          <w:szCs w:val="20"/>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A220E3" w:rsidRPr="002F6836" w:rsidRDefault="00A220E3" w:rsidP="00A220E3">
      <w:pPr>
        <w:ind w:firstLine="567"/>
        <w:jc w:val="both"/>
        <w:rPr>
          <w:rFonts w:eastAsia="Calibri"/>
          <w:sz w:val="20"/>
          <w:szCs w:val="20"/>
        </w:rPr>
      </w:pPr>
      <w:r w:rsidRPr="002F6836">
        <w:rPr>
          <w:rFonts w:eastAsia="Calibri"/>
          <w:sz w:val="20"/>
          <w:szCs w:val="20"/>
        </w:rPr>
        <w:t>- формирование единого понимания обязательных требований у всех участников контрольно-надзорной деятельности;</w:t>
      </w:r>
    </w:p>
    <w:p w:rsidR="00A220E3" w:rsidRPr="002F6836" w:rsidRDefault="00A220E3" w:rsidP="00A220E3">
      <w:pPr>
        <w:ind w:firstLine="567"/>
        <w:jc w:val="both"/>
        <w:rPr>
          <w:rFonts w:eastAsia="Calibri"/>
          <w:sz w:val="20"/>
          <w:szCs w:val="20"/>
        </w:rPr>
      </w:pPr>
      <w:r w:rsidRPr="002F6836">
        <w:rPr>
          <w:rFonts w:eastAsia="Calibri"/>
          <w:sz w:val="20"/>
          <w:szCs w:val="20"/>
        </w:rPr>
        <w:lastRenderedPageBreak/>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220E3" w:rsidRPr="002F6836" w:rsidRDefault="00A220E3" w:rsidP="00A220E3">
      <w:pPr>
        <w:ind w:firstLine="567"/>
        <w:jc w:val="both"/>
        <w:rPr>
          <w:rFonts w:eastAsia="Calibri"/>
          <w:sz w:val="20"/>
          <w:szCs w:val="20"/>
        </w:rPr>
      </w:pPr>
      <w:r w:rsidRPr="002F6836">
        <w:rPr>
          <w:rFonts w:eastAsia="Calibri"/>
          <w:sz w:val="20"/>
          <w:szCs w:val="20"/>
        </w:rPr>
        <w:t>- снижение издержек контрольно-надзорной деятельности и административной нагрузки на контролируемых лиц.</w:t>
      </w:r>
    </w:p>
    <w:p w:rsidR="00A220E3" w:rsidRPr="002F6836" w:rsidRDefault="00A220E3" w:rsidP="00A220E3">
      <w:pPr>
        <w:rPr>
          <w:b/>
          <w:bCs/>
          <w:sz w:val="20"/>
          <w:szCs w:val="20"/>
          <w:highlight w:val="green"/>
        </w:rPr>
      </w:pPr>
    </w:p>
    <w:p w:rsidR="00A220E3" w:rsidRPr="002F6836" w:rsidRDefault="00A220E3" w:rsidP="00A220E3">
      <w:pPr>
        <w:jc w:val="center"/>
        <w:rPr>
          <w:b/>
          <w:bCs/>
          <w:sz w:val="20"/>
          <w:szCs w:val="20"/>
        </w:rPr>
      </w:pPr>
      <w:r w:rsidRPr="002F6836">
        <w:rPr>
          <w:b/>
          <w:bCs/>
          <w:sz w:val="20"/>
          <w:szCs w:val="20"/>
        </w:rPr>
        <w:t>III. Перечень профилактических мероприятий, сроки</w:t>
      </w:r>
    </w:p>
    <w:p w:rsidR="00A220E3" w:rsidRPr="002F6836" w:rsidRDefault="00A220E3" w:rsidP="00A220E3">
      <w:pPr>
        <w:ind w:firstLine="567"/>
        <w:jc w:val="center"/>
        <w:rPr>
          <w:b/>
          <w:bCs/>
          <w:sz w:val="20"/>
          <w:szCs w:val="20"/>
        </w:rPr>
      </w:pPr>
      <w:r w:rsidRPr="002F6836">
        <w:rPr>
          <w:b/>
          <w:bCs/>
          <w:sz w:val="20"/>
          <w:szCs w:val="20"/>
        </w:rPr>
        <w:t>(периодичность) их проведения</w:t>
      </w:r>
    </w:p>
    <w:p w:rsidR="00A220E3" w:rsidRPr="002F6836" w:rsidRDefault="00A220E3" w:rsidP="00A220E3">
      <w:pPr>
        <w:ind w:firstLine="567"/>
        <w:jc w:val="center"/>
        <w:rPr>
          <w:b/>
          <w:bCs/>
          <w:sz w:val="20"/>
          <w:szCs w:val="20"/>
        </w:rPr>
      </w:pPr>
    </w:p>
    <w:p w:rsidR="00A220E3" w:rsidRPr="002F6836" w:rsidRDefault="00A220E3" w:rsidP="00A220E3">
      <w:pPr>
        <w:ind w:firstLine="567"/>
        <w:jc w:val="both"/>
        <w:rPr>
          <w:sz w:val="20"/>
          <w:szCs w:val="20"/>
        </w:rPr>
      </w:pPr>
      <w:r w:rsidRPr="002F6836">
        <w:rPr>
          <w:sz w:val="20"/>
          <w:szCs w:val="20"/>
        </w:rPr>
        <w:t xml:space="preserve">1. В соответствии с Положением о </w:t>
      </w:r>
      <w:r w:rsidRPr="002F6836">
        <w:rPr>
          <w:rFonts w:eastAsia="Calibri"/>
          <w:sz w:val="20"/>
          <w:szCs w:val="20"/>
          <w:lang w:eastAsia="en-US"/>
        </w:rPr>
        <w:t xml:space="preserve">муниципальном контроле на автомобильном транспорте, </w:t>
      </w:r>
      <w:r w:rsidRPr="002F6836">
        <w:rPr>
          <w:color w:val="000000"/>
          <w:sz w:val="20"/>
          <w:szCs w:val="20"/>
        </w:rPr>
        <w:t>городском</w:t>
      </w:r>
      <w:r w:rsidRPr="002F6836">
        <w:rPr>
          <w:rFonts w:eastAsia="Calibri"/>
          <w:sz w:val="20"/>
          <w:szCs w:val="20"/>
          <w:lang w:eastAsia="en-US"/>
        </w:rPr>
        <w:t xml:space="preserve"> наземном </w:t>
      </w:r>
      <w:r w:rsidRPr="002F6836">
        <w:rPr>
          <w:color w:val="000000"/>
          <w:sz w:val="20"/>
          <w:szCs w:val="20"/>
        </w:rPr>
        <w:t>электрическом транспорте и в</w:t>
      </w:r>
      <w:r w:rsidRPr="002F6836">
        <w:rPr>
          <w:rFonts w:eastAsia="Calibri"/>
          <w:sz w:val="20"/>
          <w:szCs w:val="20"/>
          <w:lang w:eastAsia="en-US"/>
        </w:rPr>
        <w:t xml:space="preserve"> </w:t>
      </w:r>
      <w:r w:rsidRPr="002F6836">
        <w:rPr>
          <w:color w:val="000000"/>
          <w:sz w:val="20"/>
          <w:szCs w:val="20"/>
        </w:rPr>
        <w:t>дорожном хозяйстве</w:t>
      </w:r>
      <w:r w:rsidRPr="002F6836">
        <w:rPr>
          <w:sz w:val="20"/>
          <w:szCs w:val="20"/>
        </w:rPr>
        <w:t>, утвержденном решением С</w:t>
      </w:r>
      <w:r w:rsidRPr="002F6836">
        <w:rPr>
          <w:color w:val="000000"/>
          <w:sz w:val="20"/>
          <w:szCs w:val="20"/>
        </w:rPr>
        <w:t xml:space="preserve">обрания депутатов </w:t>
      </w:r>
      <w:proofErr w:type="spellStart"/>
      <w:r w:rsidRPr="002F6836">
        <w:rPr>
          <w:color w:val="000000"/>
          <w:sz w:val="20"/>
          <w:szCs w:val="20"/>
        </w:rPr>
        <w:t>Новочелны-Сюрбеевского</w:t>
      </w:r>
      <w:proofErr w:type="spellEnd"/>
      <w:r w:rsidRPr="002F6836">
        <w:rPr>
          <w:color w:val="000000"/>
          <w:sz w:val="20"/>
          <w:szCs w:val="20"/>
        </w:rPr>
        <w:t xml:space="preserve"> сельского поселения Комсомольского района Чувашской Республики от 26.01.2022г. № 2/53</w:t>
      </w:r>
      <w:r w:rsidRPr="002F6836">
        <w:rPr>
          <w:sz w:val="20"/>
          <w:szCs w:val="20"/>
        </w:rPr>
        <w:t xml:space="preserve">, проводятся следующие профилактические мероприятия: </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1) инспекционный визит;</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2) рейдовый осмотр;</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3) документарная проверка;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4) выездная проверка;</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5) наблюдение за соблюдением обязательных требований;</w:t>
      </w:r>
    </w:p>
    <w:p w:rsidR="00A220E3" w:rsidRPr="002F6836" w:rsidRDefault="00A220E3" w:rsidP="00A220E3">
      <w:pPr>
        <w:spacing w:after="160"/>
        <w:ind w:firstLine="709"/>
        <w:contextualSpacing/>
        <w:jc w:val="both"/>
        <w:rPr>
          <w:rFonts w:eastAsia="Calibri"/>
          <w:sz w:val="20"/>
          <w:szCs w:val="20"/>
          <w:lang w:eastAsia="en-US"/>
        </w:rPr>
      </w:pPr>
      <w:r w:rsidRPr="002F6836">
        <w:rPr>
          <w:rFonts w:eastAsia="Calibri"/>
          <w:sz w:val="20"/>
          <w:szCs w:val="20"/>
          <w:lang w:eastAsia="en-US"/>
        </w:rPr>
        <w:t>6) выездное обследование.</w:t>
      </w:r>
    </w:p>
    <w:p w:rsidR="00A220E3" w:rsidRPr="002F6836" w:rsidRDefault="00A220E3" w:rsidP="00A220E3">
      <w:pPr>
        <w:ind w:firstLine="567"/>
        <w:jc w:val="both"/>
        <w:rPr>
          <w:sz w:val="20"/>
          <w:szCs w:val="20"/>
        </w:rPr>
      </w:pPr>
      <w:r w:rsidRPr="002F6836">
        <w:rPr>
          <w:sz w:val="20"/>
          <w:szCs w:val="20"/>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A220E3" w:rsidRPr="002F6836" w:rsidRDefault="00A220E3" w:rsidP="00A220E3">
      <w:pPr>
        <w:ind w:firstLine="567"/>
        <w:jc w:val="both"/>
        <w:rPr>
          <w:i/>
          <w:sz w:val="20"/>
          <w:szCs w:val="20"/>
        </w:rPr>
      </w:pPr>
    </w:p>
    <w:p w:rsidR="00A220E3" w:rsidRPr="002F6836" w:rsidRDefault="00A220E3" w:rsidP="00A220E3">
      <w:pPr>
        <w:jc w:val="center"/>
        <w:rPr>
          <w:rFonts w:eastAsia="Calibri"/>
          <w:b/>
          <w:sz w:val="20"/>
          <w:szCs w:val="20"/>
          <w:lang w:eastAsia="en-US"/>
        </w:rPr>
      </w:pPr>
      <w:r w:rsidRPr="002F6836">
        <w:rPr>
          <w:rFonts w:eastAsia="Calibri"/>
          <w:b/>
          <w:sz w:val="20"/>
          <w:szCs w:val="20"/>
          <w:lang w:eastAsia="en-US"/>
        </w:rPr>
        <w:t>IV. Показатели результативности и эффективности Программы</w:t>
      </w:r>
    </w:p>
    <w:p w:rsidR="00A220E3" w:rsidRPr="002F6836" w:rsidRDefault="00A220E3" w:rsidP="00A220E3">
      <w:pPr>
        <w:jc w:val="both"/>
        <w:rPr>
          <w:rFonts w:eastAsia="Calibri"/>
          <w:sz w:val="20"/>
          <w:szCs w:val="20"/>
          <w:lang w:eastAsia="en-US"/>
        </w:rPr>
      </w:pPr>
    </w:p>
    <w:p w:rsidR="00A220E3" w:rsidRPr="002F6836" w:rsidRDefault="00A220E3" w:rsidP="00A220E3">
      <w:pPr>
        <w:ind w:firstLine="709"/>
        <w:jc w:val="both"/>
        <w:rPr>
          <w:iCs/>
          <w:sz w:val="20"/>
          <w:szCs w:val="20"/>
        </w:rPr>
      </w:pPr>
      <w:r w:rsidRPr="002F6836">
        <w:rPr>
          <w:iCs/>
          <w:sz w:val="20"/>
          <w:szCs w:val="20"/>
        </w:rPr>
        <w:t>1. Для оценки результативности и эффективности Программы устанавливаются следующие показатели результативности и эффективности:</w:t>
      </w:r>
    </w:p>
    <w:p w:rsidR="00A220E3" w:rsidRPr="002F6836" w:rsidRDefault="00A220E3" w:rsidP="00A220E3">
      <w:pPr>
        <w:ind w:firstLine="709"/>
        <w:jc w:val="both"/>
        <w:rPr>
          <w:iCs/>
          <w:sz w:val="20"/>
          <w:szCs w:val="20"/>
        </w:rPr>
      </w:pPr>
      <w:r w:rsidRPr="002F6836">
        <w:rPr>
          <w:iCs/>
          <w:sz w:val="20"/>
          <w:szCs w:val="20"/>
        </w:rPr>
        <w:t>а) доля нарушений, выявленных в ходе проведения контрольных (</w:t>
      </w:r>
      <w:proofErr w:type="gramStart"/>
      <w:r w:rsidRPr="002F6836">
        <w:rPr>
          <w:iCs/>
          <w:sz w:val="20"/>
          <w:szCs w:val="20"/>
        </w:rPr>
        <w:t>надзорных)  мероприятий</w:t>
      </w:r>
      <w:proofErr w:type="gramEnd"/>
      <w:r w:rsidRPr="002F6836">
        <w:rPr>
          <w:iCs/>
          <w:sz w:val="20"/>
          <w:szCs w:val="20"/>
        </w:rPr>
        <w:t>, от общего числа контрольных (надзорных)  мероприятий, осуществленных в отношении контролируемых лиц – 40 %.</w:t>
      </w:r>
    </w:p>
    <w:p w:rsidR="00A220E3" w:rsidRPr="002F6836" w:rsidRDefault="00A220E3" w:rsidP="00A220E3">
      <w:pPr>
        <w:ind w:firstLine="709"/>
        <w:jc w:val="both"/>
        <w:rPr>
          <w:iCs/>
          <w:sz w:val="20"/>
          <w:szCs w:val="20"/>
        </w:rPr>
      </w:pPr>
      <w:r w:rsidRPr="002F6836">
        <w:rPr>
          <w:iCs/>
          <w:sz w:val="20"/>
          <w:szCs w:val="2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A220E3" w:rsidRPr="002F6836" w:rsidRDefault="00A220E3" w:rsidP="00A220E3">
      <w:pPr>
        <w:ind w:firstLine="709"/>
        <w:jc w:val="both"/>
        <w:rPr>
          <w:iCs/>
          <w:sz w:val="20"/>
          <w:szCs w:val="20"/>
        </w:rPr>
      </w:pPr>
      <w:r w:rsidRPr="002F6836">
        <w:rPr>
          <w:iCs/>
          <w:sz w:val="20"/>
          <w:szCs w:val="20"/>
        </w:rPr>
        <w:t>б) доля профилактических мероприятий в объеме контрольных мероприятий - 40 %.</w:t>
      </w:r>
    </w:p>
    <w:p w:rsidR="00A220E3" w:rsidRPr="002F6836" w:rsidRDefault="00A220E3" w:rsidP="00A220E3">
      <w:pPr>
        <w:ind w:firstLine="709"/>
        <w:jc w:val="both"/>
        <w:rPr>
          <w:rFonts w:eastAsia="Calibri"/>
          <w:i/>
          <w:sz w:val="20"/>
          <w:szCs w:val="20"/>
          <w:lang w:eastAsia="en-US"/>
        </w:rPr>
      </w:pPr>
      <w:r w:rsidRPr="002F6836">
        <w:rPr>
          <w:iCs/>
          <w:sz w:val="20"/>
          <w:szCs w:val="2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A220E3" w:rsidRPr="002F6836" w:rsidRDefault="00A220E3" w:rsidP="00A220E3">
      <w:pPr>
        <w:ind w:firstLine="708"/>
        <w:jc w:val="both"/>
        <w:rPr>
          <w:rFonts w:eastAsia="Calibri"/>
          <w:sz w:val="20"/>
          <w:szCs w:val="20"/>
          <w:lang w:eastAsia="en-US"/>
        </w:rPr>
      </w:pPr>
      <w:r w:rsidRPr="002F6836">
        <w:rPr>
          <w:rFonts w:eastAsia="Calibri"/>
          <w:sz w:val="20"/>
          <w:szCs w:val="20"/>
          <w:lang w:eastAsia="en-US"/>
        </w:rPr>
        <w:t xml:space="preserve">В целом можно рассмотреть различный набор показателей, </w:t>
      </w:r>
      <w:proofErr w:type="gramStart"/>
      <w:r w:rsidRPr="002F6836">
        <w:rPr>
          <w:rFonts w:eastAsia="Calibri"/>
          <w:sz w:val="20"/>
          <w:szCs w:val="20"/>
          <w:lang w:eastAsia="en-US"/>
        </w:rPr>
        <w:t>например</w:t>
      </w:r>
      <w:proofErr w:type="gramEnd"/>
      <w:r w:rsidRPr="002F6836">
        <w:rPr>
          <w:rFonts w:eastAsia="Calibri"/>
          <w:sz w:val="20"/>
          <w:szCs w:val="20"/>
          <w:lang w:eastAsia="en-US"/>
        </w:rPr>
        <w:t>:</w:t>
      </w:r>
    </w:p>
    <w:p w:rsidR="00A220E3" w:rsidRPr="002F6836" w:rsidRDefault="00A220E3" w:rsidP="00A220E3">
      <w:pPr>
        <w:ind w:firstLine="708"/>
        <w:jc w:val="both"/>
        <w:rPr>
          <w:rFonts w:eastAsia="Calibri"/>
          <w:sz w:val="20"/>
          <w:szCs w:val="20"/>
          <w:lang w:eastAsia="en-US"/>
        </w:rPr>
      </w:pPr>
      <w:r w:rsidRPr="002F6836">
        <w:rPr>
          <w:rFonts w:eastAsia="Calibri"/>
          <w:sz w:val="20"/>
          <w:szCs w:val="20"/>
          <w:lang w:eastAsia="en-US"/>
        </w:rPr>
        <w:t>количество проведенных профилактических мероприятий;</w:t>
      </w:r>
    </w:p>
    <w:p w:rsidR="00A220E3" w:rsidRPr="002F6836" w:rsidRDefault="00A220E3" w:rsidP="00A220E3">
      <w:pPr>
        <w:ind w:firstLine="708"/>
        <w:jc w:val="both"/>
        <w:rPr>
          <w:rFonts w:eastAsia="Calibri"/>
          <w:sz w:val="20"/>
          <w:szCs w:val="20"/>
          <w:lang w:eastAsia="en-US"/>
        </w:rPr>
      </w:pPr>
      <w:r w:rsidRPr="002F6836">
        <w:rPr>
          <w:rFonts w:eastAsia="Calibri"/>
          <w:sz w:val="20"/>
          <w:szCs w:val="20"/>
          <w:lang w:eastAsia="en-US"/>
        </w:rPr>
        <w:t>количество контролируемых лиц, в отношении которых проведены профилактические мероприятия;</w:t>
      </w:r>
    </w:p>
    <w:p w:rsidR="00A220E3" w:rsidRPr="002F6836" w:rsidRDefault="00A220E3" w:rsidP="00A220E3">
      <w:pPr>
        <w:ind w:firstLine="708"/>
        <w:jc w:val="both"/>
        <w:rPr>
          <w:rFonts w:eastAsia="Calibri"/>
          <w:sz w:val="20"/>
          <w:szCs w:val="20"/>
          <w:lang w:eastAsia="en-US"/>
        </w:rPr>
      </w:pPr>
      <w:r w:rsidRPr="002F6836">
        <w:rPr>
          <w:rFonts w:eastAsia="Calibri"/>
          <w:sz w:val="20"/>
          <w:szCs w:val="20"/>
          <w:lang w:eastAsia="en-US"/>
        </w:rPr>
        <w:t>доля контролируемых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220E3" w:rsidRPr="002F6836" w:rsidRDefault="00A220E3" w:rsidP="00A220E3">
      <w:pPr>
        <w:ind w:firstLine="708"/>
        <w:jc w:val="both"/>
        <w:rPr>
          <w:rFonts w:eastAsia="Calibri"/>
          <w:sz w:val="20"/>
          <w:szCs w:val="20"/>
          <w:lang w:eastAsia="en-US"/>
        </w:rPr>
      </w:pPr>
      <w:r w:rsidRPr="002F6836">
        <w:rPr>
          <w:rFonts w:eastAsia="Calibri"/>
          <w:sz w:val="20"/>
          <w:szCs w:val="20"/>
          <w:lang w:eastAsia="en-US"/>
        </w:rPr>
        <w:t>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A220E3" w:rsidRPr="002F6836" w:rsidRDefault="00A220E3" w:rsidP="00A220E3">
      <w:pPr>
        <w:ind w:firstLine="567"/>
        <w:jc w:val="both"/>
        <w:rPr>
          <w:rFonts w:eastAsia="Calibri"/>
          <w:sz w:val="20"/>
          <w:szCs w:val="20"/>
          <w:lang w:eastAsia="en-US"/>
        </w:rPr>
      </w:pPr>
      <w:r w:rsidRPr="002F6836">
        <w:rPr>
          <w:rFonts w:eastAsia="Calibri"/>
          <w:sz w:val="20"/>
          <w:szCs w:val="20"/>
          <w:lang w:eastAsia="en-US"/>
        </w:rPr>
        <w:t>снижение количества однотипных и повторяющихся нарушений одним и тем же подконтрольным субъектом.</w:t>
      </w:r>
    </w:p>
    <w:p w:rsidR="00A220E3" w:rsidRPr="002F6836" w:rsidRDefault="00A220E3" w:rsidP="00A220E3">
      <w:pPr>
        <w:ind w:firstLine="567"/>
        <w:jc w:val="both"/>
        <w:rPr>
          <w:rFonts w:eastAsia="Calibri"/>
          <w:sz w:val="20"/>
          <w:szCs w:val="20"/>
          <w:lang w:eastAsia="en-US"/>
        </w:rPr>
      </w:pPr>
      <w:r w:rsidRPr="002F6836">
        <w:rPr>
          <w:rFonts w:eastAsia="Calibri"/>
          <w:sz w:val="20"/>
          <w:szCs w:val="20"/>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A220E3" w:rsidRPr="002F6836" w:rsidRDefault="00A220E3" w:rsidP="00A220E3">
      <w:pPr>
        <w:jc w:val="right"/>
        <w:rPr>
          <w:bCs/>
          <w:sz w:val="20"/>
          <w:szCs w:val="20"/>
        </w:rPr>
      </w:pPr>
      <w:r w:rsidRPr="002F6836">
        <w:rPr>
          <w:bCs/>
          <w:sz w:val="20"/>
          <w:szCs w:val="20"/>
        </w:rPr>
        <w:t>Приложение к Программе</w:t>
      </w:r>
    </w:p>
    <w:p w:rsidR="00A220E3" w:rsidRPr="002F6836" w:rsidRDefault="00A220E3" w:rsidP="00A220E3">
      <w:pPr>
        <w:rPr>
          <w:b/>
          <w:bCs/>
          <w:sz w:val="20"/>
          <w:szCs w:val="20"/>
        </w:rPr>
      </w:pPr>
    </w:p>
    <w:p w:rsidR="00A220E3" w:rsidRPr="002F6836" w:rsidRDefault="00A220E3" w:rsidP="00A220E3">
      <w:pPr>
        <w:jc w:val="center"/>
        <w:rPr>
          <w:b/>
          <w:bCs/>
          <w:sz w:val="20"/>
          <w:szCs w:val="20"/>
        </w:rPr>
      </w:pPr>
      <w:r w:rsidRPr="002F6836">
        <w:rPr>
          <w:b/>
          <w:bCs/>
          <w:sz w:val="20"/>
          <w:szCs w:val="20"/>
        </w:rPr>
        <w:t xml:space="preserve">Перечень профилактических мероприятий, </w:t>
      </w:r>
    </w:p>
    <w:p w:rsidR="00A220E3" w:rsidRPr="002F6836" w:rsidRDefault="00A220E3" w:rsidP="00A220E3">
      <w:pPr>
        <w:jc w:val="center"/>
        <w:rPr>
          <w:b/>
          <w:bCs/>
          <w:sz w:val="20"/>
          <w:szCs w:val="20"/>
        </w:rPr>
      </w:pPr>
      <w:r w:rsidRPr="002F6836">
        <w:rPr>
          <w:b/>
          <w:bCs/>
          <w:sz w:val="20"/>
          <w:szCs w:val="20"/>
        </w:rPr>
        <w:t>сроки (периодичность) их проведения</w:t>
      </w:r>
    </w:p>
    <w:p w:rsidR="00A220E3" w:rsidRPr="002F6836" w:rsidRDefault="00A220E3" w:rsidP="00A220E3">
      <w:pPr>
        <w:jc w:val="center"/>
        <w:rPr>
          <w:b/>
          <w:bCs/>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3402"/>
        <w:gridCol w:w="2297"/>
        <w:gridCol w:w="2239"/>
      </w:tblGrid>
      <w:tr w:rsidR="00A220E3" w:rsidRPr="002F6836" w:rsidTr="002A03A6">
        <w:tc>
          <w:tcPr>
            <w:tcW w:w="425"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autoSpaceDE w:val="0"/>
              <w:autoSpaceDN w:val="0"/>
              <w:adjustRightInd w:val="0"/>
              <w:jc w:val="center"/>
              <w:rPr>
                <w:rFonts w:eastAsia="Calibri"/>
                <w:color w:val="000000"/>
                <w:sz w:val="20"/>
                <w:szCs w:val="20"/>
              </w:rPr>
            </w:pPr>
            <w:r w:rsidRPr="002F6836">
              <w:rPr>
                <w:rFonts w:eastAsia="Calibri"/>
                <w:color w:val="000000"/>
                <w:sz w:val="20"/>
                <w:szCs w:val="20"/>
              </w:rPr>
              <w:t>№</w:t>
            </w:r>
          </w:p>
          <w:p w:rsidR="00A220E3" w:rsidRPr="002F6836" w:rsidRDefault="00A220E3" w:rsidP="00EE38A6">
            <w:pPr>
              <w:autoSpaceDE w:val="0"/>
              <w:autoSpaceDN w:val="0"/>
              <w:adjustRightInd w:val="0"/>
              <w:jc w:val="center"/>
              <w:rPr>
                <w:rFonts w:eastAsia="Calibri"/>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center"/>
              <w:rPr>
                <w:rFonts w:eastAsia="Calibri"/>
                <w:sz w:val="20"/>
                <w:szCs w:val="20"/>
              </w:rPr>
            </w:pPr>
            <w:r w:rsidRPr="002F6836">
              <w:rPr>
                <w:rFonts w:eastAsia="Calibri"/>
                <w:b/>
                <w:bCs/>
                <w:sz w:val="20"/>
                <w:szCs w:val="20"/>
              </w:rPr>
              <w:t>Вид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ind w:firstLine="36"/>
              <w:jc w:val="center"/>
              <w:rPr>
                <w:rFonts w:eastAsia="Calibri"/>
                <w:b/>
                <w:sz w:val="20"/>
                <w:szCs w:val="20"/>
              </w:rPr>
            </w:pPr>
            <w:r w:rsidRPr="002F6836">
              <w:rPr>
                <w:rFonts w:eastAsia="Calibri"/>
                <w:b/>
                <w:sz w:val="20"/>
                <w:szCs w:val="20"/>
              </w:rPr>
              <w:t>Способы осуществления</w:t>
            </w:r>
          </w:p>
        </w:tc>
        <w:tc>
          <w:tcPr>
            <w:tcW w:w="2297" w:type="dxa"/>
            <w:tcBorders>
              <w:top w:val="single" w:sz="4" w:space="0" w:color="auto"/>
              <w:left w:val="single" w:sz="4" w:space="0" w:color="auto"/>
              <w:bottom w:val="single" w:sz="4" w:space="0" w:color="auto"/>
              <w:right w:val="single" w:sz="4" w:space="0" w:color="auto"/>
            </w:tcBorders>
          </w:tcPr>
          <w:p w:rsidR="00A220E3" w:rsidRPr="002F6836" w:rsidRDefault="00A220E3" w:rsidP="00EE38A6">
            <w:pPr>
              <w:autoSpaceDE w:val="0"/>
              <w:autoSpaceDN w:val="0"/>
              <w:adjustRightInd w:val="0"/>
              <w:jc w:val="center"/>
              <w:rPr>
                <w:b/>
                <w:sz w:val="20"/>
                <w:szCs w:val="20"/>
              </w:rPr>
            </w:pPr>
            <w:r w:rsidRPr="002F6836">
              <w:rPr>
                <w:b/>
                <w:sz w:val="20"/>
                <w:szCs w:val="20"/>
              </w:rPr>
              <w:t>Ответственные за реализацию мероприятия</w:t>
            </w:r>
          </w:p>
          <w:p w:rsidR="00A220E3" w:rsidRPr="002F6836" w:rsidRDefault="00A220E3" w:rsidP="00EE38A6">
            <w:pPr>
              <w:jc w:val="center"/>
              <w:rPr>
                <w:rFonts w:eastAsia="Calibri"/>
                <w:b/>
                <w:bCs/>
                <w:sz w:val="20"/>
                <w:szCs w:val="20"/>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220E3" w:rsidRPr="002F6836" w:rsidRDefault="00A220E3" w:rsidP="00EE38A6">
            <w:pPr>
              <w:jc w:val="center"/>
              <w:rPr>
                <w:rFonts w:eastAsia="Calibri"/>
                <w:sz w:val="20"/>
                <w:szCs w:val="20"/>
              </w:rPr>
            </w:pPr>
            <w:r w:rsidRPr="002F6836">
              <w:rPr>
                <w:rFonts w:eastAsia="Calibri"/>
                <w:b/>
                <w:bCs/>
                <w:sz w:val="20"/>
                <w:szCs w:val="20"/>
              </w:rPr>
              <w:t>Сроки (периодичность) их проведения</w:t>
            </w:r>
          </w:p>
        </w:tc>
      </w:tr>
      <w:tr w:rsidR="00A220E3" w:rsidRPr="002F6836" w:rsidTr="002A03A6">
        <w:tc>
          <w:tcPr>
            <w:tcW w:w="425" w:type="dxa"/>
            <w:vMerge w:val="restart"/>
            <w:tcBorders>
              <w:top w:val="single" w:sz="4" w:space="0" w:color="auto"/>
              <w:left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1.</w:t>
            </w:r>
          </w:p>
          <w:p w:rsidR="00A220E3" w:rsidRPr="002F6836" w:rsidRDefault="00A220E3" w:rsidP="00EE38A6">
            <w:pPr>
              <w:jc w:val="both"/>
              <w:rPr>
                <w:rFonts w:eastAsia="Calibri"/>
                <w:sz w:val="20"/>
                <w:szCs w:val="20"/>
              </w:rPr>
            </w:pPr>
          </w:p>
        </w:tc>
        <w:tc>
          <w:tcPr>
            <w:tcW w:w="2410" w:type="dxa"/>
            <w:vMerge w:val="restart"/>
            <w:tcBorders>
              <w:top w:val="single" w:sz="4" w:space="0" w:color="auto"/>
              <w:left w:val="single" w:sz="4" w:space="0" w:color="auto"/>
              <w:right w:val="single" w:sz="4" w:space="0" w:color="auto"/>
            </w:tcBorders>
            <w:shd w:val="clear" w:color="auto" w:fill="auto"/>
          </w:tcPr>
          <w:p w:rsidR="00A220E3" w:rsidRPr="002F6836" w:rsidRDefault="00A220E3" w:rsidP="00EE38A6">
            <w:pPr>
              <w:ind w:firstLine="8"/>
              <w:jc w:val="both"/>
              <w:rPr>
                <w:rFonts w:eastAsia="Calibri"/>
                <w:sz w:val="20"/>
                <w:szCs w:val="20"/>
              </w:rPr>
            </w:pPr>
            <w:r w:rsidRPr="002F6836">
              <w:rPr>
                <w:rFonts w:eastAsia="Calibri"/>
                <w:sz w:val="20"/>
                <w:szCs w:val="20"/>
              </w:rPr>
              <w:t>Информирование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Проведение публичных мероприятий (собраний, совещаний, семинаров) с контролируемыми лицами в целях их информирования</w:t>
            </w:r>
          </w:p>
        </w:tc>
        <w:tc>
          <w:tcPr>
            <w:tcW w:w="2297" w:type="dxa"/>
            <w:tcBorders>
              <w:top w:val="single" w:sz="4" w:space="0" w:color="auto"/>
              <w:left w:val="single" w:sz="4" w:space="0" w:color="auto"/>
              <w:bottom w:val="single" w:sz="4" w:space="0" w:color="auto"/>
              <w:right w:val="single" w:sz="4" w:space="0" w:color="auto"/>
            </w:tcBorders>
          </w:tcPr>
          <w:p w:rsidR="00A220E3" w:rsidRPr="002F6836" w:rsidRDefault="00A220E3" w:rsidP="00EE38A6">
            <w:pPr>
              <w:jc w:val="both"/>
              <w:rPr>
                <w:rFonts w:eastAsia="Calibri"/>
                <w:sz w:val="20"/>
                <w:szCs w:val="20"/>
              </w:rPr>
            </w:pPr>
            <w:proofErr w:type="gramStart"/>
            <w:r w:rsidRPr="002F6836">
              <w:rPr>
                <w:rFonts w:eastAsia="Calibri"/>
                <w:sz w:val="20"/>
                <w:szCs w:val="20"/>
              </w:rPr>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220E3" w:rsidRPr="002F6836" w:rsidRDefault="00A220E3" w:rsidP="00EE38A6">
            <w:pPr>
              <w:rPr>
                <w:rFonts w:eastAsia="Calibri"/>
                <w:sz w:val="20"/>
                <w:szCs w:val="20"/>
              </w:rPr>
            </w:pPr>
            <w:r w:rsidRPr="002F6836">
              <w:rPr>
                <w:rFonts w:eastAsia="Calibri"/>
                <w:sz w:val="20"/>
                <w:szCs w:val="20"/>
              </w:rPr>
              <w:t>По мере необходимости в течение года</w:t>
            </w:r>
          </w:p>
          <w:p w:rsidR="00A220E3" w:rsidRPr="002F6836" w:rsidRDefault="00A220E3" w:rsidP="00EE38A6">
            <w:pPr>
              <w:rPr>
                <w:rFonts w:eastAsia="Calibri"/>
                <w:sz w:val="20"/>
                <w:szCs w:val="20"/>
              </w:rPr>
            </w:pPr>
          </w:p>
        </w:tc>
      </w:tr>
      <w:tr w:rsidR="00A220E3" w:rsidRPr="002F6836" w:rsidTr="002A03A6">
        <w:tc>
          <w:tcPr>
            <w:tcW w:w="425" w:type="dxa"/>
            <w:vMerge/>
            <w:tcBorders>
              <w:left w:val="single" w:sz="4" w:space="0" w:color="auto"/>
              <w:right w:val="single" w:sz="4" w:space="0" w:color="auto"/>
            </w:tcBorders>
            <w:shd w:val="clear" w:color="auto" w:fill="auto"/>
          </w:tcPr>
          <w:p w:rsidR="00A220E3" w:rsidRPr="002F6836" w:rsidRDefault="00A220E3" w:rsidP="00EE38A6">
            <w:pPr>
              <w:ind w:firstLine="33"/>
              <w:jc w:val="both"/>
              <w:rPr>
                <w:rFonts w:eastAsia="Calibri"/>
                <w:sz w:val="20"/>
                <w:szCs w:val="20"/>
              </w:rPr>
            </w:pPr>
          </w:p>
        </w:tc>
        <w:tc>
          <w:tcPr>
            <w:tcW w:w="2410" w:type="dxa"/>
            <w:vMerge/>
            <w:tcBorders>
              <w:left w:val="single" w:sz="4" w:space="0" w:color="auto"/>
              <w:right w:val="single" w:sz="4" w:space="0" w:color="auto"/>
            </w:tcBorders>
            <w:shd w:val="clear" w:color="auto" w:fill="auto"/>
          </w:tcPr>
          <w:p w:rsidR="00A220E3" w:rsidRPr="002F6836" w:rsidRDefault="00A220E3" w:rsidP="00EE38A6">
            <w:pPr>
              <w:autoSpaceDE w:val="0"/>
              <w:autoSpaceDN w:val="0"/>
              <w:adjustRightInd w:val="0"/>
              <w:rPr>
                <w:rFonts w:eastAsia="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spacing w:after="160" w:line="259" w:lineRule="auto"/>
              <w:ind w:firstLine="709"/>
              <w:contextualSpacing/>
              <w:jc w:val="both"/>
              <w:rPr>
                <w:rFonts w:eastAsia="Calibri"/>
                <w:b/>
                <w:sz w:val="20"/>
                <w:szCs w:val="20"/>
                <w:lang w:eastAsia="en-US"/>
              </w:rPr>
            </w:pPr>
            <w:r w:rsidRPr="002F6836">
              <w:rPr>
                <w:rFonts w:eastAsia="Calibri"/>
                <w:sz w:val="20"/>
                <w:szCs w:val="20"/>
              </w:rPr>
              <w:t xml:space="preserve">Публикация на сайте руководств по соблюдению обязательных требований в </w:t>
            </w:r>
            <w:proofErr w:type="gramStart"/>
            <w:r w:rsidRPr="002F6836">
              <w:rPr>
                <w:rFonts w:eastAsia="Calibri"/>
                <w:sz w:val="20"/>
                <w:szCs w:val="20"/>
              </w:rPr>
              <w:t xml:space="preserve">сфере </w:t>
            </w:r>
            <w:r w:rsidRPr="002F6836">
              <w:rPr>
                <w:rFonts w:eastAsia="Calibri"/>
                <w:b/>
                <w:sz w:val="20"/>
                <w:szCs w:val="20"/>
                <w:lang w:eastAsia="en-US"/>
              </w:rPr>
              <w:t xml:space="preserve"> </w:t>
            </w:r>
            <w:r w:rsidRPr="002F6836">
              <w:rPr>
                <w:rFonts w:eastAsia="Calibri"/>
                <w:sz w:val="20"/>
                <w:szCs w:val="20"/>
                <w:lang w:eastAsia="en-US"/>
              </w:rPr>
              <w:t>автомобильного</w:t>
            </w:r>
            <w:proofErr w:type="gramEnd"/>
            <w:r w:rsidRPr="002F6836">
              <w:rPr>
                <w:rFonts w:eastAsia="Calibri"/>
                <w:sz w:val="20"/>
                <w:szCs w:val="20"/>
                <w:lang w:eastAsia="en-US"/>
              </w:rPr>
              <w:t xml:space="preserve"> транспорта, городском наземном электрическом </w:t>
            </w:r>
            <w:r w:rsidRPr="002F6836">
              <w:rPr>
                <w:rFonts w:eastAsia="Calibri"/>
                <w:sz w:val="20"/>
                <w:szCs w:val="20"/>
                <w:lang w:eastAsia="en-US"/>
              </w:rPr>
              <w:lastRenderedPageBreak/>
              <w:t>транспорте и в дорожном хозяйстве</w:t>
            </w:r>
            <w:r w:rsidRPr="002F6836">
              <w:rPr>
                <w:rFonts w:eastAsia="Calibri"/>
                <w:b/>
                <w:sz w:val="20"/>
                <w:szCs w:val="20"/>
                <w:lang w:eastAsia="en-US"/>
              </w:rPr>
              <w:t xml:space="preserve"> </w:t>
            </w:r>
            <w:r w:rsidRPr="002F6836">
              <w:rPr>
                <w:rFonts w:eastAsia="Calibri"/>
                <w:sz w:val="20"/>
                <w:szCs w:val="20"/>
              </w:rPr>
              <w:t xml:space="preserve"> при направлении их в адрес местной администрации уполномоченным федеральным органом исполнительной власти</w:t>
            </w:r>
          </w:p>
        </w:tc>
        <w:tc>
          <w:tcPr>
            <w:tcW w:w="2297" w:type="dxa"/>
            <w:tcBorders>
              <w:top w:val="single" w:sz="4" w:space="0" w:color="auto"/>
              <w:left w:val="single" w:sz="4" w:space="0" w:color="auto"/>
              <w:bottom w:val="single" w:sz="4" w:space="0" w:color="auto"/>
              <w:right w:val="single" w:sz="4" w:space="0" w:color="auto"/>
            </w:tcBorders>
          </w:tcPr>
          <w:p w:rsidR="00A220E3" w:rsidRPr="002F6836" w:rsidRDefault="00A220E3" w:rsidP="00EE38A6">
            <w:pPr>
              <w:jc w:val="both"/>
              <w:rPr>
                <w:rFonts w:eastAsia="Calibri"/>
                <w:sz w:val="20"/>
                <w:szCs w:val="20"/>
              </w:rPr>
            </w:pPr>
            <w:proofErr w:type="gramStart"/>
            <w:r w:rsidRPr="002F6836">
              <w:rPr>
                <w:rFonts w:eastAsia="Calibri"/>
                <w:sz w:val="20"/>
                <w:szCs w:val="20"/>
              </w:rPr>
              <w:lastRenderedPageBreak/>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220E3" w:rsidRPr="002F6836" w:rsidRDefault="00A220E3" w:rsidP="00EE38A6">
            <w:pPr>
              <w:rPr>
                <w:rFonts w:eastAsia="Calibri"/>
                <w:sz w:val="20"/>
                <w:szCs w:val="20"/>
              </w:rPr>
            </w:pPr>
            <w:r w:rsidRPr="002F6836">
              <w:rPr>
                <w:rFonts w:eastAsia="Calibri"/>
                <w:sz w:val="20"/>
                <w:szCs w:val="20"/>
              </w:rPr>
              <w:t>По мере поступления</w:t>
            </w:r>
          </w:p>
        </w:tc>
      </w:tr>
      <w:tr w:rsidR="00A220E3" w:rsidRPr="002F6836" w:rsidTr="002A03A6">
        <w:trPr>
          <w:trHeight w:val="1771"/>
        </w:trPr>
        <w:tc>
          <w:tcPr>
            <w:tcW w:w="425" w:type="dxa"/>
            <w:vMerge/>
            <w:tcBorders>
              <w:left w:val="single" w:sz="4" w:space="0" w:color="auto"/>
              <w:right w:val="single" w:sz="4" w:space="0" w:color="auto"/>
            </w:tcBorders>
            <w:shd w:val="clear" w:color="auto" w:fill="auto"/>
          </w:tcPr>
          <w:p w:rsidR="00A220E3" w:rsidRPr="002F6836" w:rsidRDefault="00A220E3" w:rsidP="00EE38A6">
            <w:pPr>
              <w:ind w:firstLine="33"/>
              <w:jc w:val="both"/>
              <w:rPr>
                <w:rFonts w:eastAsia="Calibri"/>
                <w:sz w:val="20"/>
                <w:szCs w:val="20"/>
              </w:rPr>
            </w:pPr>
          </w:p>
        </w:tc>
        <w:tc>
          <w:tcPr>
            <w:tcW w:w="2410" w:type="dxa"/>
            <w:vMerge/>
            <w:tcBorders>
              <w:left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p>
        </w:tc>
        <w:tc>
          <w:tcPr>
            <w:tcW w:w="3402" w:type="dxa"/>
            <w:tcBorders>
              <w:top w:val="single" w:sz="4" w:space="0" w:color="auto"/>
              <w:left w:val="single" w:sz="4" w:space="0" w:color="auto"/>
              <w:right w:val="single" w:sz="4" w:space="0" w:color="auto"/>
            </w:tcBorders>
            <w:shd w:val="clear" w:color="auto" w:fill="auto"/>
          </w:tcPr>
          <w:p w:rsidR="00A220E3" w:rsidRPr="002F6836" w:rsidRDefault="00A220E3" w:rsidP="00EE38A6">
            <w:pPr>
              <w:autoSpaceDE w:val="0"/>
              <w:autoSpaceDN w:val="0"/>
              <w:adjustRightInd w:val="0"/>
              <w:jc w:val="both"/>
              <w:rPr>
                <w:sz w:val="20"/>
                <w:szCs w:val="20"/>
              </w:rPr>
            </w:pPr>
            <w:r w:rsidRPr="002F6836">
              <w:rPr>
                <w:sz w:val="20"/>
                <w:szCs w:val="20"/>
              </w:rPr>
              <w:t>Размещение и поддержание в актуальном состоянии на официальном сайте в сети "Интернет" информации, перечень которой предусмотрен п.13 Положения о виде контроля</w:t>
            </w:r>
          </w:p>
          <w:p w:rsidR="00A220E3" w:rsidRPr="002F6836" w:rsidRDefault="00A220E3" w:rsidP="00EE38A6">
            <w:pPr>
              <w:jc w:val="both"/>
              <w:rPr>
                <w:rFonts w:eastAsia="Calibri"/>
                <w:sz w:val="20"/>
                <w:szCs w:val="20"/>
              </w:rPr>
            </w:pPr>
          </w:p>
        </w:tc>
        <w:tc>
          <w:tcPr>
            <w:tcW w:w="2297" w:type="dxa"/>
            <w:tcBorders>
              <w:top w:val="single" w:sz="4" w:space="0" w:color="auto"/>
              <w:left w:val="single" w:sz="4" w:space="0" w:color="auto"/>
              <w:right w:val="single" w:sz="4" w:space="0" w:color="auto"/>
            </w:tcBorders>
          </w:tcPr>
          <w:p w:rsidR="00A220E3" w:rsidRPr="002F6836" w:rsidRDefault="00A220E3" w:rsidP="00EE38A6">
            <w:pPr>
              <w:jc w:val="both"/>
              <w:rPr>
                <w:rFonts w:eastAsia="Calibri"/>
                <w:sz w:val="20"/>
                <w:szCs w:val="20"/>
              </w:rPr>
            </w:pPr>
            <w:proofErr w:type="gramStart"/>
            <w:r w:rsidRPr="002F6836">
              <w:rPr>
                <w:rFonts w:eastAsia="Calibri"/>
                <w:sz w:val="20"/>
                <w:szCs w:val="20"/>
              </w:rPr>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right w:val="single" w:sz="4" w:space="0" w:color="auto"/>
            </w:tcBorders>
            <w:shd w:val="clear" w:color="auto" w:fill="auto"/>
            <w:vAlign w:val="center"/>
          </w:tcPr>
          <w:p w:rsidR="00A220E3" w:rsidRPr="002F6836" w:rsidRDefault="00A220E3" w:rsidP="00EE38A6">
            <w:pPr>
              <w:rPr>
                <w:rFonts w:eastAsia="Calibri"/>
                <w:sz w:val="20"/>
                <w:szCs w:val="20"/>
              </w:rPr>
            </w:pPr>
            <w:r w:rsidRPr="002F6836">
              <w:rPr>
                <w:rFonts w:eastAsia="Calibri"/>
                <w:sz w:val="20"/>
                <w:szCs w:val="20"/>
              </w:rPr>
              <w:t>По мере обновления</w:t>
            </w:r>
          </w:p>
        </w:tc>
      </w:tr>
      <w:tr w:rsidR="00A220E3" w:rsidRPr="002F6836" w:rsidTr="002A03A6">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ind w:firstLine="34"/>
              <w:jc w:val="both"/>
              <w:rPr>
                <w:rFonts w:eastAsia="Calibri"/>
                <w:sz w:val="20"/>
                <w:szCs w:val="20"/>
              </w:rPr>
            </w:pPr>
            <w:r w:rsidRPr="002F6836">
              <w:rPr>
                <w:rFonts w:eastAsia="Calibri"/>
                <w:sz w:val="20"/>
                <w:szCs w:val="20"/>
              </w:rPr>
              <w:t>Обобщение правоприменительной практики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autoSpaceDE w:val="0"/>
              <w:autoSpaceDN w:val="0"/>
              <w:adjustRightInd w:val="0"/>
              <w:jc w:val="both"/>
              <w:rPr>
                <w:sz w:val="20"/>
                <w:szCs w:val="20"/>
              </w:rPr>
            </w:pPr>
            <w:r w:rsidRPr="002F6836">
              <w:rPr>
                <w:rFonts w:eastAsia="Calibri"/>
                <w:sz w:val="20"/>
                <w:szCs w:val="20"/>
              </w:rPr>
              <w:t xml:space="preserve">Обобщение и анализ правоприменительной практики контрольно-надзорной деятельности в сфере в </w:t>
            </w:r>
            <w:proofErr w:type="gramStart"/>
            <w:r w:rsidRPr="002F6836">
              <w:rPr>
                <w:rFonts w:eastAsia="Calibri"/>
                <w:sz w:val="20"/>
                <w:szCs w:val="20"/>
              </w:rPr>
              <w:t xml:space="preserve">сфере </w:t>
            </w:r>
            <w:r w:rsidRPr="002F6836">
              <w:rPr>
                <w:rFonts w:eastAsia="Calibri"/>
                <w:b/>
                <w:sz w:val="20"/>
                <w:szCs w:val="20"/>
                <w:lang w:eastAsia="en-US"/>
              </w:rPr>
              <w:t xml:space="preserve"> </w:t>
            </w:r>
            <w:r w:rsidRPr="002F6836">
              <w:rPr>
                <w:rFonts w:eastAsia="Calibri"/>
                <w:sz w:val="20"/>
                <w:szCs w:val="20"/>
                <w:lang w:eastAsia="en-US"/>
              </w:rPr>
              <w:t>автомобильного</w:t>
            </w:r>
            <w:proofErr w:type="gramEnd"/>
            <w:r w:rsidRPr="002F6836">
              <w:rPr>
                <w:rFonts w:eastAsia="Calibri"/>
                <w:sz w:val="20"/>
                <w:szCs w:val="20"/>
                <w:lang w:eastAsia="en-US"/>
              </w:rPr>
              <w:t xml:space="preserve"> транспорта, городском наземном электрическом транспорте и в дорожном хозяйстве</w:t>
            </w:r>
            <w:r w:rsidRPr="002F6836">
              <w:rPr>
                <w:rFonts w:eastAsia="Calibri"/>
                <w:sz w:val="20"/>
                <w:szCs w:val="20"/>
              </w:rPr>
              <w:t xml:space="preserve"> с классификацией причин возникновения типовых нарушений обязательных требований и размещение утвержденного д</w:t>
            </w:r>
            <w:r w:rsidRPr="002F6836">
              <w:rPr>
                <w:sz w:val="20"/>
                <w:szCs w:val="20"/>
              </w:rPr>
              <w:t xml:space="preserve">оклада о правоприменительной практике на официальном сайте администрации </w:t>
            </w:r>
            <w:proofErr w:type="spellStart"/>
            <w:r w:rsidRPr="002F6836">
              <w:rPr>
                <w:sz w:val="20"/>
                <w:szCs w:val="20"/>
              </w:rPr>
              <w:t>Новочелны-Сюрбеевского</w:t>
            </w:r>
            <w:proofErr w:type="spellEnd"/>
            <w:r w:rsidRPr="002F6836">
              <w:rPr>
                <w:sz w:val="20"/>
                <w:szCs w:val="20"/>
              </w:rPr>
              <w:t xml:space="preserve"> сельского поселения в срок, не превышающий 5 рабочих дней со дня утверждения доклада.</w:t>
            </w:r>
          </w:p>
        </w:tc>
        <w:tc>
          <w:tcPr>
            <w:tcW w:w="2297" w:type="dxa"/>
            <w:tcBorders>
              <w:top w:val="single" w:sz="4" w:space="0" w:color="auto"/>
              <w:left w:val="single" w:sz="4" w:space="0" w:color="auto"/>
              <w:bottom w:val="single" w:sz="4" w:space="0" w:color="auto"/>
              <w:right w:val="single" w:sz="4" w:space="0" w:color="auto"/>
            </w:tcBorders>
          </w:tcPr>
          <w:p w:rsidR="00A220E3" w:rsidRPr="002F6836" w:rsidRDefault="00A220E3" w:rsidP="00EE38A6">
            <w:pPr>
              <w:jc w:val="both"/>
              <w:rPr>
                <w:rFonts w:eastAsia="Calibri"/>
                <w:sz w:val="20"/>
                <w:szCs w:val="20"/>
              </w:rPr>
            </w:pPr>
            <w:proofErr w:type="gramStart"/>
            <w:r w:rsidRPr="002F6836">
              <w:rPr>
                <w:rFonts w:eastAsia="Calibri"/>
                <w:sz w:val="20"/>
                <w:szCs w:val="20"/>
              </w:rPr>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220E3" w:rsidRPr="002F6836" w:rsidRDefault="00A220E3" w:rsidP="00EE38A6">
            <w:pPr>
              <w:rPr>
                <w:rFonts w:eastAsia="Calibri"/>
                <w:sz w:val="20"/>
                <w:szCs w:val="20"/>
              </w:rPr>
            </w:pPr>
            <w:r w:rsidRPr="002F6836">
              <w:rPr>
                <w:rFonts w:eastAsia="Calibri"/>
                <w:sz w:val="20"/>
                <w:szCs w:val="20"/>
              </w:rPr>
              <w:t>Ежегодно (не позднее 25 февраля года, следующего за годом обобщения правоприменительной практики)</w:t>
            </w:r>
          </w:p>
        </w:tc>
      </w:tr>
      <w:tr w:rsidR="00A220E3" w:rsidRPr="002F6836" w:rsidTr="002A03A6">
        <w:tc>
          <w:tcPr>
            <w:tcW w:w="425"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 xml:space="preserve">Объявление предостережения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autoSpaceDE w:val="0"/>
              <w:autoSpaceDN w:val="0"/>
              <w:adjustRightInd w:val="0"/>
              <w:jc w:val="both"/>
              <w:rPr>
                <w:rFonts w:eastAsia="Calibri"/>
                <w:sz w:val="20"/>
                <w:szCs w:val="20"/>
              </w:rPr>
            </w:pPr>
            <w:r w:rsidRPr="002F6836">
              <w:rPr>
                <w:rFonts w:eastAsia="Calibri"/>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297" w:type="dxa"/>
            <w:tcBorders>
              <w:top w:val="single" w:sz="4" w:space="0" w:color="auto"/>
              <w:left w:val="single" w:sz="4" w:space="0" w:color="auto"/>
              <w:bottom w:val="single" w:sz="4" w:space="0" w:color="auto"/>
              <w:right w:val="single" w:sz="4" w:space="0" w:color="auto"/>
            </w:tcBorders>
          </w:tcPr>
          <w:p w:rsidR="00A220E3" w:rsidRPr="002F6836" w:rsidRDefault="00A220E3" w:rsidP="00EE38A6">
            <w:pPr>
              <w:autoSpaceDE w:val="0"/>
              <w:autoSpaceDN w:val="0"/>
              <w:adjustRightInd w:val="0"/>
              <w:jc w:val="both"/>
              <w:rPr>
                <w:rFonts w:eastAsia="Calibri"/>
                <w:sz w:val="20"/>
                <w:szCs w:val="20"/>
              </w:rPr>
            </w:pPr>
            <w:proofErr w:type="gramStart"/>
            <w:r w:rsidRPr="002F6836">
              <w:rPr>
                <w:rFonts w:eastAsia="Calibri"/>
                <w:sz w:val="20"/>
                <w:szCs w:val="20"/>
              </w:rPr>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2A03A6" w:rsidRDefault="00A220E3" w:rsidP="00EE38A6">
            <w:pPr>
              <w:autoSpaceDE w:val="0"/>
              <w:autoSpaceDN w:val="0"/>
              <w:adjustRightInd w:val="0"/>
              <w:jc w:val="both"/>
              <w:rPr>
                <w:rFonts w:eastAsia="Calibri"/>
                <w:sz w:val="20"/>
                <w:szCs w:val="20"/>
              </w:rPr>
            </w:pPr>
            <w:r w:rsidRPr="002F6836">
              <w:rPr>
                <w:rFonts w:eastAsia="Calibri"/>
                <w:sz w:val="20"/>
                <w:szCs w:val="20"/>
              </w:rPr>
              <w:t xml:space="preserve">В течение года </w:t>
            </w:r>
          </w:p>
          <w:p w:rsidR="002A03A6" w:rsidRDefault="00A220E3" w:rsidP="00EE38A6">
            <w:pPr>
              <w:autoSpaceDE w:val="0"/>
              <w:autoSpaceDN w:val="0"/>
              <w:adjustRightInd w:val="0"/>
              <w:jc w:val="both"/>
              <w:rPr>
                <w:rFonts w:eastAsia="Calibri"/>
                <w:sz w:val="20"/>
                <w:szCs w:val="20"/>
              </w:rPr>
            </w:pPr>
            <w:r w:rsidRPr="002F6836">
              <w:rPr>
                <w:rFonts w:eastAsia="Calibri"/>
                <w:sz w:val="20"/>
                <w:szCs w:val="20"/>
              </w:rPr>
              <w:t xml:space="preserve">(при </w:t>
            </w:r>
          </w:p>
          <w:p w:rsidR="00A220E3" w:rsidRPr="002F6836" w:rsidRDefault="00A220E3" w:rsidP="00EE38A6">
            <w:pPr>
              <w:autoSpaceDE w:val="0"/>
              <w:autoSpaceDN w:val="0"/>
              <w:adjustRightInd w:val="0"/>
              <w:jc w:val="both"/>
              <w:rPr>
                <w:rFonts w:eastAsia="Calibri"/>
                <w:sz w:val="20"/>
                <w:szCs w:val="20"/>
              </w:rPr>
            </w:pPr>
            <w:r w:rsidRPr="002F6836">
              <w:rPr>
                <w:rFonts w:eastAsia="Calibri"/>
                <w:sz w:val="20"/>
                <w:szCs w:val="20"/>
              </w:rPr>
              <w:t>наличии оснований)</w:t>
            </w:r>
          </w:p>
          <w:p w:rsidR="00A220E3" w:rsidRPr="002F6836" w:rsidRDefault="00A220E3" w:rsidP="00EE38A6">
            <w:pPr>
              <w:rPr>
                <w:rFonts w:eastAsia="Calibri"/>
                <w:sz w:val="20"/>
                <w:szCs w:val="20"/>
              </w:rPr>
            </w:pPr>
          </w:p>
        </w:tc>
      </w:tr>
      <w:tr w:rsidR="00A220E3" w:rsidRPr="002F6836" w:rsidTr="002A03A6">
        <w:trPr>
          <w:trHeight w:val="699"/>
        </w:trPr>
        <w:tc>
          <w:tcPr>
            <w:tcW w:w="425" w:type="dxa"/>
            <w:tcBorders>
              <w:top w:val="single" w:sz="4" w:space="0" w:color="auto"/>
              <w:left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4.</w:t>
            </w:r>
          </w:p>
        </w:tc>
        <w:tc>
          <w:tcPr>
            <w:tcW w:w="2410" w:type="dxa"/>
            <w:tcBorders>
              <w:top w:val="single" w:sz="4" w:space="0" w:color="auto"/>
              <w:left w:val="single" w:sz="4" w:space="0" w:color="auto"/>
              <w:right w:val="single" w:sz="4" w:space="0" w:color="auto"/>
            </w:tcBorders>
            <w:shd w:val="clear" w:color="auto" w:fill="auto"/>
          </w:tcPr>
          <w:p w:rsidR="00A220E3" w:rsidRPr="002F6836" w:rsidRDefault="00A220E3" w:rsidP="00EE38A6">
            <w:pPr>
              <w:ind w:firstLine="34"/>
              <w:jc w:val="both"/>
              <w:rPr>
                <w:rFonts w:eastAsia="Calibri"/>
                <w:sz w:val="20"/>
                <w:szCs w:val="20"/>
              </w:rPr>
            </w:pPr>
            <w:r w:rsidRPr="002F6836">
              <w:rPr>
                <w:rFonts w:eastAsia="Calibri"/>
                <w:sz w:val="20"/>
                <w:szCs w:val="20"/>
              </w:rPr>
              <w:t>Консультирование</w:t>
            </w:r>
          </w:p>
        </w:tc>
        <w:tc>
          <w:tcPr>
            <w:tcW w:w="3402" w:type="dxa"/>
            <w:tcBorders>
              <w:top w:val="single" w:sz="4" w:space="0" w:color="auto"/>
              <w:left w:val="single" w:sz="4" w:space="0" w:color="auto"/>
              <w:right w:val="single" w:sz="4" w:space="0" w:color="auto"/>
            </w:tcBorders>
            <w:shd w:val="clear" w:color="auto" w:fill="auto"/>
          </w:tcPr>
          <w:p w:rsidR="00A220E3" w:rsidRPr="002F6836" w:rsidRDefault="00A220E3" w:rsidP="00EE38A6">
            <w:pPr>
              <w:autoSpaceDE w:val="0"/>
              <w:autoSpaceDN w:val="0"/>
              <w:adjustRightInd w:val="0"/>
              <w:jc w:val="both"/>
              <w:rPr>
                <w:rFonts w:eastAsia="Calibri"/>
                <w:sz w:val="20"/>
                <w:szCs w:val="20"/>
              </w:rPr>
            </w:pPr>
            <w:r w:rsidRPr="002F6836">
              <w:rPr>
                <w:rFonts w:eastAsia="Calibri"/>
                <w:sz w:val="20"/>
                <w:szCs w:val="20"/>
              </w:rPr>
              <w:t xml:space="preserve">Проведение должностными лицами </w:t>
            </w:r>
            <w:r w:rsidRPr="002F6836">
              <w:rPr>
                <w:sz w:val="20"/>
                <w:szCs w:val="20"/>
              </w:rPr>
              <w:t xml:space="preserve">администрации </w:t>
            </w:r>
            <w:proofErr w:type="spellStart"/>
            <w:r w:rsidRPr="002F6836">
              <w:rPr>
                <w:sz w:val="20"/>
                <w:szCs w:val="20"/>
              </w:rPr>
              <w:t>Шумерлинского</w:t>
            </w:r>
            <w:proofErr w:type="spellEnd"/>
            <w:r w:rsidRPr="002F6836">
              <w:rPr>
                <w:sz w:val="20"/>
                <w:szCs w:val="20"/>
              </w:rPr>
              <w:t xml:space="preserve"> муниципального округа</w:t>
            </w:r>
            <w:r w:rsidRPr="002F6836">
              <w:rPr>
                <w:rFonts w:eastAsia="Calibri"/>
                <w:sz w:val="20"/>
                <w:szCs w:val="20"/>
              </w:rPr>
              <w:t xml:space="preserve"> консультаций по вопросам:</w:t>
            </w:r>
          </w:p>
          <w:p w:rsidR="00A220E3" w:rsidRPr="002F6836" w:rsidRDefault="00A220E3" w:rsidP="00EE38A6">
            <w:pPr>
              <w:spacing w:after="160"/>
              <w:ind w:firstLine="709"/>
              <w:contextualSpacing/>
              <w:jc w:val="both"/>
              <w:rPr>
                <w:rFonts w:eastAsia="Calibri"/>
                <w:sz w:val="20"/>
                <w:szCs w:val="20"/>
                <w:lang w:eastAsia="en-US"/>
              </w:rPr>
            </w:pPr>
            <w:r w:rsidRPr="002F6836">
              <w:rPr>
                <w:rFonts w:eastAsia="Calibri"/>
                <w:sz w:val="20"/>
                <w:szCs w:val="20"/>
                <w:lang w:eastAsia="en-US"/>
              </w:rPr>
              <w:t>организация и осуществление муниципального контроля; порядок осуществления контрольных мероприятий, установленных настоящим Положением; порядок обжалования действий (бездействия) должностных лиц, уполномоченных осуществлять муниципальный контроль;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220E3" w:rsidRPr="002F6836" w:rsidRDefault="00A220E3" w:rsidP="00EE38A6">
            <w:pPr>
              <w:spacing w:after="160"/>
              <w:ind w:firstLine="709"/>
              <w:contextualSpacing/>
              <w:jc w:val="both"/>
              <w:rPr>
                <w:sz w:val="20"/>
                <w:szCs w:val="20"/>
              </w:rPr>
            </w:pPr>
            <w:r w:rsidRPr="002F6836">
              <w:rPr>
                <w:rFonts w:eastAsia="Calibri"/>
                <w:sz w:val="20"/>
                <w:szCs w:val="20"/>
              </w:rPr>
              <w:t xml:space="preserve">Консультирование осуществляется посредствам </w:t>
            </w:r>
            <w:r w:rsidRPr="002F6836">
              <w:rPr>
                <w:sz w:val="20"/>
                <w:szCs w:val="20"/>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8" w:history="1">
              <w:r w:rsidRPr="002F6836">
                <w:rPr>
                  <w:sz w:val="20"/>
                  <w:szCs w:val="20"/>
                </w:rPr>
                <w:t>законом</w:t>
              </w:r>
            </w:hyperlink>
            <w:r w:rsidRPr="002F6836">
              <w:rPr>
                <w:sz w:val="20"/>
                <w:szCs w:val="20"/>
              </w:rPr>
              <w:t xml:space="preserve"> «О порядке рассмотрения обращения граждан Российской Федерации», а также в </w:t>
            </w:r>
            <w:r w:rsidRPr="002F6836">
              <w:rPr>
                <w:sz w:val="20"/>
                <w:szCs w:val="20"/>
              </w:rPr>
              <w:lastRenderedPageBreak/>
              <w:t>ходе проведения профилактического мероприятия, контрольного (надзорного) мероприятия.</w:t>
            </w:r>
            <w:r w:rsidRPr="002F6836">
              <w:rPr>
                <w:sz w:val="20"/>
                <w:szCs w:val="20"/>
                <w:vertAlign w:val="superscript"/>
              </w:rPr>
              <w:footnoteReference w:id="1"/>
            </w:r>
          </w:p>
        </w:tc>
        <w:tc>
          <w:tcPr>
            <w:tcW w:w="2297" w:type="dxa"/>
            <w:tcBorders>
              <w:top w:val="single" w:sz="4" w:space="0" w:color="auto"/>
              <w:left w:val="single" w:sz="4" w:space="0" w:color="auto"/>
              <w:right w:val="single" w:sz="4" w:space="0" w:color="auto"/>
            </w:tcBorders>
          </w:tcPr>
          <w:p w:rsidR="00A220E3" w:rsidRPr="002F6836" w:rsidRDefault="00A220E3" w:rsidP="00EE38A6">
            <w:pPr>
              <w:autoSpaceDE w:val="0"/>
              <w:autoSpaceDN w:val="0"/>
              <w:adjustRightInd w:val="0"/>
              <w:jc w:val="both"/>
              <w:rPr>
                <w:rFonts w:eastAsia="Calibri"/>
                <w:sz w:val="20"/>
                <w:szCs w:val="20"/>
              </w:rPr>
            </w:pPr>
            <w:proofErr w:type="gramStart"/>
            <w:r w:rsidRPr="002F6836">
              <w:rPr>
                <w:rFonts w:eastAsia="Calibri"/>
                <w:sz w:val="20"/>
                <w:szCs w:val="20"/>
              </w:rPr>
              <w:lastRenderedPageBreak/>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right w:val="single" w:sz="4" w:space="0" w:color="auto"/>
            </w:tcBorders>
            <w:shd w:val="clear" w:color="auto" w:fill="auto"/>
            <w:vAlign w:val="center"/>
          </w:tcPr>
          <w:p w:rsidR="002A03A6" w:rsidRDefault="00A220E3" w:rsidP="00EE38A6">
            <w:pPr>
              <w:autoSpaceDE w:val="0"/>
              <w:autoSpaceDN w:val="0"/>
              <w:adjustRightInd w:val="0"/>
              <w:jc w:val="both"/>
              <w:rPr>
                <w:rFonts w:eastAsia="Calibri"/>
                <w:sz w:val="20"/>
                <w:szCs w:val="20"/>
              </w:rPr>
            </w:pPr>
            <w:r w:rsidRPr="002F6836">
              <w:rPr>
                <w:rFonts w:eastAsia="Calibri"/>
                <w:sz w:val="20"/>
                <w:szCs w:val="20"/>
              </w:rPr>
              <w:t xml:space="preserve">В течение года </w:t>
            </w:r>
          </w:p>
          <w:p w:rsidR="002A03A6" w:rsidRDefault="00A220E3" w:rsidP="00EE38A6">
            <w:pPr>
              <w:autoSpaceDE w:val="0"/>
              <w:autoSpaceDN w:val="0"/>
              <w:adjustRightInd w:val="0"/>
              <w:jc w:val="both"/>
              <w:rPr>
                <w:rFonts w:eastAsia="Calibri"/>
                <w:sz w:val="20"/>
                <w:szCs w:val="20"/>
              </w:rPr>
            </w:pPr>
            <w:r w:rsidRPr="002F6836">
              <w:rPr>
                <w:rFonts w:eastAsia="Calibri"/>
                <w:sz w:val="20"/>
                <w:szCs w:val="20"/>
              </w:rPr>
              <w:t xml:space="preserve">(при </w:t>
            </w:r>
          </w:p>
          <w:p w:rsidR="00A220E3" w:rsidRPr="002F6836" w:rsidRDefault="00A220E3" w:rsidP="00EE38A6">
            <w:pPr>
              <w:autoSpaceDE w:val="0"/>
              <w:autoSpaceDN w:val="0"/>
              <w:adjustRightInd w:val="0"/>
              <w:jc w:val="both"/>
              <w:rPr>
                <w:rFonts w:eastAsia="Calibri"/>
                <w:sz w:val="20"/>
                <w:szCs w:val="20"/>
              </w:rPr>
            </w:pPr>
            <w:r w:rsidRPr="002F6836">
              <w:rPr>
                <w:rFonts w:eastAsia="Calibri"/>
                <w:sz w:val="20"/>
                <w:szCs w:val="20"/>
              </w:rPr>
              <w:t>наличии оснований)</w:t>
            </w:r>
          </w:p>
          <w:p w:rsidR="00A220E3" w:rsidRPr="002F6836" w:rsidRDefault="00A220E3" w:rsidP="00EE38A6">
            <w:pPr>
              <w:autoSpaceDE w:val="0"/>
              <w:autoSpaceDN w:val="0"/>
              <w:adjustRightInd w:val="0"/>
              <w:jc w:val="both"/>
              <w:rPr>
                <w:rFonts w:eastAsia="Calibri"/>
                <w:sz w:val="20"/>
                <w:szCs w:val="20"/>
                <w:highlight w:val="yellow"/>
              </w:rPr>
            </w:pPr>
          </w:p>
        </w:tc>
      </w:tr>
      <w:tr w:rsidR="00A220E3" w:rsidRPr="002F6836" w:rsidTr="002A03A6">
        <w:tc>
          <w:tcPr>
            <w:tcW w:w="425"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jc w:val="both"/>
              <w:rPr>
                <w:rFonts w:eastAsia="Calibri"/>
                <w:sz w:val="20"/>
                <w:szCs w:val="20"/>
              </w:rPr>
            </w:pPr>
            <w:r w:rsidRPr="002F6836">
              <w:rPr>
                <w:rFonts w:eastAsia="Calibri"/>
                <w:sz w:val="20"/>
                <w:szCs w:val="20"/>
              </w:rPr>
              <w:t>Профилактический визит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20E3" w:rsidRPr="002F6836" w:rsidRDefault="00A220E3" w:rsidP="00EE38A6">
            <w:pPr>
              <w:autoSpaceDE w:val="0"/>
              <w:autoSpaceDN w:val="0"/>
              <w:adjustRightInd w:val="0"/>
              <w:jc w:val="both"/>
              <w:rPr>
                <w:rFonts w:eastAsia="Calibri"/>
                <w:sz w:val="20"/>
                <w:szCs w:val="20"/>
              </w:rPr>
            </w:pPr>
            <w:r w:rsidRPr="002F6836">
              <w:rPr>
                <w:rFonts w:eastAsia="Calibri"/>
                <w:sz w:val="20"/>
                <w:szCs w:val="20"/>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A220E3" w:rsidRPr="002F6836" w:rsidRDefault="00A220E3" w:rsidP="00EE38A6">
            <w:pPr>
              <w:autoSpaceDE w:val="0"/>
              <w:autoSpaceDN w:val="0"/>
              <w:adjustRightInd w:val="0"/>
              <w:jc w:val="both"/>
              <w:rPr>
                <w:rFonts w:eastAsia="Calibri"/>
                <w:sz w:val="20"/>
                <w:szCs w:val="20"/>
              </w:rPr>
            </w:pPr>
            <w:r w:rsidRPr="002F6836">
              <w:rPr>
                <w:rFonts w:eastAsia="Calibri"/>
                <w:sz w:val="20"/>
                <w:szCs w:val="20"/>
              </w:rPr>
              <w:t>Обязательные профилактические визиты проводятся для лиц, указанных в пункте 18 Положения о виде контроля.</w:t>
            </w:r>
          </w:p>
        </w:tc>
        <w:tc>
          <w:tcPr>
            <w:tcW w:w="2297" w:type="dxa"/>
            <w:tcBorders>
              <w:top w:val="single" w:sz="4" w:space="0" w:color="auto"/>
              <w:left w:val="single" w:sz="4" w:space="0" w:color="auto"/>
              <w:bottom w:val="single" w:sz="4" w:space="0" w:color="auto"/>
              <w:right w:val="single" w:sz="4" w:space="0" w:color="auto"/>
            </w:tcBorders>
          </w:tcPr>
          <w:p w:rsidR="00A220E3" w:rsidRPr="002F6836" w:rsidRDefault="00A220E3" w:rsidP="00EE38A6">
            <w:pPr>
              <w:autoSpaceDE w:val="0"/>
              <w:autoSpaceDN w:val="0"/>
              <w:adjustRightInd w:val="0"/>
              <w:jc w:val="both"/>
              <w:rPr>
                <w:rFonts w:eastAsia="Calibri"/>
                <w:sz w:val="20"/>
                <w:szCs w:val="20"/>
              </w:rPr>
            </w:pPr>
            <w:proofErr w:type="gramStart"/>
            <w:r w:rsidRPr="002F6836">
              <w:rPr>
                <w:rFonts w:eastAsia="Calibri"/>
                <w:sz w:val="20"/>
                <w:szCs w:val="20"/>
              </w:rPr>
              <w:t xml:space="preserve">Администрация  </w:t>
            </w:r>
            <w:proofErr w:type="spellStart"/>
            <w:r w:rsidRPr="002F6836">
              <w:rPr>
                <w:rFonts w:eastAsia="Calibri"/>
                <w:sz w:val="20"/>
                <w:szCs w:val="20"/>
              </w:rPr>
              <w:t>Новочелны</w:t>
            </w:r>
            <w:proofErr w:type="gramEnd"/>
            <w:r w:rsidRPr="002F6836">
              <w:rPr>
                <w:rFonts w:eastAsia="Calibri"/>
                <w:sz w:val="20"/>
                <w:szCs w:val="20"/>
              </w:rPr>
              <w:t>-Сюрбеевского</w:t>
            </w:r>
            <w:proofErr w:type="spellEnd"/>
            <w:r w:rsidRPr="002F6836">
              <w:rPr>
                <w:rFonts w:eastAsia="Calibri"/>
                <w:sz w:val="20"/>
                <w:szCs w:val="20"/>
              </w:rPr>
              <w:t xml:space="preserve"> сельского поселения</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220E3" w:rsidRPr="002F6836" w:rsidRDefault="00A220E3" w:rsidP="00EE38A6">
            <w:pPr>
              <w:autoSpaceDE w:val="0"/>
              <w:autoSpaceDN w:val="0"/>
              <w:adjustRightInd w:val="0"/>
              <w:rPr>
                <w:rFonts w:eastAsia="Calibri"/>
                <w:sz w:val="20"/>
                <w:szCs w:val="20"/>
              </w:rPr>
            </w:pPr>
            <w:r w:rsidRPr="002F6836">
              <w:rPr>
                <w:rFonts w:eastAsia="Calibri"/>
                <w:sz w:val="20"/>
                <w:szCs w:val="20"/>
              </w:rPr>
              <w:t>Профилактические визиты подлежат проведению в течение года (при наличии оснований).</w:t>
            </w:r>
          </w:p>
          <w:p w:rsidR="00A220E3" w:rsidRPr="002F6836" w:rsidRDefault="00A220E3" w:rsidP="00EE38A6">
            <w:pPr>
              <w:autoSpaceDE w:val="0"/>
              <w:autoSpaceDN w:val="0"/>
              <w:adjustRightInd w:val="0"/>
              <w:rPr>
                <w:rFonts w:eastAsia="Calibri"/>
                <w:sz w:val="20"/>
                <w:szCs w:val="20"/>
              </w:rPr>
            </w:pPr>
          </w:p>
        </w:tc>
      </w:tr>
    </w:tbl>
    <w:p w:rsidR="00A220E3" w:rsidRDefault="00A220E3" w:rsidP="00A220E3">
      <w:pPr>
        <w:autoSpaceDE w:val="0"/>
        <w:autoSpaceDN w:val="0"/>
        <w:adjustRightInd w:val="0"/>
        <w:jc w:val="both"/>
        <w:rPr>
          <w:b/>
          <w:sz w:val="20"/>
          <w:szCs w:val="20"/>
        </w:rPr>
      </w:pPr>
    </w:p>
    <w:p w:rsidR="00A220E3" w:rsidRDefault="00A220E3" w:rsidP="00095F67">
      <w:pPr>
        <w:autoSpaceDE w:val="0"/>
        <w:autoSpaceDN w:val="0"/>
        <w:adjustRightInd w:val="0"/>
        <w:jc w:val="both"/>
        <w:rPr>
          <w:b/>
          <w:sz w:val="20"/>
          <w:szCs w:val="20"/>
        </w:rPr>
      </w:pPr>
    </w:p>
    <w:p w:rsidR="00A220E3" w:rsidRDefault="00A220E3" w:rsidP="00095F67">
      <w:pPr>
        <w:autoSpaceDE w:val="0"/>
        <w:autoSpaceDN w:val="0"/>
        <w:adjustRightInd w:val="0"/>
        <w:jc w:val="both"/>
        <w:rPr>
          <w:b/>
          <w:sz w:val="20"/>
          <w:szCs w:val="20"/>
        </w:rPr>
      </w:pPr>
    </w:p>
    <w:p w:rsidR="00A220E3" w:rsidRPr="00AB47BC" w:rsidRDefault="00A220E3" w:rsidP="00A220E3">
      <w:pPr>
        <w:jc w:val="center"/>
        <w:rPr>
          <w:b/>
          <w:sz w:val="20"/>
          <w:szCs w:val="20"/>
        </w:rPr>
      </w:pPr>
      <w:r>
        <w:rPr>
          <w:b/>
          <w:sz w:val="20"/>
          <w:szCs w:val="20"/>
        </w:rPr>
        <w:t xml:space="preserve">ПОСТАНОВЛЕНИЕ </w:t>
      </w:r>
      <w:proofErr w:type="gramStart"/>
      <w:r>
        <w:rPr>
          <w:b/>
          <w:sz w:val="20"/>
          <w:szCs w:val="20"/>
        </w:rPr>
        <w:t xml:space="preserve">АДМИНИСТРАЦИИ </w:t>
      </w:r>
      <w:r w:rsidRPr="00AB47BC">
        <w:rPr>
          <w:b/>
          <w:sz w:val="20"/>
          <w:szCs w:val="20"/>
        </w:rPr>
        <w:t xml:space="preserve"> НОВОЧЕЛНЫ</w:t>
      </w:r>
      <w:proofErr w:type="gramEnd"/>
      <w:r w:rsidRPr="00AB47BC">
        <w:rPr>
          <w:b/>
          <w:sz w:val="20"/>
          <w:szCs w:val="20"/>
        </w:rPr>
        <w:t>-СЮРБЕЕВСКОГО</w:t>
      </w:r>
    </w:p>
    <w:p w:rsidR="00A220E3" w:rsidRPr="00AB47BC" w:rsidRDefault="00A220E3" w:rsidP="00A220E3">
      <w:pPr>
        <w:jc w:val="center"/>
        <w:rPr>
          <w:b/>
          <w:sz w:val="20"/>
          <w:szCs w:val="20"/>
        </w:rPr>
      </w:pPr>
      <w:r w:rsidRPr="00AB47BC">
        <w:rPr>
          <w:b/>
          <w:sz w:val="20"/>
          <w:szCs w:val="20"/>
        </w:rPr>
        <w:t>СЕЛЬСКОГО ПОСЕЛЕНИЯ</w:t>
      </w:r>
    </w:p>
    <w:p w:rsidR="00A220E3" w:rsidRDefault="00A220E3" w:rsidP="00A220E3">
      <w:pPr>
        <w:autoSpaceDE w:val="0"/>
        <w:autoSpaceDN w:val="0"/>
        <w:adjustRightInd w:val="0"/>
        <w:jc w:val="both"/>
        <w:rPr>
          <w:b/>
          <w:sz w:val="20"/>
          <w:szCs w:val="20"/>
        </w:rPr>
      </w:pPr>
      <w:r>
        <w:rPr>
          <w:sz w:val="20"/>
          <w:szCs w:val="20"/>
        </w:rPr>
        <w:tab/>
        <w:t>о</w:t>
      </w:r>
      <w:r w:rsidRPr="00B567A5">
        <w:rPr>
          <w:b/>
          <w:sz w:val="20"/>
          <w:szCs w:val="20"/>
        </w:rPr>
        <w:t xml:space="preserve">т </w:t>
      </w:r>
      <w:r>
        <w:rPr>
          <w:b/>
          <w:sz w:val="20"/>
          <w:szCs w:val="20"/>
        </w:rPr>
        <w:t>16.05.2022г.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19</w:t>
      </w:r>
    </w:p>
    <w:p w:rsidR="00A220E3" w:rsidRDefault="00A220E3" w:rsidP="00A220E3">
      <w:pPr>
        <w:autoSpaceDE w:val="0"/>
        <w:autoSpaceDN w:val="0"/>
        <w:adjustRightInd w:val="0"/>
        <w:jc w:val="both"/>
        <w:rPr>
          <w:b/>
          <w:sz w:val="20"/>
          <w:szCs w:val="20"/>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1"/>
      </w:tblGrid>
      <w:tr w:rsidR="00A220E3" w:rsidRPr="00151D8A" w:rsidTr="00EE38A6">
        <w:trPr>
          <w:trHeight w:val="2447"/>
        </w:trPr>
        <w:tc>
          <w:tcPr>
            <w:tcW w:w="9731" w:type="dxa"/>
            <w:tcBorders>
              <w:top w:val="nil"/>
              <w:left w:val="nil"/>
              <w:bottom w:val="nil"/>
              <w:right w:val="nil"/>
            </w:tcBorders>
          </w:tcPr>
          <w:p w:rsidR="00A220E3" w:rsidRPr="00151D8A" w:rsidRDefault="00A220E3" w:rsidP="00EE38A6">
            <w:pPr>
              <w:rPr>
                <w:sz w:val="20"/>
                <w:szCs w:val="20"/>
              </w:rPr>
            </w:pPr>
          </w:p>
          <w:p w:rsidR="00A220E3" w:rsidRPr="00151D8A" w:rsidRDefault="00A220E3" w:rsidP="00EE38A6">
            <w:pPr>
              <w:rPr>
                <w:sz w:val="20"/>
                <w:szCs w:val="20"/>
              </w:rPr>
            </w:pPr>
          </w:p>
          <w:p w:rsidR="00A220E3" w:rsidRPr="00151D8A" w:rsidRDefault="00A220E3" w:rsidP="00EE38A6">
            <w:pPr>
              <w:jc w:val="center"/>
              <w:rPr>
                <w:sz w:val="20"/>
                <w:szCs w:val="20"/>
              </w:rPr>
            </w:pPr>
            <w:r w:rsidRPr="00151D8A">
              <w:rPr>
                <w:sz w:val="20"/>
                <w:szCs w:val="20"/>
              </w:rPr>
              <w:tab/>
            </w:r>
            <w:r w:rsidRPr="00151D8A">
              <w:rPr>
                <w:sz w:val="20"/>
                <w:szCs w:val="20"/>
              </w:rPr>
              <w:tab/>
            </w:r>
            <w:r w:rsidRPr="00151D8A">
              <w:rPr>
                <w:sz w:val="20"/>
                <w:szCs w:val="20"/>
              </w:rPr>
              <w:tab/>
            </w:r>
          </w:p>
          <w:p w:rsidR="00A220E3" w:rsidRPr="002A03A6" w:rsidRDefault="00A220E3" w:rsidP="00EE38A6">
            <w:pPr>
              <w:pStyle w:val="32"/>
              <w:shd w:val="clear" w:color="auto" w:fill="auto"/>
              <w:tabs>
                <w:tab w:val="left" w:pos="4395"/>
                <w:tab w:val="left" w:pos="4950"/>
              </w:tabs>
              <w:spacing w:before="0" w:after="0" w:line="283" w:lineRule="exact"/>
              <w:ind w:right="4959"/>
              <w:jc w:val="both"/>
              <w:rPr>
                <w:rFonts w:ascii="Times New Roman" w:hAnsi="Times New Roman" w:cs="Times New Roman"/>
                <w:sz w:val="20"/>
                <w:szCs w:val="20"/>
              </w:rPr>
            </w:pPr>
            <w:r w:rsidRPr="002A03A6">
              <w:rPr>
                <w:rFonts w:ascii="Times New Roman" w:hAnsi="Times New Roman" w:cs="Times New Roman"/>
                <w:sz w:val="20"/>
                <w:szCs w:val="20"/>
              </w:rPr>
              <w:t xml:space="preserve">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proofErr w:type="spellStart"/>
            <w:r w:rsidRPr="002A03A6">
              <w:rPr>
                <w:rFonts w:ascii="Times New Roman" w:hAnsi="Times New Roman" w:cs="Times New Roman"/>
                <w:sz w:val="20"/>
                <w:szCs w:val="20"/>
              </w:rPr>
              <w:t>Новочелны-Сюрбеевского</w:t>
            </w:r>
            <w:proofErr w:type="spellEnd"/>
            <w:r w:rsidRPr="002A03A6">
              <w:rPr>
                <w:rFonts w:ascii="Times New Roman" w:hAnsi="Times New Roman" w:cs="Times New Roman"/>
                <w:sz w:val="20"/>
                <w:szCs w:val="20"/>
              </w:rPr>
              <w:t xml:space="preserve"> сельского </w:t>
            </w:r>
            <w:proofErr w:type="gramStart"/>
            <w:r w:rsidRPr="002A03A6">
              <w:rPr>
                <w:rFonts w:ascii="Times New Roman" w:hAnsi="Times New Roman" w:cs="Times New Roman"/>
                <w:sz w:val="20"/>
                <w:szCs w:val="20"/>
              </w:rPr>
              <w:t>поселения  Комсомольского</w:t>
            </w:r>
            <w:proofErr w:type="gramEnd"/>
            <w:r w:rsidRPr="002A03A6">
              <w:rPr>
                <w:rFonts w:ascii="Times New Roman" w:hAnsi="Times New Roman" w:cs="Times New Roman"/>
                <w:sz w:val="20"/>
                <w:szCs w:val="20"/>
              </w:rPr>
              <w:t xml:space="preserve"> района Чувашской Республики на 2022 год</w:t>
            </w:r>
          </w:p>
          <w:p w:rsidR="00A220E3" w:rsidRPr="00151D8A" w:rsidRDefault="00A220E3" w:rsidP="00EE38A6">
            <w:pPr>
              <w:tabs>
                <w:tab w:val="left" w:pos="5812"/>
              </w:tabs>
              <w:ind w:left="-142" w:right="5754" w:firstLine="1560"/>
              <w:jc w:val="both"/>
              <w:rPr>
                <w:sz w:val="20"/>
                <w:szCs w:val="20"/>
              </w:rPr>
            </w:pPr>
          </w:p>
          <w:p w:rsidR="00A220E3" w:rsidRPr="00151D8A" w:rsidRDefault="00A220E3" w:rsidP="00EE38A6">
            <w:pPr>
              <w:ind w:firstLine="708"/>
              <w:jc w:val="both"/>
              <w:rPr>
                <w:sz w:val="20"/>
                <w:szCs w:val="20"/>
              </w:rPr>
            </w:pPr>
            <w:r w:rsidRPr="00151D8A">
              <w:rPr>
                <w:sz w:val="20"/>
                <w:szCs w:val="20"/>
              </w:rPr>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в сфере благоустройства на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Чувашской Республики, утвержденным решением Собрания депутатов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Чувашской Республики от 17.12.2021 № 3/52, руководствуясь Уставом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Чувашской Республики, администрация </w:t>
            </w:r>
            <w:proofErr w:type="spellStart"/>
            <w:r w:rsidRPr="00151D8A">
              <w:rPr>
                <w:sz w:val="20"/>
                <w:szCs w:val="20"/>
              </w:rPr>
              <w:t>Новочелны-Сюрбеевского</w:t>
            </w:r>
            <w:proofErr w:type="spellEnd"/>
            <w:r w:rsidRPr="00151D8A">
              <w:rPr>
                <w:sz w:val="20"/>
                <w:szCs w:val="20"/>
              </w:rPr>
              <w:t xml:space="preserve"> Комсомольского района Чувашской Республики </w:t>
            </w:r>
            <w:bookmarkStart w:id="0" w:name="_GoBack"/>
            <w:bookmarkEnd w:id="0"/>
          </w:p>
          <w:p w:rsidR="00A220E3" w:rsidRPr="00151D8A" w:rsidRDefault="00A220E3" w:rsidP="00EE38A6">
            <w:pPr>
              <w:ind w:firstLine="708"/>
              <w:jc w:val="both"/>
              <w:rPr>
                <w:sz w:val="20"/>
                <w:szCs w:val="20"/>
              </w:rPr>
            </w:pPr>
            <w:r w:rsidRPr="00151D8A">
              <w:rPr>
                <w:sz w:val="20"/>
                <w:szCs w:val="20"/>
              </w:rPr>
              <w:t xml:space="preserve"> п о с т а н о в л я е </w:t>
            </w:r>
            <w:proofErr w:type="gramStart"/>
            <w:r w:rsidRPr="00151D8A">
              <w:rPr>
                <w:sz w:val="20"/>
                <w:szCs w:val="20"/>
              </w:rPr>
              <w:t>т :</w:t>
            </w:r>
            <w:proofErr w:type="gramEnd"/>
          </w:p>
          <w:p w:rsidR="00A220E3" w:rsidRPr="00151D8A" w:rsidRDefault="00A220E3" w:rsidP="00EE38A6">
            <w:pPr>
              <w:ind w:firstLine="708"/>
              <w:jc w:val="both"/>
              <w:rPr>
                <w:sz w:val="20"/>
                <w:szCs w:val="20"/>
              </w:rPr>
            </w:pPr>
            <w:r w:rsidRPr="00151D8A">
              <w:rPr>
                <w:sz w:val="20"/>
                <w:szCs w:val="20"/>
              </w:rPr>
              <w:t xml:space="preserve">1.Утвердить прилагаемую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Чувашской Республики на 2022 год.</w:t>
            </w:r>
          </w:p>
          <w:p w:rsidR="00A220E3" w:rsidRPr="00151D8A" w:rsidRDefault="00A220E3" w:rsidP="00EE38A6">
            <w:pPr>
              <w:ind w:firstLine="708"/>
              <w:jc w:val="both"/>
              <w:rPr>
                <w:sz w:val="20"/>
                <w:szCs w:val="20"/>
              </w:rPr>
            </w:pPr>
            <w:r w:rsidRPr="00151D8A">
              <w:rPr>
                <w:sz w:val="20"/>
                <w:szCs w:val="20"/>
              </w:rPr>
              <w:t xml:space="preserve">2. Контроль за исполнением настоящего постановления оставляю </w:t>
            </w:r>
            <w:proofErr w:type="gramStart"/>
            <w:r w:rsidRPr="00151D8A">
              <w:rPr>
                <w:sz w:val="20"/>
                <w:szCs w:val="20"/>
              </w:rPr>
              <w:t>за  собой</w:t>
            </w:r>
            <w:proofErr w:type="gramEnd"/>
            <w:r w:rsidRPr="00151D8A">
              <w:rPr>
                <w:sz w:val="20"/>
                <w:szCs w:val="20"/>
              </w:rPr>
              <w:t>.</w:t>
            </w:r>
          </w:p>
          <w:p w:rsidR="00A220E3" w:rsidRPr="00151D8A" w:rsidRDefault="00A220E3" w:rsidP="00EE38A6">
            <w:pPr>
              <w:jc w:val="both"/>
              <w:rPr>
                <w:sz w:val="20"/>
                <w:szCs w:val="20"/>
              </w:rPr>
            </w:pPr>
            <w:r w:rsidRPr="00151D8A">
              <w:rPr>
                <w:sz w:val="20"/>
                <w:szCs w:val="20"/>
              </w:rPr>
              <w:t xml:space="preserve">          3. Настоящее постановление вступает в силу после дня его официального опубликования в информационном бюллетене «Вестник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и распространяется на правоотношения, возникшие с 1 января 2022 года.</w:t>
            </w:r>
          </w:p>
          <w:p w:rsidR="00A220E3" w:rsidRPr="00151D8A" w:rsidRDefault="00A220E3" w:rsidP="00EE38A6">
            <w:pPr>
              <w:jc w:val="both"/>
              <w:rPr>
                <w:sz w:val="20"/>
                <w:szCs w:val="20"/>
              </w:rPr>
            </w:pPr>
          </w:p>
          <w:p w:rsidR="00A220E3" w:rsidRPr="00151D8A" w:rsidRDefault="00A220E3" w:rsidP="00EE38A6">
            <w:pPr>
              <w:jc w:val="both"/>
              <w:rPr>
                <w:sz w:val="20"/>
                <w:szCs w:val="20"/>
              </w:rPr>
            </w:pPr>
            <w:r w:rsidRPr="00151D8A">
              <w:rPr>
                <w:sz w:val="20"/>
                <w:szCs w:val="20"/>
              </w:rPr>
              <w:t xml:space="preserve">Глава сельского поселения                                                    </w:t>
            </w:r>
            <w:proofErr w:type="spellStart"/>
            <w:r w:rsidRPr="00151D8A">
              <w:rPr>
                <w:sz w:val="20"/>
                <w:szCs w:val="20"/>
              </w:rPr>
              <w:t>А.Т.Орешкин</w:t>
            </w:r>
            <w:proofErr w:type="spellEnd"/>
          </w:p>
          <w:p w:rsidR="00A220E3" w:rsidRPr="00151D8A" w:rsidRDefault="00A220E3" w:rsidP="00EE38A6">
            <w:pPr>
              <w:ind w:left="-142"/>
              <w:jc w:val="both"/>
              <w:rPr>
                <w:sz w:val="20"/>
                <w:szCs w:val="20"/>
              </w:rPr>
            </w:pPr>
          </w:p>
          <w:p w:rsidR="00A220E3" w:rsidRPr="00151D8A" w:rsidRDefault="00A220E3" w:rsidP="00EE38A6">
            <w:pPr>
              <w:ind w:left="-142"/>
              <w:jc w:val="both"/>
              <w:rPr>
                <w:sz w:val="20"/>
                <w:szCs w:val="20"/>
              </w:rPr>
            </w:pPr>
          </w:p>
          <w:p w:rsidR="00A220E3" w:rsidRPr="00151D8A" w:rsidRDefault="00A220E3" w:rsidP="00EE38A6">
            <w:pPr>
              <w:ind w:left="-142" w:firstLine="1560"/>
              <w:jc w:val="right"/>
              <w:rPr>
                <w:sz w:val="20"/>
                <w:szCs w:val="20"/>
              </w:rPr>
            </w:pPr>
            <w:r w:rsidRPr="00151D8A">
              <w:rPr>
                <w:sz w:val="20"/>
                <w:szCs w:val="20"/>
              </w:rPr>
              <w:t xml:space="preserve">                                                                                         Приложение</w:t>
            </w:r>
          </w:p>
          <w:p w:rsidR="00A220E3" w:rsidRPr="00151D8A" w:rsidRDefault="00A220E3" w:rsidP="00EE38A6">
            <w:pPr>
              <w:ind w:left="-142" w:firstLine="1560"/>
              <w:jc w:val="right"/>
              <w:rPr>
                <w:sz w:val="20"/>
                <w:szCs w:val="20"/>
              </w:rPr>
            </w:pPr>
            <w:proofErr w:type="gramStart"/>
            <w:r w:rsidRPr="00151D8A">
              <w:rPr>
                <w:sz w:val="20"/>
                <w:szCs w:val="20"/>
              </w:rPr>
              <w:t>Утвержден  постановлением</w:t>
            </w:r>
            <w:proofErr w:type="gramEnd"/>
            <w:r w:rsidRPr="00151D8A">
              <w:rPr>
                <w:sz w:val="20"/>
                <w:szCs w:val="20"/>
              </w:rPr>
              <w:t xml:space="preserve"> администрации</w:t>
            </w:r>
          </w:p>
          <w:p w:rsidR="00A220E3" w:rsidRPr="00151D8A" w:rsidRDefault="00A220E3" w:rsidP="00EE38A6">
            <w:pPr>
              <w:ind w:left="-142" w:firstLine="1560"/>
              <w:jc w:val="right"/>
              <w:rPr>
                <w:sz w:val="20"/>
                <w:szCs w:val="20"/>
              </w:rPr>
            </w:pPr>
            <w:proofErr w:type="spellStart"/>
            <w:r w:rsidRPr="00151D8A">
              <w:rPr>
                <w:sz w:val="20"/>
                <w:szCs w:val="20"/>
              </w:rPr>
              <w:t>Новочелны-Сюрбеевского</w:t>
            </w:r>
            <w:proofErr w:type="spellEnd"/>
            <w:r w:rsidRPr="00151D8A">
              <w:rPr>
                <w:sz w:val="20"/>
                <w:szCs w:val="20"/>
              </w:rPr>
              <w:t xml:space="preserve"> сельского поселения</w:t>
            </w:r>
          </w:p>
          <w:p w:rsidR="00A220E3" w:rsidRPr="00151D8A" w:rsidRDefault="00A220E3" w:rsidP="00EE38A6">
            <w:pPr>
              <w:ind w:left="-142" w:firstLine="1560"/>
              <w:jc w:val="right"/>
              <w:rPr>
                <w:sz w:val="20"/>
                <w:szCs w:val="20"/>
              </w:rPr>
            </w:pPr>
            <w:r w:rsidRPr="00151D8A">
              <w:rPr>
                <w:sz w:val="20"/>
                <w:szCs w:val="20"/>
              </w:rPr>
              <w:t>Комсомольского района</w:t>
            </w:r>
          </w:p>
          <w:p w:rsidR="00A220E3" w:rsidRPr="00151D8A" w:rsidRDefault="00A220E3" w:rsidP="00EE38A6">
            <w:pPr>
              <w:ind w:left="-142" w:firstLine="1560"/>
              <w:jc w:val="right"/>
              <w:rPr>
                <w:sz w:val="20"/>
                <w:szCs w:val="20"/>
              </w:rPr>
            </w:pPr>
            <w:r w:rsidRPr="00151D8A">
              <w:rPr>
                <w:sz w:val="20"/>
                <w:szCs w:val="20"/>
              </w:rPr>
              <w:t>Чувашской Республики</w:t>
            </w:r>
          </w:p>
          <w:p w:rsidR="00A220E3" w:rsidRPr="00151D8A" w:rsidRDefault="00A220E3" w:rsidP="00EE38A6">
            <w:pPr>
              <w:ind w:left="-142" w:firstLine="1560"/>
              <w:jc w:val="right"/>
              <w:rPr>
                <w:sz w:val="20"/>
                <w:szCs w:val="20"/>
              </w:rPr>
            </w:pPr>
            <w:r w:rsidRPr="00151D8A">
              <w:rPr>
                <w:sz w:val="20"/>
                <w:szCs w:val="20"/>
              </w:rPr>
              <w:t>От 16.05.2022 № 19</w:t>
            </w:r>
          </w:p>
          <w:p w:rsidR="00A220E3" w:rsidRPr="00151D8A" w:rsidRDefault="00A220E3" w:rsidP="00EE38A6">
            <w:pPr>
              <w:jc w:val="right"/>
              <w:rPr>
                <w:sz w:val="20"/>
                <w:szCs w:val="20"/>
              </w:rPr>
            </w:pPr>
          </w:p>
          <w:p w:rsidR="00A220E3" w:rsidRPr="00151D8A" w:rsidRDefault="00A220E3" w:rsidP="00EE38A6">
            <w:pPr>
              <w:rPr>
                <w:sz w:val="20"/>
                <w:szCs w:val="20"/>
              </w:rPr>
            </w:pPr>
          </w:p>
        </w:tc>
      </w:tr>
    </w:tbl>
    <w:p w:rsidR="00A220E3" w:rsidRPr="00151D8A" w:rsidRDefault="00A220E3" w:rsidP="00A220E3">
      <w:pPr>
        <w:jc w:val="center"/>
        <w:rPr>
          <w:sz w:val="20"/>
          <w:szCs w:val="20"/>
        </w:rPr>
      </w:pPr>
    </w:p>
    <w:p w:rsidR="00A220E3" w:rsidRPr="00151D8A" w:rsidRDefault="00A220E3" w:rsidP="00A220E3">
      <w:pPr>
        <w:jc w:val="center"/>
        <w:rPr>
          <w:b/>
          <w:sz w:val="20"/>
          <w:szCs w:val="20"/>
        </w:rPr>
      </w:pPr>
      <w:r w:rsidRPr="00151D8A">
        <w:rPr>
          <w:b/>
          <w:sz w:val="20"/>
          <w:szCs w:val="20"/>
        </w:rPr>
        <w:t>ПРОГРАММА</w:t>
      </w:r>
    </w:p>
    <w:p w:rsidR="00A220E3" w:rsidRPr="00151D8A" w:rsidRDefault="00A220E3" w:rsidP="00A220E3">
      <w:pPr>
        <w:jc w:val="center"/>
        <w:rPr>
          <w:b/>
          <w:sz w:val="20"/>
          <w:szCs w:val="20"/>
        </w:rPr>
      </w:pPr>
      <w:r w:rsidRPr="00151D8A">
        <w:rPr>
          <w:b/>
          <w:sz w:val="20"/>
          <w:szCs w:val="20"/>
        </w:rPr>
        <w:t xml:space="preserve">профилактики рисков причинения вреда (ущерба) охраняемым законом ценностям по муниципальному контролю в сфере благоустройства на территории </w:t>
      </w:r>
      <w:proofErr w:type="spellStart"/>
      <w:r w:rsidRPr="00151D8A">
        <w:rPr>
          <w:b/>
          <w:sz w:val="20"/>
          <w:szCs w:val="20"/>
        </w:rPr>
        <w:t>Новочелны-Сюрбеевского</w:t>
      </w:r>
      <w:proofErr w:type="spellEnd"/>
      <w:r w:rsidRPr="00151D8A">
        <w:rPr>
          <w:b/>
          <w:sz w:val="20"/>
          <w:szCs w:val="20"/>
        </w:rPr>
        <w:t xml:space="preserve"> сельского поселения Комсомольского района Чувашской Республики на 2022 год</w:t>
      </w:r>
    </w:p>
    <w:p w:rsidR="00A220E3" w:rsidRPr="00151D8A" w:rsidRDefault="00A220E3" w:rsidP="00A220E3">
      <w:pPr>
        <w:jc w:val="center"/>
        <w:rPr>
          <w:sz w:val="20"/>
          <w:szCs w:val="20"/>
        </w:rPr>
      </w:pPr>
    </w:p>
    <w:p w:rsidR="00A220E3" w:rsidRPr="00151D8A" w:rsidRDefault="00A220E3" w:rsidP="00A220E3">
      <w:pPr>
        <w:jc w:val="center"/>
        <w:rPr>
          <w:sz w:val="20"/>
          <w:szCs w:val="20"/>
        </w:rPr>
      </w:pPr>
      <w:r w:rsidRPr="00151D8A">
        <w:rPr>
          <w:b/>
          <w:bCs/>
          <w:color w:val="000000"/>
          <w:sz w:val="20"/>
          <w:szCs w:val="20"/>
          <w:shd w:val="clear" w:color="auto" w:fill="FFFFFF"/>
        </w:rPr>
        <w:t>I. А</w:t>
      </w:r>
      <w:r w:rsidRPr="00151D8A">
        <w:rPr>
          <w:b/>
          <w:bCs/>
          <w:sz w:val="20"/>
          <w:szCs w:val="20"/>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220E3" w:rsidRPr="00A220E3" w:rsidRDefault="00A220E3" w:rsidP="00A220E3">
      <w:pPr>
        <w:rPr>
          <w:sz w:val="20"/>
          <w:szCs w:val="20"/>
        </w:rPr>
      </w:pPr>
    </w:p>
    <w:p w:rsidR="00A220E3" w:rsidRPr="00151D8A" w:rsidRDefault="00A220E3" w:rsidP="00A220E3">
      <w:pPr>
        <w:ind w:firstLine="540"/>
        <w:jc w:val="both"/>
        <w:rPr>
          <w:sz w:val="20"/>
          <w:szCs w:val="20"/>
        </w:rPr>
      </w:pPr>
      <w:r w:rsidRPr="00151D8A">
        <w:rPr>
          <w:sz w:val="20"/>
          <w:szCs w:val="20"/>
        </w:rPr>
        <w:t xml:space="preserve">1. Программа профилактики </w:t>
      </w:r>
      <w:r w:rsidRPr="00151D8A">
        <w:rPr>
          <w:color w:val="000000"/>
          <w:sz w:val="20"/>
          <w:szCs w:val="20"/>
          <w:shd w:val="clear" w:color="auto" w:fill="FFFFFF"/>
        </w:rPr>
        <w:t>рисков причинения вреда (ущерба) охраняемым законом ценностям по муниципальному контролю в сфере благоустройства на 2022 год</w:t>
      </w:r>
      <w:r w:rsidRPr="00151D8A">
        <w:rPr>
          <w:sz w:val="20"/>
          <w:szCs w:val="20"/>
        </w:rPr>
        <w:t xml:space="preserve">,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и муниципальных нормативных правовых актов, обязательных к применению при благоустройстве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разработана в целях организации осуществления администрацией </w:t>
      </w:r>
      <w:proofErr w:type="spellStart"/>
      <w:r w:rsidRPr="00151D8A">
        <w:rPr>
          <w:sz w:val="20"/>
          <w:szCs w:val="20"/>
        </w:rPr>
        <w:t>Новочелны-Сюрбеевского</w:t>
      </w:r>
      <w:proofErr w:type="spellEnd"/>
      <w:r w:rsidRPr="00151D8A">
        <w:rPr>
          <w:sz w:val="20"/>
          <w:szCs w:val="20"/>
        </w:rPr>
        <w:t xml:space="preserve"> сельского поселения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и муниципальных нормативных правовых актов, обязательных к применению при благоустройстве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w:t>
      </w:r>
    </w:p>
    <w:p w:rsidR="00A220E3" w:rsidRPr="00151D8A" w:rsidRDefault="00A220E3" w:rsidP="00A220E3">
      <w:pPr>
        <w:ind w:firstLine="540"/>
        <w:jc w:val="both"/>
        <w:rPr>
          <w:sz w:val="20"/>
          <w:szCs w:val="20"/>
        </w:rPr>
      </w:pPr>
      <w:r w:rsidRPr="00151D8A">
        <w:rPr>
          <w:sz w:val="20"/>
          <w:szCs w:val="20"/>
        </w:rPr>
        <w:t>2.</w:t>
      </w:r>
      <w:r w:rsidRPr="00151D8A">
        <w:rPr>
          <w:rFonts w:ascii="Arial" w:hAnsi="Arial" w:cs="Arial"/>
          <w:sz w:val="20"/>
          <w:szCs w:val="20"/>
        </w:rPr>
        <w:t xml:space="preserve"> </w:t>
      </w:r>
      <w:r w:rsidRPr="00151D8A">
        <w:rPr>
          <w:sz w:val="20"/>
          <w:szCs w:val="20"/>
        </w:rPr>
        <w:t xml:space="preserve">Программа распространяет свое действие на муниципальный контроль за соблюдением Правил благоустройства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и муниципальных нормативных правовых актов, обязательных к применению при благоустройстве </w:t>
      </w:r>
      <w:proofErr w:type="gramStart"/>
      <w:r w:rsidRPr="00151D8A">
        <w:rPr>
          <w:sz w:val="20"/>
          <w:szCs w:val="20"/>
        </w:rPr>
        <w:t xml:space="preserve">территории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 </w:t>
      </w:r>
    </w:p>
    <w:p w:rsidR="00A220E3" w:rsidRPr="00151D8A" w:rsidRDefault="00A220E3" w:rsidP="00A220E3">
      <w:pPr>
        <w:ind w:firstLine="540"/>
        <w:jc w:val="both"/>
        <w:rPr>
          <w:sz w:val="20"/>
          <w:szCs w:val="20"/>
        </w:rPr>
      </w:pPr>
      <w:r w:rsidRPr="00151D8A">
        <w:rPr>
          <w:sz w:val="20"/>
          <w:szCs w:val="20"/>
        </w:rPr>
        <w:t xml:space="preserve">3. Уполномоченным органом по осуществлению муниципального контроля в сфере благоустройства является </w:t>
      </w: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 </w:t>
      </w:r>
    </w:p>
    <w:p w:rsidR="00A220E3" w:rsidRPr="00151D8A" w:rsidRDefault="00A220E3" w:rsidP="00A220E3">
      <w:pPr>
        <w:autoSpaceDE w:val="0"/>
        <w:autoSpaceDN w:val="0"/>
        <w:adjustRightInd w:val="0"/>
        <w:ind w:firstLine="540"/>
        <w:jc w:val="both"/>
        <w:rPr>
          <w:sz w:val="20"/>
          <w:szCs w:val="20"/>
        </w:rPr>
      </w:pPr>
      <w:r w:rsidRPr="00151D8A">
        <w:rPr>
          <w:sz w:val="20"/>
          <w:szCs w:val="20"/>
        </w:rPr>
        <w:t xml:space="preserve">4. Субъектами профилактических мероприятий в рамках Программы являются граждане и </w:t>
      </w:r>
      <w:proofErr w:type="gramStart"/>
      <w:r w:rsidRPr="00151D8A">
        <w:rPr>
          <w:sz w:val="20"/>
          <w:szCs w:val="20"/>
        </w:rPr>
        <w:t>организации,  деятельность</w:t>
      </w:r>
      <w:proofErr w:type="gramEnd"/>
      <w:r w:rsidRPr="00151D8A">
        <w:rPr>
          <w:sz w:val="20"/>
          <w:szCs w:val="20"/>
        </w:rPr>
        <w:t>,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A220E3" w:rsidRPr="00151D8A" w:rsidRDefault="00A220E3" w:rsidP="00A220E3">
      <w:pPr>
        <w:ind w:firstLine="540"/>
        <w:jc w:val="both"/>
        <w:rPr>
          <w:sz w:val="20"/>
          <w:szCs w:val="20"/>
        </w:rPr>
      </w:pPr>
      <w:r w:rsidRPr="00151D8A">
        <w:rPr>
          <w:sz w:val="20"/>
          <w:szCs w:val="20"/>
        </w:rPr>
        <w:t>5.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с:</w:t>
      </w:r>
    </w:p>
    <w:p w:rsidR="00A220E3" w:rsidRPr="00151D8A" w:rsidRDefault="00A220E3" w:rsidP="00A220E3">
      <w:pPr>
        <w:autoSpaceDE w:val="0"/>
        <w:autoSpaceDN w:val="0"/>
        <w:adjustRightInd w:val="0"/>
        <w:ind w:firstLine="540"/>
        <w:jc w:val="both"/>
        <w:rPr>
          <w:sz w:val="20"/>
          <w:szCs w:val="20"/>
        </w:rPr>
      </w:pPr>
      <w:r w:rsidRPr="00151D8A">
        <w:rPr>
          <w:sz w:val="20"/>
          <w:szCs w:val="20"/>
        </w:rPr>
        <w:t>- Федеральным законом от 31.07.2020 N 248-ФЗ "О государственном контроле (надзоре) и муниципальном контроле в Российской Федерации";</w:t>
      </w:r>
    </w:p>
    <w:p w:rsidR="00A220E3" w:rsidRPr="00151D8A" w:rsidRDefault="00A220E3" w:rsidP="00A220E3">
      <w:pPr>
        <w:autoSpaceDE w:val="0"/>
        <w:autoSpaceDN w:val="0"/>
        <w:adjustRightInd w:val="0"/>
        <w:ind w:firstLine="540"/>
        <w:jc w:val="both"/>
        <w:rPr>
          <w:sz w:val="20"/>
          <w:szCs w:val="20"/>
        </w:rPr>
      </w:pPr>
      <w:r w:rsidRPr="00151D8A">
        <w:rPr>
          <w:sz w:val="20"/>
          <w:szCs w:val="20"/>
        </w:rPr>
        <w:t>- Федеральным законом от 06.10.2003 N 131-ФЗ "Об общих принципах организации местного самоуправления в Российской Федерации";</w:t>
      </w:r>
    </w:p>
    <w:p w:rsidR="00A220E3" w:rsidRPr="00151D8A" w:rsidRDefault="00A220E3" w:rsidP="00A220E3">
      <w:pPr>
        <w:autoSpaceDE w:val="0"/>
        <w:autoSpaceDN w:val="0"/>
        <w:adjustRightInd w:val="0"/>
        <w:ind w:firstLine="540"/>
        <w:jc w:val="both"/>
        <w:rPr>
          <w:sz w:val="20"/>
          <w:szCs w:val="20"/>
        </w:rPr>
      </w:pPr>
      <w:r w:rsidRPr="00151D8A">
        <w:rPr>
          <w:sz w:val="20"/>
          <w:szCs w:val="20"/>
        </w:rPr>
        <w:t>- Федеральным законом от 02.05.2006 N 59-ФЗ "О порядке рассмотрения обращений граждан Российской Федерации";</w:t>
      </w:r>
    </w:p>
    <w:p w:rsidR="00A220E3" w:rsidRPr="00151D8A" w:rsidRDefault="00A220E3" w:rsidP="00A220E3">
      <w:pPr>
        <w:autoSpaceDE w:val="0"/>
        <w:autoSpaceDN w:val="0"/>
        <w:adjustRightInd w:val="0"/>
        <w:ind w:firstLine="540"/>
        <w:jc w:val="both"/>
        <w:rPr>
          <w:sz w:val="20"/>
          <w:szCs w:val="20"/>
        </w:rPr>
      </w:pPr>
      <w:r w:rsidRPr="00151D8A">
        <w:rPr>
          <w:sz w:val="20"/>
          <w:szCs w:val="20"/>
        </w:rPr>
        <w:t xml:space="preserve">- </w:t>
      </w:r>
      <w:proofErr w:type="gramStart"/>
      <w:r w:rsidRPr="00151D8A">
        <w:rPr>
          <w:sz w:val="20"/>
          <w:szCs w:val="20"/>
        </w:rPr>
        <w:t>Кодексом  Чувашской</w:t>
      </w:r>
      <w:proofErr w:type="gramEnd"/>
      <w:r w:rsidRPr="00151D8A">
        <w:rPr>
          <w:sz w:val="20"/>
          <w:szCs w:val="20"/>
        </w:rPr>
        <w:t xml:space="preserve"> Республики об административной ответственности;</w:t>
      </w:r>
    </w:p>
    <w:p w:rsidR="00A220E3" w:rsidRPr="00151D8A" w:rsidRDefault="00A220E3" w:rsidP="00A220E3">
      <w:pPr>
        <w:autoSpaceDE w:val="0"/>
        <w:autoSpaceDN w:val="0"/>
        <w:adjustRightInd w:val="0"/>
        <w:ind w:firstLine="540"/>
        <w:jc w:val="both"/>
        <w:rPr>
          <w:sz w:val="20"/>
          <w:szCs w:val="20"/>
        </w:rPr>
      </w:pPr>
      <w:r w:rsidRPr="00151D8A">
        <w:rPr>
          <w:sz w:val="20"/>
          <w:szCs w:val="20"/>
        </w:rPr>
        <w:t xml:space="preserve">- Правилами благоустройства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утвержденными </w:t>
      </w:r>
      <w:proofErr w:type="gramStart"/>
      <w:r w:rsidRPr="00151D8A">
        <w:rPr>
          <w:sz w:val="20"/>
          <w:szCs w:val="20"/>
        </w:rPr>
        <w:t>решением  Собрания</w:t>
      </w:r>
      <w:proofErr w:type="gramEnd"/>
      <w:r w:rsidRPr="00151D8A">
        <w:rPr>
          <w:sz w:val="20"/>
          <w:szCs w:val="20"/>
        </w:rPr>
        <w:t xml:space="preserve"> депутатов </w:t>
      </w:r>
      <w:proofErr w:type="spellStart"/>
      <w:r w:rsidRPr="00151D8A">
        <w:rPr>
          <w:sz w:val="20"/>
          <w:szCs w:val="20"/>
        </w:rPr>
        <w:t>Новочелны-Сюрбеевского</w:t>
      </w:r>
      <w:proofErr w:type="spellEnd"/>
      <w:r w:rsidRPr="00151D8A">
        <w:rPr>
          <w:sz w:val="20"/>
          <w:szCs w:val="20"/>
        </w:rPr>
        <w:t xml:space="preserve">  сельского поселения от 17.11.2017 г. № 1/56 (с изменениями от 05.12.2018г. № 2/75, от 11.07.2019г. № 1/92).</w:t>
      </w:r>
    </w:p>
    <w:p w:rsidR="00A220E3" w:rsidRPr="00151D8A" w:rsidRDefault="00A220E3" w:rsidP="00A220E3">
      <w:pPr>
        <w:autoSpaceDE w:val="0"/>
        <w:autoSpaceDN w:val="0"/>
        <w:adjustRightInd w:val="0"/>
        <w:ind w:firstLine="540"/>
        <w:jc w:val="both"/>
        <w:rPr>
          <w:sz w:val="20"/>
          <w:szCs w:val="20"/>
        </w:rPr>
      </w:pPr>
      <w:r w:rsidRPr="00151D8A">
        <w:rPr>
          <w:sz w:val="20"/>
          <w:szCs w:val="20"/>
        </w:rPr>
        <w:t xml:space="preserve">6. Плановых проверок в отношении граждан и организаций в 2021 году предусмотрено не было в связи с тем, что контроль за соблюдением требований в сфере благоустройства на территории поселения осуществлялся не в рамках муниципального контроля.  </w:t>
      </w:r>
    </w:p>
    <w:p w:rsidR="00A220E3" w:rsidRPr="00151D8A" w:rsidRDefault="00A220E3" w:rsidP="00A220E3">
      <w:pPr>
        <w:autoSpaceDE w:val="0"/>
        <w:autoSpaceDN w:val="0"/>
        <w:adjustRightInd w:val="0"/>
        <w:ind w:firstLine="540"/>
        <w:jc w:val="both"/>
        <w:rPr>
          <w:sz w:val="20"/>
          <w:szCs w:val="20"/>
        </w:rPr>
      </w:pPr>
      <w:r w:rsidRPr="00151D8A">
        <w:rPr>
          <w:sz w:val="20"/>
          <w:szCs w:val="20"/>
        </w:rPr>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на официальном сайте </w:t>
      </w:r>
      <w:proofErr w:type="spellStart"/>
      <w:r w:rsidRPr="00151D8A">
        <w:rPr>
          <w:sz w:val="20"/>
          <w:szCs w:val="20"/>
        </w:rPr>
        <w:t>Новочелны-Сюрбеевского</w:t>
      </w:r>
      <w:proofErr w:type="spellEnd"/>
      <w:r w:rsidRPr="00151D8A">
        <w:rPr>
          <w:sz w:val="20"/>
          <w:szCs w:val="20"/>
        </w:rPr>
        <w:t xml:space="preserve"> сельского </w:t>
      </w:r>
      <w:proofErr w:type="gramStart"/>
      <w:r w:rsidRPr="00151D8A">
        <w:rPr>
          <w:sz w:val="20"/>
          <w:szCs w:val="20"/>
        </w:rPr>
        <w:t>поселения  Комсомольского</w:t>
      </w:r>
      <w:proofErr w:type="gramEnd"/>
      <w:r w:rsidRPr="00151D8A">
        <w:rPr>
          <w:sz w:val="20"/>
          <w:szCs w:val="20"/>
        </w:rPr>
        <w:t xml:space="preserve"> района размещены Правила благоустройства территории  </w:t>
      </w:r>
      <w:proofErr w:type="spellStart"/>
      <w:r w:rsidRPr="00151D8A">
        <w:rPr>
          <w:sz w:val="20"/>
          <w:szCs w:val="20"/>
        </w:rPr>
        <w:t>Новочелны-Сюрбеевского</w:t>
      </w:r>
      <w:proofErr w:type="spellEnd"/>
      <w:r w:rsidRPr="00151D8A">
        <w:rPr>
          <w:sz w:val="20"/>
          <w:szCs w:val="20"/>
        </w:rPr>
        <w:t xml:space="preserve"> сельского поселения. </w:t>
      </w:r>
    </w:p>
    <w:p w:rsidR="00A220E3" w:rsidRPr="00151D8A" w:rsidRDefault="00A220E3" w:rsidP="00A220E3">
      <w:pPr>
        <w:autoSpaceDE w:val="0"/>
        <w:autoSpaceDN w:val="0"/>
        <w:adjustRightInd w:val="0"/>
        <w:ind w:firstLine="540"/>
        <w:jc w:val="both"/>
        <w:rPr>
          <w:sz w:val="20"/>
          <w:szCs w:val="20"/>
        </w:rPr>
      </w:pPr>
      <w:r w:rsidRPr="00151D8A">
        <w:rPr>
          <w:sz w:val="20"/>
          <w:szCs w:val="20"/>
        </w:rPr>
        <w:lastRenderedPageBreak/>
        <w:t xml:space="preserve">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rsidR="00A220E3" w:rsidRPr="00151D8A" w:rsidRDefault="00A220E3" w:rsidP="00A220E3">
      <w:pPr>
        <w:ind w:firstLine="540"/>
        <w:jc w:val="both"/>
        <w:rPr>
          <w:sz w:val="20"/>
          <w:szCs w:val="20"/>
        </w:rPr>
      </w:pPr>
      <w:r w:rsidRPr="00151D8A">
        <w:rPr>
          <w:sz w:val="20"/>
          <w:szCs w:val="20"/>
        </w:rPr>
        <w:t xml:space="preserve">8. 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w:t>
      </w:r>
      <w:proofErr w:type="spellStart"/>
      <w:r w:rsidRPr="00151D8A">
        <w:rPr>
          <w:sz w:val="20"/>
          <w:szCs w:val="20"/>
        </w:rPr>
        <w:t>Новочелны-Сюрбеевского</w:t>
      </w:r>
      <w:proofErr w:type="spellEnd"/>
      <w:r w:rsidRPr="00151D8A">
        <w:rPr>
          <w:sz w:val="20"/>
          <w:szCs w:val="20"/>
        </w:rPr>
        <w:t xml:space="preserve"> сельского поселения и создание неблагоприятной среды проживания и жизнедеятельности в нем населения.</w:t>
      </w:r>
    </w:p>
    <w:p w:rsidR="00A220E3" w:rsidRPr="00151D8A" w:rsidRDefault="00A220E3" w:rsidP="00A220E3">
      <w:pPr>
        <w:pStyle w:val="sdfootnote1"/>
        <w:spacing w:before="0" w:beforeAutospacing="0"/>
        <w:ind w:left="0" w:firstLine="540"/>
        <w:jc w:val="both"/>
      </w:pPr>
      <w:r w:rsidRPr="00151D8A">
        <w:t xml:space="preserve">9. 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требований, установленных Правилами благоустройства территории </w:t>
      </w:r>
      <w:proofErr w:type="spellStart"/>
      <w:r w:rsidRPr="00151D8A">
        <w:t>Новочелны-Сюрбеевского</w:t>
      </w:r>
      <w:proofErr w:type="spellEnd"/>
      <w:r w:rsidRPr="00151D8A">
        <w:t xml:space="preserve"> сельского поселения осуществляется:</w:t>
      </w:r>
    </w:p>
    <w:p w:rsidR="00A220E3" w:rsidRPr="00151D8A" w:rsidRDefault="00A220E3" w:rsidP="00A220E3">
      <w:pPr>
        <w:pStyle w:val="sdfootnote1"/>
        <w:spacing w:before="0" w:beforeAutospacing="0"/>
        <w:ind w:left="0" w:firstLine="540"/>
        <w:jc w:val="both"/>
      </w:pPr>
      <w:r w:rsidRPr="00151D8A">
        <w:t xml:space="preserve">-  информирование о необходимости соблюдения Правил благоустройства территории </w:t>
      </w:r>
      <w:proofErr w:type="spellStart"/>
      <w:r w:rsidRPr="00151D8A">
        <w:t>Новочелны-Сюрбеевского</w:t>
      </w:r>
      <w:proofErr w:type="spellEnd"/>
      <w:r w:rsidRPr="00151D8A">
        <w:t xml:space="preserve"> сельского поселения, посредством официального сайта </w:t>
      </w:r>
      <w:proofErr w:type="spellStart"/>
      <w:r w:rsidRPr="00151D8A">
        <w:t>Новочелны-Сюрбеевского</w:t>
      </w:r>
      <w:proofErr w:type="spellEnd"/>
      <w:r w:rsidRPr="00151D8A">
        <w:t xml:space="preserve"> сельского </w:t>
      </w:r>
      <w:proofErr w:type="gramStart"/>
      <w:r w:rsidRPr="00151D8A">
        <w:t>поселения  Комсомольского</w:t>
      </w:r>
      <w:proofErr w:type="gramEnd"/>
      <w:r w:rsidRPr="00151D8A">
        <w:t xml:space="preserve"> района, публикации в периодических изданиях, социальных сетей;</w:t>
      </w:r>
    </w:p>
    <w:p w:rsidR="00A220E3" w:rsidRPr="00151D8A" w:rsidRDefault="00A220E3" w:rsidP="00A220E3">
      <w:pPr>
        <w:pStyle w:val="sdfootnote1"/>
        <w:spacing w:before="0" w:beforeAutospacing="0"/>
        <w:ind w:left="0" w:firstLine="540"/>
        <w:jc w:val="both"/>
      </w:pPr>
      <w:r w:rsidRPr="00151D8A">
        <w:t xml:space="preserve">- совместная организация и проведение мероприятий по уборке территории </w:t>
      </w:r>
      <w:proofErr w:type="spellStart"/>
      <w:r w:rsidRPr="00151D8A">
        <w:t>Новочелны-Сюрбеевского</w:t>
      </w:r>
      <w:proofErr w:type="spellEnd"/>
      <w:r w:rsidRPr="00151D8A">
        <w:t xml:space="preserve"> сельского поселения;</w:t>
      </w:r>
    </w:p>
    <w:p w:rsidR="00A220E3" w:rsidRPr="00151D8A" w:rsidRDefault="00A220E3" w:rsidP="00A220E3">
      <w:pPr>
        <w:ind w:firstLine="540"/>
        <w:jc w:val="both"/>
        <w:rPr>
          <w:sz w:val="20"/>
          <w:szCs w:val="20"/>
        </w:rPr>
      </w:pPr>
      <w:r w:rsidRPr="00151D8A">
        <w:rPr>
          <w:sz w:val="20"/>
          <w:szCs w:val="20"/>
        </w:rPr>
        <w:t>- выдача предупреждений.</w:t>
      </w:r>
    </w:p>
    <w:p w:rsidR="00A220E3" w:rsidRPr="00151D8A" w:rsidRDefault="00A220E3" w:rsidP="00A220E3">
      <w:pPr>
        <w:shd w:val="clear" w:color="auto" w:fill="FFFFFF"/>
        <w:ind w:firstLine="540"/>
        <w:rPr>
          <w:sz w:val="20"/>
          <w:szCs w:val="20"/>
        </w:rPr>
      </w:pPr>
      <w:r w:rsidRPr="00151D8A">
        <w:rPr>
          <w:sz w:val="20"/>
          <w:szCs w:val="20"/>
        </w:rPr>
        <w:t>10.</w:t>
      </w:r>
      <w:r w:rsidRPr="00151D8A">
        <w:rPr>
          <w:rFonts w:ascii="Arial" w:hAnsi="Arial" w:cs="Arial"/>
          <w:sz w:val="20"/>
          <w:szCs w:val="20"/>
        </w:rPr>
        <w:t xml:space="preserve"> </w:t>
      </w:r>
      <w:r w:rsidRPr="00151D8A">
        <w:rPr>
          <w:sz w:val="20"/>
          <w:szCs w:val="20"/>
        </w:rPr>
        <w:t>Причинами нарушений обязательных требований в сфере благоустройства являются:</w:t>
      </w:r>
    </w:p>
    <w:p w:rsidR="00A220E3" w:rsidRPr="00151D8A" w:rsidRDefault="00A220E3" w:rsidP="00A220E3">
      <w:pPr>
        <w:shd w:val="clear" w:color="auto" w:fill="FFFFFF"/>
        <w:ind w:firstLine="540"/>
        <w:rPr>
          <w:sz w:val="20"/>
          <w:szCs w:val="20"/>
        </w:rPr>
      </w:pPr>
      <w:r w:rsidRPr="00151D8A">
        <w:rPr>
          <w:sz w:val="20"/>
          <w:szCs w:val="20"/>
        </w:rPr>
        <w:t>а) не сформировано понимание исполнения требований в сфере благоустройства у субъектов контроля;</w:t>
      </w:r>
    </w:p>
    <w:p w:rsidR="00A220E3" w:rsidRPr="00151D8A" w:rsidRDefault="00A220E3" w:rsidP="00A220E3">
      <w:pPr>
        <w:shd w:val="clear" w:color="auto" w:fill="FFFFFF"/>
        <w:ind w:firstLine="540"/>
        <w:jc w:val="both"/>
        <w:rPr>
          <w:sz w:val="20"/>
          <w:szCs w:val="20"/>
        </w:rPr>
      </w:pPr>
      <w:r w:rsidRPr="00151D8A">
        <w:rPr>
          <w:sz w:val="20"/>
          <w:szCs w:val="20"/>
        </w:rPr>
        <w:t>б) необходимость дополнительного информирования субъектов контроля по вопросам соблюдения требований в сфере благоустройства;</w:t>
      </w:r>
    </w:p>
    <w:p w:rsidR="00A220E3" w:rsidRPr="00151D8A" w:rsidRDefault="00A220E3" w:rsidP="00A220E3">
      <w:pPr>
        <w:ind w:firstLine="540"/>
        <w:jc w:val="both"/>
        <w:rPr>
          <w:rFonts w:ascii="Arial" w:hAnsi="Arial" w:cs="Arial"/>
          <w:sz w:val="20"/>
          <w:szCs w:val="20"/>
        </w:rPr>
      </w:pPr>
      <w:r w:rsidRPr="00151D8A">
        <w:rPr>
          <w:sz w:val="20"/>
          <w:szCs w:val="20"/>
        </w:rPr>
        <w:t>в) не создана система обратной связи с субъектами контроля по вопросам применения требований правил благоустройства</w:t>
      </w:r>
      <w:r w:rsidRPr="00151D8A">
        <w:rPr>
          <w:rFonts w:ascii="Arial" w:hAnsi="Arial" w:cs="Arial"/>
          <w:sz w:val="20"/>
          <w:szCs w:val="20"/>
        </w:rPr>
        <w:t>.</w:t>
      </w:r>
    </w:p>
    <w:p w:rsidR="00A220E3" w:rsidRPr="00151D8A" w:rsidRDefault="00A220E3" w:rsidP="00A220E3">
      <w:pPr>
        <w:ind w:firstLine="540"/>
        <w:jc w:val="both"/>
        <w:rPr>
          <w:rFonts w:ascii="Arial" w:hAnsi="Arial" w:cs="Arial"/>
          <w:sz w:val="20"/>
          <w:szCs w:val="20"/>
        </w:rPr>
      </w:pPr>
    </w:p>
    <w:p w:rsidR="00A220E3" w:rsidRPr="00151D8A" w:rsidRDefault="00A220E3" w:rsidP="00A220E3">
      <w:pPr>
        <w:ind w:firstLine="540"/>
        <w:jc w:val="both"/>
        <w:rPr>
          <w:b/>
          <w:sz w:val="20"/>
          <w:szCs w:val="20"/>
        </w:rPr>
      </w:pPr>
      <w:r w:rsidRPr="00151D8A">
        <w:rPr>
          <w:sz w:val="20"/>
          <w:szCs w:val="20"/>
        </w:rPr>
        <w:t xml:space="preserve">                         </w:t>
      </w:r>
      <w:r w:rsidRPr="00151D8A">
        <w:rPr>
          <w:b/>
          <w:sz w:val="20"/>
          <w:szCs w:val="20"/>
          <w:lang w:val="en-US"/>
        </w:rPr>
        <w:t>II</w:t>
      </w:r>
      <w:r w:rsidRPr="00151D8A">
        <w:rPr>
          <w:b/>
          <w:sz w:val="20"/>
          <w:szCs w:val="20"/>
        </w:rPr>
        <w:t>. Цели и задачи реализации Программы профилактики</w:t>
      </w:r>
    </w:p>
    <w:p w:rsidR="00A220E3" w:rsidRPr="00151D8A" w:rsidRDefault="00A220E3" w:rsidP="00A220E3">
      <w:pPr>
        <w:ind w:firstLine="540"/>
        <w:jc w:val="both"/>
        <w:rPr>
          <w:sz w:val="20"/>
          <w:szCs w:val="20"/>
        </w:rPr>
      </w:pPr>
      <w:r w:rsidRPr="00151D8A">
        <w:rPr>
          <w:sz w:val="20"/>
          <w:szCs w:val="20"/>
        </w:rPr>
        <w:t>11.  Цели Программы профилактики:</w:t>
      </w:r>
    </w:p>
    <w:p w:rsidR="00A220E3" w:rsidRPr="00151D8A" w:rsidRDefault="00A220E3" w:rsidP="00A220E3">
      <w:pPr>
        <w:ind w:firstLine="540"/>
        <w:jc w:val="both"/>
        <w:rPr>
          <w:sz w:val="20"/>
          <w:szCs w:val="20"/>
        </w:rPr>
      </w:pPr>
      <w:r w:rsidRPr="00151D8A">
        <w:rPr>
          <w:sz w:val="20"/>
          <w:szCs w:val="20"/>
          <w:shd w:val="clear" w:color="auto" w:fill="FFFFFF"/>
        </w:rPr>
        <w:t>1). Стимулирование добросовестного соблюдения обязательных требований всеми контролируемыми лицами.</w:t>
      </w:r>
    </w:p>
    <w:p w:rsidR="00A220E3" w:rsidRPr="00151D8A" w:rsidRDefault="00A220E3" w:rsidP="00A220E3">
      <w:pPr>
        <w:ind w:firstLine="540"/>
        <w:jc w:val="both"/>
        <w:rPr>
          <w:sz w:val="20"/>
          <w:szCs w:val="20"/>
        </w:rPr>
      </w:pPr>
      <w:r w:rsidRPr="00151D8A">
        <w:rPr>
          <w:sz w:val="20"/>
          <w:szCs w:val="20"/>
          <w:shd w:val="clear" w:color="auto" w:fill="FFFFFF"/>
        </w:rPr>
        <w:t>2</w:t>
      </w:r>
      <w:proofErr w:type="gramStart"/>
      <w:r w:rsidRPr="00151D8A">
        <w:rPr>
          <w:sz w:val="20"/>
          <w:szCs w:val="20"/>
          <w:shd w:val="clear" w:color="auto" w:fill="FFFFFF"/>
        </w:rPr>
        <w:t>).Устранение</w:t>
      </w:r>
      <w:proofErr w:type="gramEnd"/>
      <w:r w:rsidRPr="00151D8A">
        <w:rPr>
          <w:sz w:val="20"/>
          <w:szCs w:val="20"/>
          <w:shd w:val="clear" w:color="auto" w:fill="FFFFFF"/>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220E3" w:rsidRPr="00151D8A" w:rsidRDefault="00A220E3" w:rsidP="00A220E3">
      <w:pPr>
        <w:ind w:firstLine="540"/>
        <w:jc w:val="both"/>
        <w:rPr>
          <w:sz w:val="20"/>
          <w:szCs w:val="20"/>
          <w:shd w:val="clear" w:color="auto" w:fill="FFFFFF"/>
        </w:rPr>
      </w:pPr>
      <w:r w:rsidRPr="00151D8A">
        <w:rPr>
          <w:sz w:val="20"/>
          <w:szCs w:val="20"/>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A220E3" w:rsidRPr="00151D8A" w:rsidRDefault="00A220E3" w:rsidP="00A220E3">
      <w:pPr>
        <w:ind w:firstLine="540"/>
        <w:jc w:val="both"/>
        <w:rPr>
          <w:sz w:val="20"/>
          <w:szCs w:val="20"/>
          <w:shd w:val="clear" w:color="auto" w:fill="FFFFFF"/>
        </w:rPr>
      </w:pPr>
    </w:p>
    <w:p w:rsidR="00A220E3" w:rsidRPr="00151D8A" w:rsidRDefault="00A220E3" w:rsidP="00A220E3">
      <w:pPr>
        <w:ind w:firstLine="540"/>
        <w:jc w:val="both"/>
        <w:rPr>
          <w:sz w:val="20"/>
          <w:szCs w:val="20"/>
          <w:shd w:val="clear" w:color="auto" w:fill="FFFFFF"/>
        </w:rPr>
      </w:pPr>
      <w:r w:rsidRPr="00151D8A">
        <w:rPr>
          <w:sz w:val="20"/>
          <w:szCs w:val="20"/>
          <w:shd w:val="clear" w:color="auto" w:fill="FFFFFF"/>
        </w:rPr>
        <w:t>12. Задачи Программы профилактики:</w:t>
      </w:r>
    </w:p>
    <w:p w:rsidR="00A220E3" w:rsidRPr="00151D8A" w:rsidRDefault="00A220E3" w:rsidP="00A220E3">
      <w:pPr>
        <w:ind w:firstLine="540"/>
        <w:jc w:val="both"/>
        <w:rPr>
          <w:sz w:val="20"/>
          <w:szCs w:val="20"/>
        </w:rPr>
      </w:pPr>
      <w:r w:rsidRPr="00151D8A">
        <w:rPr>
          <w:color w:val="000000"/>
          <w:sz w:val="20"/>
          <w:szCs w:val="20"/>
          <w:shd w:val="clear" w:color="auto" w:fill="FFFFFF"/>
        </w:rPr>
        <w:t>1). Полнота и своевременность информирования контролируемых лиц и иных заинтересованных лиц по вопросам соблюдения обязательных требований.</w:t>
      </w:r>
    </w:p>
    <w:p w:rsidR="00A220E3" w:rsidRPr="00151D8A" w:rsidRDefault="00A220E3" w:rsidP="00A220E3">
      <w:pPr>
        <w:ind w:firstLine="540"/>
        <w:jc w:val="both"/>
        <w:rPr>
          <w:sz w:val="20"/>
          <w:szCs w:val="20"/>
        </w:rPr>
      </w:pPr>
      <w:r w:rsidRPr="00151D8A">
        <w:rPr>
          <w:color w:val="000000"/>
          <w:sz w:val="20"/>
          <w:szCs w:val="20"/>
          <w:shd w:val="clear" w:color="auto" w:fill="FFFFFF"/>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A220E3" w:rsidRPr="00151D8A" w:rsidRDefault="00A220E3" w:rsidP="00A220E3">
      <w:pPr>
        <w:ind w:firstLine="540"/>
        <w:jc w:val="both"/>
        <w:rPr>
          <w:sz w:val="20"/>
          <w:szCs w:val="20"/>
        </w:rPr>
      </w:pPr>
      <w:r w:rsidRPr="00151D8A">
        <w:rPr>
          <w:color w:val="000000"/>
          <w:sz w:val="20"/>
          <w:szCs w:val="20"/>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A220E3" w:rsidRPr="00151D8A" w:rsidRDefault="00A220E3" w:rsidP="00A220E3">
      <w:pPr>
        <w:ind w:firstLine="540"/>
        <w:jc w:val="both"/>
        <w:rPr>
          <w:sz w:val="20"/>
          <w:szCs w:val="20"/>
        </w:rPr>
      </w:pPr>
      <w:r w:rsidRPr="00151D8A">
        <w:rPr>
          <w:color w:val="000000"/>
          <w:sz w:val="20"/>
          <w:szCs w:val="20"/>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A220E3" w:rsidRPr="00151D8A" w:rsidRDefault="00A220E3" w:rsidP="00A220E3">
      <w:pPr>
        <w:ind w:firstLine="540"/>
        <w:jc w:val="both"/>
        <w:rPr>
          <w:rFonts w:ascii="Arial" w:hAnsi="Arial" w:cs="Arial"/>
          <w:sz w:val="20"/>
          <w:szCs w:val="20"/>
          <w:shd w:val="clear" w:color="auto" w:fill="FFFFFF"/>
        </w:rPr>
      </w:pPr>
      <w:r w:rsidRPr="00151D8A">
        <w:rPr>
          <w:sz w:val="20"/>
          <w:szCs w:val="20"/>
          <w:shd w:val="clear" w:color="auto" w:fill="FFFFFF"/>
        </w:rPr>
        <w:t>5). Выявление типичных нарушений обязательных требований и подготовка предложений по их профилактике</w:t>
      </w:r>
      <w:r w:rsidRPr="00151D8A">
        <w:rPr>
          <w:rFonts w:ascii="Arial" w:hAnsi="Arial" w:cs="Arial"/>
          <w:sz w:val="20"/>
          <w:szCs w:val="20"/>
          <w:shd w:val="clear" w:color="auto" w:fill="FFFFFF"/>
        </w:rPr>
        <w:t>.</w:t>
      </w:r>
    </w:p>
    <w:p w:rsidR="00A220E3" w:rsidRPr="00151D8A" w:rsidRDefault="00A220E3" w:rsidP="00A220E3">
      <w:pPr>
        <w:ind w:firstLine="540"/>
        <w:jc w:val="both"/>
        <w:rPr>
          <w:color w:val="000000"/>
          <w:sz w:val="20"/>
          <w:szCs w:val="20"/>
          <w:shd w:val="clear" w:color="auto" w:fill="FFFFFF"/>
        </w:rPr>
      </w:pPr>
      <w:r w:rsidRPr="00151D8A">
        <w:rPr>
          <w:color w:val="000000"/>
          <w:sz w:val="20"/>
          <w:szCs w:val="20"/>
          <w:shd w:val="clear" w:color="auto" w:fill="FFFFFF"/>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A220E3" w:rsidRPr="00151D8A" w:rsidRDefault="00A220E3" w:rsidP="00A220E3">
      <w:pPr>
        <w:jc w:val="both"/>
        <w:rPr>
          <w:color w:val="000000"/>
          <w:sz w:val="20"/>
          <w:szCs w:val="20"/>
          <w:shd w:val="clear" w:color="auto" w:fill="FFFFFF"/>
        </w:rPr>
      </w:pPr>
    </w:p>
    <w:p w:rsidR="00A220E3" w:rsidRPr="00151D8A" w:rsidRDefault="00A220E3" w:rsidP="00A220E3">
      <w:pPr>
        <w:jc w:val="center"/>
        <w:rPr>
          <w:b/>
          <w:color w:val="000000"/>
          <w:sz w:val="20"/>
          <w:szCs w:val="20"/>
          <w:shd w:val="clear" w:color="auto" w:fill="FFFFFF"/>
        </w:rPr>
      </w:pPr>
      <w:r w:rsidRPr="00151D8A">
        <w:rPr>
          <w:b/>
          <w:color w:val="000000"/>
          <w:sz w:val="20"/>
          <w:szCs w:val="20"/>
          <w:shd w:val="clear" w:color="auto" w:fill="FFFFFF"/>
          <w:lang w:val="en-US"/>
        </w:rPr>
        <w:t>III</w:t>
      </w:r>
      <w:r w:rsidRPr="00151D8A">
        <w:rPr>
          <w:b/>
          <w:color w:val="000000"/>
          <w:sz w:val="20"/>
          <w:szCs w:val="20"/>
          <w:shd w:val="clear" w:color="auto" w:fill="FFFFFF"/>
        </w:rPr>
        <w:t xml:space="preserve">. Перечень профилактических мероприятий, </w:t>
      </w:r>
      <w:proofErr w:type="gramStart"/>
      <w:r w:rsidRPr="00151D8A">
        <w:rPr>
          <w:b/>
          <w:color w:val="000000"/>
          <w:sz w:val="20"/>
          <w:szCs w:val="20"/>
          <w:shd w:val="clear" w:color="auto" w:fill="FFFFFF"/>
        </w:rPr>
        <w:t>сроки(</w:t>
      </w:r>
      <w:proofErr w:type="gramEnd"/>
      <w:r w:rsidRPr="00151D8A">
        <w:rPr>
          <w:b/>
          <w:color w:val="000000"/>
          <w:sz w:val="20"/>
          <w:szCs w:val="20"/>
          <w:shd w:val="clear" w:color="auto" w:fill="FFFFFF"/>
        </w:rPr>
        <w:t>периодичность)</w:t>
      </w:r>
    </w:p>
    <w:p w:rsidR="00A220E3" w:rsidRPr="00151D8A" w:rsidRDefault="00A220E3" w:rsidP="00A220E3">
      <w:pPr>
        <w:jc w:val="center"/>
        <w:rPr>
          <w:b/>
          <w:color w:val="000000"/>
          <w:sz w:val="20"/>
          <w:szCs w:val="20"/>
          <w:shd w:val="clear" w:color="auto" w:fill="FFFFFF"/>
        </w:rPr>
      </w:pPr>
      <w:r w:rsidRPr="00151D8A">
        <w:rPr>
          <w:b/>
          <w:color w:val="000000"/>
          <w:sz w:val="20"/>
          <w:szCs w:val="20"/>
          <w:shd w:val="clear" w:color="auto" w:fill="FFFFFF"/>
        </w:rPr>
        <w:t>их проведения</w:t>
      </w:r>
    </w:p>
    <w:p w:rsidR="00A220E3" w:rsidRPr="00151D8A" w:rsidRDefault="00A220E3" w:rsidP="00A220E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227"/>
        <w:gridCol w:w="2800"/>
        <w:gridCol w:w="1886"/>
        <w:gridCol w:w="1860"/>
      </w:tblGrid>
      <w:tr w:rsidR="00A220E3" w:rsidRPr="00151D8A" w:rsidTr="00EE38A6">
        <w:tc>
          <w:tcPr>
            <w:tcW w:w="595" w:type="dxa"/>
            <w:shd w:val="clear" w:color="auto" w:fill="auto"/>
          </w:tcPr>
          <w:p w:rsidR="00A220E3" w:rsidRPr="00151D8A" w:rsidRDefault="00A220E3" w:rsidP="00EE38A6">
            <w:pPr>
              <w:jc w:val="both"/>
              <w:rPr>
                <w:sz w:val="20"/>
                <w:szCs w:val="20"/>
              </w:rPr>
            </w:pPr>
            <w:r w:rsidRPr="00151D8A">
              <w:rPr>
                <w:sz w:val="20"/>
                <w:szCs w:val="20"/>
              </w:rPr>
              <w:t xml:space="preserve"> №</w:t>
            </w:r>
          </w:p>
        </w:tc>
        <w:tc>
          <w:tcPr>
            <w:tcW w:w="2268" w:type="dxa"/>
            <w:shd w:val="clear" w:color="auto" w:fill="auto"/>
          </w:tcPr>
          <w:p w:rsidR="00A220E3" w:rsidRPr="00151D8A" w:rsidRDefault="00A220E3" w:rsidP="00EE38A6">
            <w:pPr>
              <w:jc w:val="both"/>
              <w:rPr>
                <w:sz w:val="20"/>
                <w:szCs w:val="20"/>
              </w:rPr>
            </w:pPr>
            <w:r w:rsidRPr="00151D8A">
              <w:rPr>
                <w:sz w:val="20"/>
                <w:szCs w:val="20"/>
              </w:rPr>
              <w:t>Наименование мероприятий</w:t>
            </w:r>
          </w:p>
        </w:tc>
        <w:tc>
          <w:tcPr>
            <w:tcW w:w="2889" w:type="dxa"/>
            <w:shd w:val="clear" w:color="auto" w:fill="auto"/>
          </w:tcPr>
          <w:p w:rsidR="00A220E3" w:rsidRPr="00151D8A" w:rsidRDefault="00A220E3" w:rsidP="00EE38A6">
            <w:pPr>
              <w:jc w:val="both"/>
              <w:rPr>
                <w:sz w:val="20"/>
                <w:szCs w:val="20"/>
              </w:rPr>
            </w:pPr>
            <w:r w:rsidRPr="00151D8A">
              <w:rPr>
                <w:sz w:val="20"/>
                <w:szCs w:val="20"/>
              </w:rPr>
              <w:t>Способы осуществления</w:t>
            </w:r>
          </w:p>
        </w:tc>
        <w:tc>
          <w:tcPr>
            <w:tcW w:w="1920" w:type="dxa"/>
            <w:shd w:val="clear" w:color="auto" w:fill="auto"/>
          </w:tcPr>
          <w:p w:rsidR="00A220E3" w:rsidRPr="00151D8A" w:rsidRDefault="00A220E3" w:rsidP="00EE38A6">
            <w:pPr>
              <w:jc w:val="both"/>
              <w:rPr>
                <w:sz w:val="20"/>
                <w:szCs w:val="20"/>
              </w:rPr>
            </w:pPr>
            <w:r w:rsidRPr="00151D8A">
              <w:rPr>
                <w:sz w:val="20"/>
                <w:szCs w:val="20"/>
              </w:rPr>
              <w:t>Сроки</w:t>
            </w:r>
          </w:p>
          <w:p w:rsidR="00A220E3" w:rsidRPr="00151D8A" w:rsidRDefault="00A220E3" w:rsidP="00EE38A6">
            <w:pPr>
              <w:jc w:val="both"/>
              <w:rPr>
                <w:sz w:val="20"/>
                <w:szCs w:val="20"/>
              </w:rPr>
            </w:pPr>
            <w:r w:rsidRPr="00151D8A">
              <w:rPr>
                <w:sz w:val="20"/>
                <w:szCs w:val="20"/>
              </w:rPr>
              <w:t>(периодичность)</w:t>
            </w:r>
          </w:p>
          <w:p w:rsidR="00A220E3" w:rsidRPr="00151D8A" w:rsidRDefault="00A220E3" w:rsidP="00EE38A6">
            <w:pPr>
              <w:jc w:val="both"/>
              <w:rPr>
                <w:sz w:val="20"/>
                <w:szCs w:val="20"/>
              </w:rPr>
            </w:pPr>
            <w:r w:rsidRPr="00151D8A">
              <w:rPr>
                <w:sz w:val="20"/>
                <w:szCs w:val="20"/>
              </w:rPr>
              <w:t>проведения</w:t>
            </w:r>
          </w:p>
        </w:tc>
        <w:tc>
          <w:tcPr>
            <w:tcW w:w="1898" w:type="dxa"/>
            <w:shd w:val="clear" w:color="auto" w:fill="auto"/>
          </w:tcPr>
          <w:p w:rsidR="00A220E3" w:rsidRPr="00151D8A" w:rsidRDefault="00A220E3" w:rsidP="00EE38A6">
            <w:pPr>
              <w:jc w:val="both"/>
              <w:rPr>
                <w:sz w:val="20"/>
                <w:szCs w:val="20"/>
              </w:rPr>
            </w:pPr>
            <w:r w:rsidRPr="00151D8A">
              <w:rPr>
                <w:sz w:val="20"/>
                <w:szCs w:val="20"/>
              </w:rPr>
              <w:t>Ответственный за реализацию</w:t>
            </w:r>
          </w:p>
        </w:tc>
      </w:tr>
      <w:tr w:rsidR="00A220E3" w:rsidRPr="00151D8A" w:rsidTr="00EE38A6">
        <w:trPr>
          <w:trHeight w:val="2445"/>
        </w:trPr>
        <w:tc>
          <w:tcPr>
            <w:tcW w:w="595" w:type="dxa"/>
            <w:vMerge w:val="restart"/>
            <w:shd w:val="clear" w:color="auto" w:fill="auto"/>
          </w:tcPr>
          <w:p w:rsidR="00A220E3" w:rsidRPr="00151D8A" w:rsidRDefault="00A220E3" w:rsidP="00EE38A6">
            <w:pPr>
              <w:jc w:val="both"/>
              <w:rPr>
                <w:sz w:val="20"/>
                <w:szCs w:val="20"/>
              </w:rPr>
            </w:pPr>
            <w:r w:rsidRPr="00151D8A">
              <w:rPr>
                <w:sz w:val="20"/>
                <w:szCs w:val="20"/>
              </w:rPr>
              <w:lastRenderedPageBreak/>
              <w:t>1</w:t>
            </w:r>
          </w:p>
        </w:tc>
        <w:tc>
          <w:tcPr>
            <w:tcW w:w="2268" w:type="dxa"/>
            <w:vMerge w:val="restart"/>
            <w:shd w:val="clear" w:color="auto" w:fill="auto"/>
          </w:tcPr>
          <w:p w:rsidR="00A220E3" w:rsidRPr="00151D8A" w:rsidRDefault="00A220E3" w:rsidP="00EE38A6">
            <w:pPr>
              <w:jc w:val="both"/>
              <w:rPr>
                <w:sz w:val="20"/>
                <w:szCs w:val="20"/>
              </w:rPr>
            </w:pPr>
            <w:r w:rsidRPr="00151D8A">
              <w:rPr>
                <w:sz w:val="20"/>
                <w:szCs w:val="20"/>
              </w:rPr>
              <w:t>Информирование</w:t>
            </w:r>
          </w:p>
        </w:tc>
        <w:tc>
          <w:tcPr>
            <w:tcW w:w="2889" w:type="dxa"/>
            <w:shd w:val="clear" w:color="auto" w:fill="auto"/>
          </w:tcPr>
          <w:p w:rsidR="00A220E3" w:rsidRPr="00151D8A" w:rsidRDefault="00A220E3" w:rsidP="00EE38A6">
            <w:pPr>
              <w:pStyle w:val="ConsPlusNormal"/>
              <w:ind w:right="131"/>
              <w:jc w:val="both"/>
            </w:pPr>
            <w:r w:rsidRPr="00151D8A">
              <w:rPr>
                <w:rFonts w:ascii="Times New Roman" w:hAnsi="Times New Roman"/>
              </w:rPr>
              <w:t xml:space="preserve">посредством размещения на официальном сайте администрации сельского поселения в сети «Интернет» </w:t>
            </w:r>
            <w:proofErr w:type="gramStart"/>
            <w:r w:rsidRPr="00151D8A">
              <w:rPr>
                <w:rFonts w:ascii="Times New Roman" w:hAnsi="Times New Roman"/>
              </w:rPr>
              <w:t>сведений  определенных</w:t>
            </w:r>
            <w:proofErr w:type="gramEnd"/>
            <w:r w:rsidRPr="00151D8A">
              <w:rPr>
                <w:rFonts w:ascii="Times New Roman" w:hAnsi="Times New Roman"/>
              </w:rPr>
              <w:t xml:space="preserve"> ч.3 ст.46 Федерального закона №248-ФЗ и в иных формах.</w:t>
            </w:r>
          </w:p>
        </w:tc>
        <w:tc>
          <w:tcPr>
            <w:tcW w:w="1920" w:type="dxa"/>
            <w:shd w:val="clear" w:color="auto" w:fill="auto"/>
          </w:tcPr>
          <w:p w:rsidR="00A220E3" w:rsidRPr="00151D8A" w:rsidRDefault="00A220E3" w:rsidP="00EE38A6">
            <w:pPr>
              <w:jc w:val="both"/>
              <w:rPr>
                <w:sz w:val="20"/>
                <w:szCs w:val="20"/>
              </w:rPr>
            </w:pPr>
            <w:r w:rsidRPr="00151D8A">
              <w:rPr>
                <w:sz w:val="20"/>
                <w:szCs w:val="20"/>
              </w:rPr>
              <w:t>По мере необходимости</w:t>
            </w:r>
          </w:p>
        </w:tc>
        <w:tc>
          <w:tcPr>
            <w:tcW w:w="1898" w:type="dxa"/>
            <w:shd w:val="clear" w:color="auto" w:fill="auto"/>
          </w:tcPr>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tc>
      </w:tr>
      <w:tr w:rsidR="00A220E3" w:rsidRPr="00151D8A" w:rsidTr="00EE38A6">
        <w:trPr>
          <w:trHeight w:val="225"/>
        </w:trPr>
        <w:tc>
          <w:tcPr>
            <w:tcW w:w="595" w:type="dxa"/>
            <w:vMerge/>
            <w:shd w:val="clear" w:color="auto" w:fill="auto"/>
          </w:tcPr>
          <w:p w:rsidR="00A220E3" w:rsidRPr="00151D8A" w:rsidRDefault="00A220E3" w:rsidP="00EE38A6">
            <w:pPr>
              <w:jc w:val="both"/>
              <w:rPr>
                <w:sz w:val="20"/>
                <w:szCs w:val="20"/>
              </w:rPr>
            </w:pPr>
          </w:p>
        </w:tc>
        <w:tc>
          <w:tcPr>
            <w:tcW w:w="2268" w:type="dxa"/>
            <w:vMerge/>
            <w:shd w:val="clear" w:color="auto" w:fill="auto"/>
          </w:tcPr>
          <w:p w:rsidR="00A220E3" w:rsidRPr="00151D8A" w:rsidRDefault="00A220E3" w:rsidP="00EE38A6">
            <w:pPr>
              <w:jc w:val="both"/>
              <w:rPr>
                <w:sz w:val="20"/>
                <w:szCs w:val="20"/>
              </w:rPr>
            </w:pPr>
          </w:p>
        </w:tc>
        <w:tc>
          <w:tcPr>
            <w:tcW w:w="2889" w:type="dxa"/>
            <w:shd w:val="clear" w:color="auto" w:fill="auto"/>
          </w:tcPr>
          <w:p w:rsidR="00A220E3" w:rsidRPr="00151D8A" w:rsidRDefault="00A220E3" w:rsidP="00EE38A6">
            <w:pPr>
              <w:jc w:val="both"/>
              <w:rPr>
                <w:sz w:val="20"/>
                <w:szCs w:val="20"/>
              </w:rPr>
            </w:pPr>
            <w:r w:rsidRPr="00151D8A">
              <w:rPr>
                <w:sz w:val="20"/>
                <w:szCs w:val="20"/>
              </w:rPr>
              <w:t>путем размещения в средствах массовой информации</w:t>
            </w:r>
          </w:p>
        </w:tc>
        <w:tc>
          <w:tcPr>
            <w:tcW w:w="1920" w:type="dxa"/>
            <w:shd w:val="clear" w:color="auto" w:fill="auto"/>
          </w:tcPr>
          <w:p w:rsidR="00A220E3" w:rsidRPr="00151D8A" w:rsidRDefault="00A220E3" w:rsidP="00EE38A6">
            <w:pPr>
              <w:jc w:val="both"/>
              <w:rPr>
                <w:sz w:val="20"/>
                <w:szCs w:val="20"/>
              </w:rPr>
            </w:pPr>
            <w:r w:rsidRPr="00151D8A">
              <w:rPr>
                <w:sz w:val="20"/>
                <w:szCs w:val="20"/>
              </w:rPr>
              <w:t>По мере необходимости</w:t>
            </w:r>
          </w:p>
        </w:tc>
        <w:tc>
          <w:tcPr>
            <w:tcW w:w="1898" w:type="dxa"/>
            <w:shd w:val="clear" w:color="auto" w:fill="auto"/>
          </w:tcPr>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p w:rsidR="00A220E3" w:rsidRPr="00151D8A" w:rsidRDefault="00A220E3" w:rsidP="00EE38A6">
            <w:pPr>
              <w:jc w:val="both"/>
              <w:rPr>
                <w:sz w:val="20"/>
                <w:szCs w:val="20"/>
              </w:rPr>
            </w:pPr>
          </w:p>
          <w:p w:rsidR="00A220E3" w:rsidRPr="00151D8A" w:rsidRDefault="00A220E3" w:rsidP="00EE38A6">
            <w:pPr>
              <w:jc w:val="both"/>
              <w:rPr>
                <w:sz w:val="20"/>
                <w:szCs w:val="20"/>
              </w:rPr>
            </w:pPr>
          </w:p>
        </w:tc>
      </w:tr>
      <w:tr w:rsidR="00A220E3" w:rsidRPr="00151D8A" w:rsidTr="00EE38A6">
        <w:trPr>
          <w:trHeight w:val="330"/>
        </w:trPr>
        <w:tc>
          <w:tcPr>
            <w:tcW w:w="595" w:type="dxa"/>
            <w:vMerge w:val="restart"/>
            <w:shd w:val="clear" w:color="auto" w:fill="auto"/>
          </w:tcPr>
          <w:p w:rsidR="00A220E3" w:rsidRPr="00151D8A" w:rsidRDefault="00A220E3" w:rsidP="00EE38A6">
            <w:pPr>
              <w:jc w:val="both"/>
              <w:rPr>
                <w:sz w:val="20"/>
                <w:szCs w:val="20"/>
              </w:rPr>
            </w:pPr>
            <w:r w:rsidRPr="00151D8A">
              <w:rPr>
                <w:sz w:val="20"/>
                <w:szCs w:val="20"/>
              </w:rPr>
              <w:t>2</w:t>
            </w:r>
          </w:p>
        </w:tc>
        <w:tc>
          <w:tcPr>
            <w:tcW w:w="2268" w:type="dxa"/>
            <w:vMerge w:val="restart"/>
            <w:shd w:val="clear" w:color="auto" w:fill="auto"/>
          </w:tcPr>
          <w:p w:rsidR="00A220E3" w:rsidRPr="00151D8A" w:rsidRDefault="00A220E3" w:rsidP="00EE38A6">
            <w:pPr>
              <w:jc w:val="both"/>
              <w:rPr>
                <w:sz w:val="20"/>
                <w:szCs w:val="20"/>
              </w:rPr>
            </w:pPr>
            <w:r w:rsidRPr="00151D8A">
              <w:rPr>
                <w:sz w:val="20"/>
                <w:szCs w:val="20"/>
              </w:rPr>
              <w:t>Консультирование</w:t>
            </w:r>
          </w:p>
          <w:p w:rsidR="00A220E3" w:rsidRPr="00151D8A" w:rsidRDefault="00A220E3" w:rsidP="00EE38A6">
            <w:pPr>
              <w:jc w:val="both"/>
              <w:rPr>
                <w:sz w:val="20"/>
                <w:szCs w:val="20"/>
              </w:rPr>
            </w:pPr>
            <w:r w:rsidRPr="00151D8A">
              <w:rPr>
                <w:sz w:val="20"/>
                <w:szCs w:val="20"/>
              </w:rPr>
              <w:t>осуществляется по следующим вопросам):</w:t>
            </w:r>
          </w:p>
          <w:p w:rsidR="00A220E3" w:rsidRPr="00151D8A" w:rsidRDefault="00A220E3" w:rsidP="00EE38A6">
            <w:pPr>
              <w:jc w:val="both"/>
              <w:rPr>
                <w:sz w:val="20"/>
                <w:szCs w:val="20"/>
              </w:rPr>
            </w:pPr>
            <w:r w:rsidRPr="00151D8A">
              <w:rPr>
                <w:color w:val="000000"/>
                <w:sz w:val="20"/>
                <w:szCs w:val="20"/>
                <w:bdr w:val="none" w:sz="0" w:space="0" w:color="auto" w:frame="1"/>
                <w:shd w:val="clear" w:color="auto" w:fill="FFFFFF"/>
              </w:rPr>
              <w:t xml:space="preserve">1). Перечень и содержание </w:t>
            </w:r>
            <w:proofErr w:type="spellStart"/>
            <w:proofErr w:type="gramStart"/>
            <w:r w:rsidRPr="00151D8A">
              <w:rPr>
                <w:color w:val="000000"/>
                <w:sz w:val="20"/>
                <w:szCs w:val="20"/>
                <w:bdr w:val="none" w:sz="0" w:space="0" w:color="auto" w:frame="1"/>
                <w:shd w:val="clear" w:color="auto" w:fill="FFFFFF"/>
              </w:rPr>
              <w:t>обяза</w:t>
            </w:r>
            <w:proofErr w:type="spellEnd"/>
            <w:r w:rsidRPr="00151D8A">
              <w:rPr>
                <w:color w:val="000000"/>
                <w:sz w:val="20"/>
                <w:szCs w:val="20"/>
                <w:bdr w:val="none" w:sz="0" w:space="0" w:color="auto" w:frame="1"/>
                <w:shd w:val="clear" w:color="auto" w:fill="FFFFFF"/>
              </w:rPr>
              <w:t>-тельных</w:t>
            </w:r>
            <w:proofErr w:type="gramEnd"/>
            <w:r w:rsidRPr="00151D8A">
              <w:rPr>
                <w:color w:val="000000"/>
                <w:sz w:val="20"/>
                <w:szCs w:val="20"/>
                <w:bdr w:val="none" w:sz="0" w:space="0" w:color="auto" w:frame="1"/>
                <w:shd w:val="clear" w:color="auto" w:fill="FFFFFF"/>
              </w:rPr>
              <w:t xml:space="preserve"> </w:t>
            </w:r>
            <w:proofErr w:type="spellStart"/>
            <w:r w:rsidRPr="00151D8A">
              <w:rPr>
                <w:color w:val="000000"/>
                <w:sz w:val="20"/>
                <w:szCs w:val="20"/>
                <w:bdr w:val="none" w:sz="0" w:space="0" w:color="auto" w:frame="1"/>
                <w:shd w:val="clear" w:color="auto" w:fill="FFFFFF"/>
              </w:rPr>
              <w:t>требова-ний</w:t>
            </w:r>
            <w:proofErr w:type="spellEnd"/>
            <w:r w:rsidRPr="00151D8A">
              <w:rPr>
                <w:color w:val="000000"/>
                <w:sz w:val="20"/>
                <w:szCs w:val="20"/>
                <w:bdr w:val="none" w:sz="0" w:space="0" w:color="auto" w:frame="1"/>
                <w:shd w:val="clear" w:color="auto" w:fill="FFFFFF"/>
              </w:rPr>
              <w:t xml:space="preserve">, оценка </w:t>
            </w:r>
            <w:proofErr w:type="spellStart"/>
            <w:r w:rsidRPr="00151D8A">
              <w:rPr>
                <w:color w:val="000000"/>
                <w:sz w:val="20"/>
                <w:szCs w:val="20"/>
                <w:bdr w:val="none" w:sz="0" w:space="0" w:color="auto" w:frame="1"/>
                <w:shd w:val="clear" w:color="auto" w:fill="FFFFFF"/>
              </w:rPr>
              <w:t>соблю-дения</w:t>
            </w:r>
            <w:proofErr w:type="spellEnd"/>
            <w:r w:rsidRPr="00151D8A">
              <w:rPr>
                <w:color w:val="000000"/>
                <w:sz w:val="20"/>
                <w:szCs w:val="20"/>
                <w:bdr w:val="none" w:sz="0" w:space="0" w:color="auto" w:frame="1"/>
                <w:shd w:val="clear" w:color="auto" w:fill="FFFFFF"/>
              </w:rPr>
              <w:t xml:space="preserve"> которых осуществляется в рамках </w:t>
            </w:r>
            <w:proofErr w:type="spellStart"/>
            <w:r w:rsidRPr="00151D8A">
              <w:rPr>
                <w:color w:val="000000"/>
                <w:sz w:val="20"/>
                <w:szCs w:val="20"/>
                <w:bdr w:val="none" w:sz="0" w:space="0" w:color="auto" w:frame="1"/>
                <w:shd w:val="clear" w:color="auto" w:fill="FFFFFF"/>
              </w:rPr>
              <w:t>муници-пального</w:t>
            </w:r>
            <w:proofErr w:type="spellEnd"/>
            <w:r w:rsidRPr="00151D8A">
              <w:rPr>
                <w:color w:val="000000"/>
                <w:sz w:val="20"/>
                <w:szCs w:val="20"/>
                <w:bdr w:val="none" w:sz="0" w:space="0" w:color="auto" w:frame="1"/>
                <w:shd w:val="clear" w:color="auto" w:fill="FFFFFF"/>
              </w:rPr>
              <w:t xml:space="preserve"> контроля.</w:t>
            </w:r>
          </w:p>
          <w:p w:rsidR="00A220E3" w:rsidRPr="00151D8A" w:rsidRDefault="00A220E3" w:rsidP="00EE38A6">
            <w:pPr>
              <w:jc w:val="both"/>
              <w:rPr>
                <w:sz w:val="20"/>
                <w:szCs w:val="20"/>
              </w:rPr>
            </w:pPr>
            <w:r w:rsidRPr="00151D8A">
              <w:rPr>
                <w:color w:val="000000"/>
                <w:sz w:val="20"/>
                <w:szCs w:val="20"/>
                <w:bdr w:val="none" w:sz="0" w:space="0" w:color="auto" w:frame="1"/>
                <w:shd w:val="clear" w:color="auto" w:fill="FFFFFF"/>
              </w:rPr>
              <w:t xml:space="preserve">2). Содержание правового статуса (права, </w:t>
            </w:r>
            <w:proofErr w:type="spellStart"/>
            <w:r w:rsidRPr="00151D8A">
              <w:rPr>
                <w:color w:val="000000"/>
                <w:sz w:val="20"/>
                <w:szCs w:val="20"/>
                <w:bdr w:val="none" w:sz="0" w:space="0" w:color="auto" w:frame="1"/>
                <w:shd w:val="clear" w:color="auto" w:fill="FFFFFF"/>
              </w:rPr>
              <w:t>обязаннос-</w:t>
            </w:r>
            <w:proofErr w:type="gramStart"/>
            <w:r w:rsidRPr="00151D8A">
              <w:rPr>
                <w:color w:val="000000"/>
                <w:sz w:val="20"/>
                <w:szCs w:val="20"/>
                <w:bdr w:val="none" w:sz="0" w:space="0" w:color="auto" w:frame="1"/>
                <w:shd w:val="clear" w:color="auto" w:fill="FFFFFF"/>
              </w:rPr>
              <w:t>ти,ответственность</w:t>
            </w:r>
            <w:proofErr w:type="spellEnd"/>
            <w:proofErr w:type="gramEnd"/>
            <w:r w:rsidRPr="00151D8A">
              <w:rPr>
                <w:color w:val="000000"/>
                <w:sz w:val="20"/>
                <w:szCs w:val="20"/>
                <w:bdr w:val="none" w:sz="0" w:space="0" w:color="auto" w:frame="1"/>
                <w:shd w:val="clear" w:color="auto" w:fill="FFFFFF"/>
              </w:rPr>
              <w:t xml:space="preserve">) участников </w:t>
            </w:r>
            <w:proofErr w:type="spellStart"/>
            <w:r w:rsidRPr="00151D8A">
              <w:rPr>
                <w:color w:val="000000"/>
                <w:sz w:val="20"/>
                <w:szCs w:val="20"/>
                <w:bdr w:val="none" w:sz="0" w:space="0" w:color="auto" w:frame="1"/>
                <w:shd w:val="clear" w:color="auto" w:fill="FFFFFF"/>
              </w:rPr>
              <w:t>отно-шений</w:t>
            </w:r>
            <w:proofErr w:type="spellEnd"/>
            <w:r w:rsidRPr="00151D8A">
              <w:rPr>
                <w:color w:val="000000"/>
                <w:sz w:val="20"/>
                <w:szCs w:val="20"/>
                <w:bdr w:val="none" w:sz="0" w:space="0" w:color="auto" w:frame="1"/>
                <w:shd w:val="clear" w:color="auto" w:fill="FFFFFF"/>
              </w:rPr>
              <w:t xml:space="preserve"> </w:t>
            </w:r>
            <w:proofErr w:type="spellStart"/>
            <w:r w:rsidRPr="00151D8A">
              <w:rPr>
                <w:color w:val="000000"/>
                <w:sz w:val="20"/>
                <w:szCs w:val="20"/>
                <w:bdr w:val="none" w:sz="0" w:space="0" w:color="auto" w:frame="1"/>
                <w:shd w:val="clear" w:color="auto" w:fill="FFFFFF"/>
              </w:rPr>
              <w:t>муници-пального</w:t>
            </w:r>
            <w:proofErr w:type="spellEnd"/>
            <w:r w:rsidRPr="00151D8A">
              <w:rPr>
                <w:color w:val="000000"/>
                <w:sz w:val="20"/>
                <w:szCs w:val="20"/>
                <w:bdr w:val="none" w:sz="0" w:space="0" w:color="auto" w:frame="1"/>
                <w:shd w:val="clear" w:color="auto" w:fill="FFFFFF"/>
              </w:rPr>
              <w:t xml:space="preserve"> контроля.</w:t>
            </w:r>
          </w:p>
          <w:p w:rsidR="00A220E3" w:rsidRPr="00151D8A" w:rsidRDefault="00A220E3" w:rsidP="00EE38A6">
            <w:pPr>
              <w:jc w:val="both"/>
              <w:rPr>
                <w:sz w:val="20"/>
                <w:szCs w:val="20"/>
              </w:rPr>
            </w:pPr>
            <w:r w:rsidRPr="00151D8A">
              <w:rPr>
                <w:color w:val="000000"/>
                <w:sz w:val="20"/>
                <w:szCs w:val="20"/>
                <w:bdr w:val="none" w:sz="0" w:space="0" w:color="auto" w:frame="1"/>
                <w:shd w:val="clear" w:color="auto" w:fill="FFFFFF"/>
              </w:rPr>
              <w:t xml:space="preserve">3). Характеристика мер профилактики рисков причинения вреда (ущерба) охраняемым </w:t>
            </w:r>
            <w:proofErr w:type="spellStart"/>
            <w:proofErr w:type="gramStart"/>
            <w:r w:rsidRPr="00151D8A">
              <w:rPr>
                <w:color w:val="000000"/>
                <w:sz w:val="20"/>
                <w:szCs w:val="20"/>
                <w:bdr w:val="none" w:sz="0" w:space="0" w:color="auto" w:frame="1"/>
                <w:shd w:val="clear" w:color="auto" w:fill="FFFFFF"/>
              </w:rPr>
              <w:t>зако</w:t>
            </w:r>
            <w:proofErr w:type="spellEnd"/>
            <w:r w:rsidRPr="00151D8A">
              <w:rPr>
                <w:color w:val="000000"/>
                <w:sz w:val="20"/>
                <w:szCs w:val="20"/>
                <w:bdr w:val="none" w:sz="0" w:space="0" w:color="auto" w:frame="1"/>
                <w:shd w:val="clear" w:color="auto" w:fill="FFFFFF"/>
              </w:rPr>
              <w:t>-ном</w:t>
            </w:r>
            <w:proofErr w:type="gramEnd"/>
            <w:r w:rsidRPr="00151D8A">
              <w:rPr>
                <w:color w:val="000000"/>
                <w:sz w:val="20"/>
                <w:szCs w:val="20"/>
                <w:bdr w:val="none" w:sz="0" w:space="0" w:color="auto" w:frame="1"/>
                <w:shd w:val="clear" w:color="auto" w:fill="FFFFFF"/>
              </w:rPr>
              <w:t xml:space="preserve"> ценностям.</w:t>
            </w:r>
          </w:p>
          <w:p w:rsidR="00A220E3" w:rsidRPr="00151D8A" w:rsidRDefault="00A220E3" w:rsidP="00EE38A6">
            <w:pPr>
              <w:jc w:val="both"/>
              <w:rPr>
                <w:sz w:val="20"/>
                <w:szCs w:val="20"/>
              </w:rPr>
            </w:pPr>
            <w:r w:rsidRPr="00151D8A">
              <w:rPr>
                <w:color w:val="000000"/>
                <w:sz w:val="20"/>
                <w:szCs w:val="20"/>
                <w:bdr w:val="none" w:sz="0" w:space="0" w:color="auto" w:frame="1"/>
                <w:shd w:val="clear" w:color="auto" w:fill="FFFFFF"/>
              </w:rPr>
              <w:t xml:space="preserve">4). Разъяснение положений </w:t>
            </w:r>
            <w:proofErr w:type="spellStart"/>
            <w:proofErr w:type="gramStart"/>
            <w:r w:rsidRPr="00151D8A">
              <w:rPr>
                <w:color w:val="000000"/>
                <w:sz w:val="20"/>
                <w:szCs w:val="20"/>
                <w:bdr w:val="none" w:sz="0" w:space="0" w:color="auto" w:frame="1"/>
                <w:shd w:val="clear" w:color="auto" w:fill="FFFFFF"/>
              </w:rPr>
              <w:t>муни-ципальных</w:t>
            </w:r>
            <w:proofErr w:type="spellEnd"/>
            <w:proofErr w:type="gramEnd"/>
            <w:r w:rsidRPr="00151D8A">
              <w:rPr>
                <w:color w:val="000000"/>
                <w:sz w:val="20"/>
                <w:szCs w:val="20"/>
                <w:bdr w:val="none" w:sz="0" w:space="0" w:color="auto" w:frame="1"/>
                <w:shd w:val="clear" w:color="auto" w:fill="FFFFFF"/>
              </w:rPr>
              <w:t xml:space="preserve"> норма-</w:t>
            </w:r>
            <w:proofErr w:type="spellStart"/>
            <w:r w:rsidRPr="00151D8A">
              <w:rPr>
                <w:color w:val="000000"/>
                <w:sz w:val="20"/>
                <w:szCs w:val="20"/>
                <w:bdr w:val="none" w:sz="0" w:space="0" w:color="auto" w:frame="1"/>
                <w:shd w:val="clear" w:color="auto" w:fill="FFFFFF"/>
              </w:rPr>
              <w:t>тивных</w:t>
            </w:r>
            <w:proofErr w:type="spellEnd"/>
            <w:r w:rsidRPr="00151D8A">
              <w:rPr>
                <w:color w:val="000000"/>
                <w:sz w:val="20"/>
                <w:szCs w:val="20"/>
                <w:bdr w:val="none" w:sz="0" w:space="0" w:color="auto" w:frame="1"/>
                <w:shd w:val="clear" w:color="auto" w:fill="FFFFFF"/>
              </w:rPr>
              <w:t xml:space="preserve"> правовых актов, </w:t>
            </w:r>
            <w:proofErr w:type="spellStart"/>
            <w:r w:rsidRPr="00151D8A">
              <w:rPr>
                <w:color w:val="000000"/>
                <w:sz w:val="20"/>
                <w:szCs w:val="20"/>
                <w:bdr w:val="none" w:sz="0" w:space="0" w:color="auto" w:frame="1"/>
                <w:shd w:val="clear" w:color="auto" w:fill="FFFFFF"/>
              </w:rPr>
              <w:t>регламенти-рующих</w:t>
            </w:r>
            <w:proofErr w:type="spellEnd"/>
            <w:r w:rsidRPr="00151D8A">
              <w:rPr>
                <w:color w:val="000000"/>
                <w:sz w:val="20"/>
                <w:szCs w:val="20"/>
                <w:bdr w:val="none" w:sz="0" w:space="0" w:color="auto" w:frame="1"/>
                <w:shd w:val="clear" w:color="auto" w:fill="FFFFFF"/>
              </w:rPr>
              <w:t xml:space="preserve"> порядок осуществления муниципального контроля.</w:t>
            </w:r>
          </w:p>
          <w:p w:rsidR="00A220E3" w:rsidRPr="00151D8A" w:rsidRDefault="00A220E3" w:rsidP="00EE38A6">
            <w:pPr>
              <w:jc w:val="both"/>
              <w:rPr>
                <w:sz w:val="20"/>
                <w:szCs w:val="20"/>
              </w:rPr>
            </w:pPr>
            <w:r w:rsidRPr="00151D8A">
              <w:rPr>
                <w:color w:val="000000"/>
                <w:sz w:val="20"/>
                <w:szCs w:val="20"/>
                <w:bdr w:val="none" w:sz="0" w:space="0" w:color="auto" w:frame="1"/>
                <w:shd w:val="clear" w:color="auto" w:fill="FFFFFF"/>
              </w:rPr>
              <w:t xml:space="preserve">5). Разъяснение порядка </w:t>
            </w:r>
            <w:proofErr w:type="gramStart"/>
            <w:r w:rsidRPr="00151D8A">
              <w:rPr>
                <w:color w:val="000000"/>
                <w:sz w:val="20"/>
                <w:szCs w:val="20"/>
                <w:bdr w:val="none" w:sz="0" w:space="0" w:color="auto" w:frame="1"/>
                <w:shd w:val="clear" w:color="auto" w:fill="FFFFFF"/>
              </w:rPr>
              <w:t>обжало-</w:t>
            </w:r>
            <w:proofErr w:type="spellStart"/>
            <w:r w:rsidRPr="00151D8A">
              <w:rPr>
                <w:color w:val="000000"/>
                <w:sz w:val="20"/>
                <w:szCs w:val="20"/>
                <w:bdr w:val="none" w:sz="0" w:space="0" w:color="auto" w:frame="1"/>
                <w:shd w:val="clear" w:color="auto" w:fill="FFFFFF"/>
              </w:rPr>
              <w:t>вания</w:t>
            </w:r>
            <w:proofErr w:type="spellEnd"/>
            <w:proofErr w:type="gramEnd"/>
            <w:r w:rsidRPr="00151D8A">
              <w:rPr>
                <w:color w:val="000000"/>
                <w:sz w:val="20"/>
                <w:szCs w:val="20"/>
                <w:bdr w:val="none" w:sz="0" w:space="0" w:color="auto" w:frame="1"/>
                <w:shd w:val="clear" w:color="auto" w:fill="FFFFFF"/>
              </w:rPr>
              <w:t xml:space="preserve"> решений Администрации, </w:t>
            </w:r>
            <w:r w:rsidRPr="00151D8A">
              <w:rPr>
                <w:color w:val="000000"/>
                <w:sz w:val="20"/>
                <w:szCs w:val="20"/>
                <w:bdr w:val="none" w:sz="0" w:space="0" w:color="auto" w:frame="1"/>
                <w:shd w:val="clear" w:color="auto" w:fill="FFFFFF"/>
              </w:rPr>
              <w:lastRenderedPageBreak/>
              <w:t>действий (</w:t>
            </w:r>
            <w:proofErr w:type="spellStart"/>
            <w:r w:rsidRPr="00151D8A">
              <w:rPr>
                <w:color w:val="000000"/>
                <w:sz w:val="20"/>
                <w:szCs w:val="20"/>
                <w:bdr w:val="none" w:sz="0" w:space="0" w:color="auto" w:frame="1"/>
                <w:shd w:val="clear" w:color="auto" w:fill="FFFFFF"/>
              </w:rPr>
              <w:t>бездей-ствия</w:t>
            </w:r>
            <w:proofErr w:type="spellEnd"/>
            <w:r w:rsidRPr="00151D8A">
              <w:rPr>
                <w:color w:val="000000"/>
                <w:sz w:val="20"/>
                <w:szCs w:val="20"/>
                <w:bdr w:val="none" w:sz="0" w:space="0" w:color="auto" w:frame="1"/>
                <w:shd w:val="clear" w:color="auto" w:fill="FFFFFF"/>
              </w:rPr>
              <w:t xml:space="preserve">) ее </w:t>
            </w:r>
            <w:proofErr w:type="spellStart"/>
            <w:r w:rsidRPr="00151D8A">
              <w:rPr>
                <w:color w:val="000000"/>
                <w:sz w:val="20"/>
                <w:szCs w:val="20"/>
                <w:bdr w:val="none" w:sz="0" w:space="0" w:color="auto" w:frame="1"/>
                <w:shd w:val="clear" w:color="auto" w:fill="FFFFFF"/>
              </w:rPr>
              <w:t>должност-ных</w:t>
            </w:r>
            <w:proofErr w:type="spellEnd"/>
            <w:r w:rsidRPr="00151D8A">
              <w:rPr>
                <w:color w:val="000000"/>
                <w:sz w:val="20"/>
                <w:szCs w:val="20"/>
                <w:bdr w:val="none" w:sz="0" w:space="0" w:color="auto" w:frame="1"/>
                <w:shd w:val="clear" w:color="auto" w:fill="FFFFFF"/>
              </w:rPr>
              <w:t xml:space="preserve"> лиц в сфере муниципального контроля.</w:t>
            </w:r>
          </w:p>
          <w:p w:rsidR="00A220E3" w:rsidRPr="00151D8A" w:rsidRDefault="00A220E3" w:rsidP="00EE38A6">
            <w:pPr>
              <w:jc w:val="both"/>
              <w:rPr>
                <w:sz w:val="20"/>
                <w:szCs w:val="20"/>
              </w:rPr>
            </w:pPr>
            <w:r w:rsidRPr="00151D8A">
              <w:rPr>
                <w:color w:val="000000"/>
                <w:sz w:val="20"/>
                <w:szCs w:val="20"/>
                <w:bdr w:val="none" w:sz="0" w:space="0" w:color="auto" w:frame="1"/>
                <w:shd w:val="clear" w:color="auto" w:fill="FFFFFF"/>
              </w:rPr>
              <w:t>6). Иные вопросы, касающиеся муниципального контроля.</w:t>
            </w:r>
          </w:p>
        </w:tc>
        <w:tc>
          <w:tcPr>
            <w:tcW w:w="2889" w:type="dxa"/>
            <w:shd w:val="clear" w:color="auto" w:fill="auto"/>
          </w:tcPr>
          <w:p w:rsidR="00A220E3" w:rsidRPr="00151D8A" w:rsidRDefault="00A220E3" w:rsidP="00EE38A6">
            <w:pPr>
              <w:jc w:val="both"/>
              <w:rPr>
                <w:sz w:val="20"/>
                <w:szCs w:val="20"/>
              </w:rPr>
            </w:pPr>
            <w:r w:rsidRPr="00151D8A">
              <w:rPr>
                <w:sz w:val="20"/>
                <w:szCs w:val="20"/>
              </w:rPr>
              <w:lastRenderedPageBreak/>
              <w:t xml:space="preserve">Устные консультации осуществляются должностным лицом по обращениям контролируемых лиц или их представителей по телефону, посредством видео-конференц-связи (при наличии </w:t>
            </w:r>
            <w:proofErr w:type="spellStart"/>
            <w:proofErr w:type="gramStart"/>
            <w:r w:rsidRPr="00151D8A">
              <w:rPr>
                <w:sz w:val="20"/>
                <w:szCs w:val="20"/>
              </w:rPr>
              <w:t>техничес</w:t>
            </w:r>
            <w:proofErr w:type="spellEnd"/>
            <w:r w:rsidRPr="00151D8A">
              <w:rPr>
                <w:sz w:val="20"/>
                <w:szCs w:val="20"/>
              </w:rPr>
              <w:t>-кой</w:t>
            </w:r>
            <w:proofErr w:type="gramEnd"/>
            <w:r w:rsidRPr="00151D8A">
              <w:rPr>
                <w:sz w:val="20"/>
                <w:szCs w:val="20"/>
              </w:rPr>
              <w:t xml:space="preserve"> возможности), в ходе проведения </w:t>
            </w:r>
            <w:proofErr w:type="spellStart"/>
            <w:r w:rsidRPr="00151D8A">
              <w:rPr>
                <w:sz w:val="20"/>
                <w:szCs w:val="20"/>
              </w:rPr>
              <w:t>профилак-тических</w:t>
            </w:r>
            <w:proofErr w:type="spellEnd"/>
            <w:r w:rsidRPr="00151D8A">
              <w:rPr>
                <w:sz w:val="20"/>
                <w:szCs w:val="20"/>
              </w:rPr>
              <w:t xml:space="preserve"> мероприятий, контрольных </w:t>
            </w:r>
            <w:proofErr w:type="spellStart"/>
            <w:r w:rsidRPr="00151D8A">
              <w:rPr>
                <w:sz w:val="20"/>
                <w:szCs w:val="20"/>
              </w:rPr>
              <w:t>мероприя-тий</w:t>
            </w:r>
            <w:proofErr w:type="spellEnd"/>
            <w:r w:rsidRPr="00151D8A">
              <w:rPr>
                <w:sz w:val="20"/>
                <w:szCs w:val="20"/>
              </w:rPr>
              <w:t>.</w:t>
            </w:r>
          </w:p>
        </w:tc>
        <w:tc>
          <w:tcPr>
            <w:tcW w:w="1920" w:type="dxa"/>
            <w:shd w:val="clear" w:color="auto" w:fill="auto"/>
          </w:tcPr>
          <w:p w:rsidR="00A220E3" w:rsidRPr="00151D8A" w:rsidRDefault="00A220E3" w:rsidP="00EE38A6">
            <w:pPr>
              <w:jc w:val="both"/>
              <w:rPr>
                <w:sz w:val="20"/>
                <w:szCs w:val="20"/>
              </w:rPr>
            </w:pPr>
            <w:r w:rsidRPr="00151D8A">
              <w:rPr>
                <w:sz w:val="20"/>
                <w:szCs w:val="20"/>
              </w:rPr>
              <w:t xml:space="preserve">По </w:t>
            </w:r>
            <w:proofErr w:type="gramStart"/>
            <w:r w:rsidRPr="00151D8A">
              <w:rPr>
                <w:sz w:val="20"/>
                <w:szCs w:val="20"/>
              </w:rPr>
              <w:t>мере  поступления</w:t>
            </w:r>
            <w:proofErr w:type="gramEnd"/>
            <w:r w:rsidRPr="00151D8A">
              <w:rPr>
                <w:sz w:val="20"/>
                <w:szCs w:val="20"/>
              </w:rPr>
              <w:t xml:space="preserve"> обращения</w:t>
            </w: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tc>
        <w:tc>
          <w:tcPr>
            <w:tcW w:w="1898" w:type="dxa"/>
            <w:shd w:val="clear" w:color="auto" w:fill="auto"/>
          </w:tcPr>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
        </w:tc>
      </w:tr>
      <w:tr w:rsidR="00A220E3" w:rsidRPr="00151D8A" w:rsidTr="00EE38A6">
        <w:trPr>
          <w:trHeight w:val="2520"/>
        </w:trPr>
        <w:tc>
          <w:tcPr>
            <w:tcW w:w="595" w:type="dxa"/>
            <w:vMerge/>
            <w:shd w:val="clear" w:color="auto" w:fill="auto"/>
          </w:tcPr>
          <w:p w:rsidR="00A220E3" w:rsidRPr="00151D8A" w:rsidRDefault="00A220E3" w:rsidP="00EE38A6">
            <w:pPr>
              <w:jc w:val="both"/>
              <w:rPr>
                <w:sz w:val="20"/>
                <w:szCs w:val="20"/>
              </w:rPr>
            </w:pPr>
          </w:p>
        </w:tc>
        <w:tc>
          <w:tcPr>
            <w:tcW w:w="2268" w:type="dxa"/>
            <w:vMerge/>
            <w:shd w:val="clear" w:color="auto" w:fill="auto"/>
          </w:tcPr>
          <w:p w:rsidR="00A220E3" w:rsidRPr="00151D8A" w:rsidRDefault="00A220E3" w:rsidP="00EE38A6">
            <w:pPr>
              <w:jc w:val="both"/>
              <w:rPr>
                <w:sz w:val="20"/>
                <w:szCs w:val="20"/>
              </w:rPr>
            </w:pPr>
          </w:p>
        </w:tc>
        <w:tc>
          <w:tcPr>
            <w:tcW w:w="2889" w:type="dxa"/>
            <w:shd w:val="clear" w:color="auto" w:fill="auto"/>
          </w:tcPr>
          <w:p w:rsidR="00A220E3" w:rsidRPr="00151D8A" w:rsidRDefault="00A220E3" w:rsidP="00EE38A6">
            <w:pPr>
              <w:jc w:val="both"/>
              <w:rPr>
                <w:sz w:val="20"/>
                <w:szCs w:val="20"/>
              </w:rPr>
            </w:pPr>
          </w:p>
          <w:p w:rsidR="00A220E3" w:rsidRPr="00151D8A" w:rsidRDefault="00A220E3" w:rsidP="00EE38A6">
            <w:pPr>
              <w:jc w:val="both"/>
              <w:rPr>
                <w:sz w:val="20"/>
                <w:szCs w:val="20"/>
              </w:rPr>
            </w:pPr>
            <w:r w:rsidRPr="00151D8A">
              <w:rPr>
                <w:sz w:val="20"/>
                <w:szCs w:val="20"/>
              </w:rPr>
              <w:t>Консультирование в письменной форме осуществляется должностным лицом по письменному обращению контролируемого лица или его представителя.</w:t>
            </w:r>
          </w:p>
          <w:p w:rsidR="00A220E3" w:rsidRPr="00151D8A" w:rsidRDefault="00A220E3" w:rsidP="00EE38A6">
            <w:pPr>
              <w:jc w:val="both"/>
              <w:rPr>
                <w:sz w:val="20"/>
                <w:szCs w:val="20"/>
              </w:rPr>
            </w:pPr>
          </w:p>
        </w:tc>
        <w:tc>
          <w:tcPr>
            <w:tcW w:w="1920" w:type="dxa"/>
            <w:shd w:val="clear" w:color="auto" w:fill="auto"/>
          </w:tcPr>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r w:rsidRPr="00151D8A">
              <w:rPr>
                <w:sz w:val="20"/>
                <w:szCs w:val="20"/>
              </w:rPr>
              <w:t xml:space="preserve">По </w:t>
            </w:r>
            <w:proofErr w:type="gramStart"/>
            <w:r w:rsidRPr="00151D8A">
              <w:rPr>
                <w:sz w:val="20"/>
                <w:szCs w:val="20"/>
              </w:rPr>
              <w:t>мере  поступления</w:t>
            </w:r>
            <w:proofErr w:type="gramEnd"/>
            <w:r w:rsidRPr="00151D8A">
              <w:rPr>
                <w:sz w:val="20"/>
                <w:szCs w:val="20"/>
              </w:rPr>
              <w:t xml:space="preserve"> обращения</w:t>
            </w:r>
          </w:p>
        </w:tc>
        <w:tc>
          <w:tcPr>
            <w:tcW w:w="1898" w:type="dxa"/>
            <w:shd w:val="clear" w:color="auto" w:fill="auto"/>
          </w:tcPr>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tc>
      </w:tr>
      <w:tr w:rsidR="00A220E3" w:rsidRPr="00151D8A" w:rsidTr="00EE38A6">
        <w:trPr>
          <w:trHeight w:val="2446"/>
        </w:trPr>
        <w:tc>
          <w:tcPr>
            <w:tcW w:w="595" w:type="dxa"/>
            <w:vMerge/>
            <w:shd w:val="clear" w:color="auto" w:fill="auto"/>
          </w:tcPr>
          <w:p w:rsidR="00A220E3" w:rsidRPr="00151D8A" w:rsidRDefault="00A220E3" w:rsidP="00EE38A6">
            <w:pPr>
              <w:jc w:val="both"/>
              <w:rPr>
                <w:sz w:val="20"/>
                <w:szCs w:val="20"/>
              </w:rPr>
            </w:pPr>
          </w:p>
        </w:tc>
        <w:tc>
          <w:tcPr>
            <w:tcW w:w="2268" w:type="dxa"/>
            <w:vMerge/>
            <w:shd w:val="clear" w:color="auto" w:fill="auto"/>
          </w:tcPr>
          <w:p w:rsidR="00A220E3" w:rsidRPr="00151D8A" w:rsidRDefault="00A220E3" w:rsidP="00EE38A6">
            <w:pPr>
              <w:jc w:val="both"/>
              <w:rPr>
                <w:sz w:val="20"/>
                <w:szCs w:val="20"/>
              </w:rPr>
            </w:pPr>
          </w:p>
        </w:tc>
        <w:tc>
          <w:tcPr>
            <w:tcW w:w="2889" w:type="dxa"/>
            <w:shd w:val="clear" w:color="auto" w:fill="auto"/>
          </w:tcPr>
          <w:p w:rsidR="00A220E3" w:rsidRPr="00151D8A" w:rsidRDefault="00A220E3" w:rsidP="00EE38A6">
            <w:pPr>
              <w:jc w:val="both"/>
              <w:rPr>
                <w:sz w:val="20"/>
                <w:szCs w:val="20"/>
              </w:rPr>
            </w:pPr>
            <w:r w:rsidRPr="00151D8A">
              <w:rPr>
                <w:sz w:val="20"/>
                <w:szCs w:val="20"/>
              </w:rPr>
              <w:t>Личный прием осуществляется должностным лицом при обращении контролируемого лица или его представителя</w:t>
            </w:r>
          </w:p>
        </w:tc>
        <w:tc>
          <w:tcPr>
            <w:tcW w:w="1920" w:type="dxa"/>
            <w:shd w:val="clear" w:color="auto" w:fill="auto"/>
          </w:tcPr>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r w:rsidRPr="00151D8A">
              <w:rPr>
                <w:sz w:val="20"/>
                <w:szCs w:val="20"/>
              </w:rPr>
              <w:t xml:space="preserve">По </w:t>
            </w:r>
            <w:proofErr w:type="gramStart"/>
            <w:r w:rsidRPr="00151D8A">
              <w:rPr>
                <w:sz w:val="20"/>
                <w:szCs w:val="20"/>
              </w:rPr>
              <w:t>мере  поступления</w:t>
            </w:r>
            <w:proofErr w:type="gramEnd"/>
            <w:r w:rsidRPr="00151D8A">
              <w:rPr>
                <w:sz w:val="20"/>
                <w:szCs w:val="20"/>
              </w:rPr>
              <w:t xml:space="preserve"> обращения</w:t>
            </w:r>
          </w:p>
        </w:tc>
        <w:tc>
          <w:tcPr>
            <w:tcW w:w="1898" w:type="dxa"/>
            <w:shd w:val="clear" w:color="auto" w:fill="auto"/>
          </w:tcPr>
          <w:p w:rsidR="00A220E3" w:rsidRPr="00151D8A" w:rsidRDefault="00A220E3" w:rsidP="00EE38A6">
            <w:pPr>
              <w:jc w:val="both"/>
              <w:rPr>
                <w:sz w:val="20"/>
                <w:szCs w:val="20"/>
              </w:rPr>
            </w:pPr>
          </w:p>
          <w:p w:rsidR="00A220E3" w:rsidRPr="00151D8A" w:rsidRDefault="00A220E3" w:rsidP="00EE38A6">
            <w:pPr>
              <w:jc w:val="both"/>
              <w:rPr>
                <w:sz w:val="20"/>
                <w:szCs w:val="20"/>
              </w:rPr>
            </w:pPr>
          </w:p>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tc>
      </w:tr>
      <w:tr w:rsidR="00A220E3" w:rsidRPr="00151D8A" w:rsidTr="00EE38A6">
        <w:trPr>
          <w:trHeight w:val="4298"/>
        </w:trPr>
        <w:tc>
          <w:tcPr>
            <w:tcW w:w="595" w:type="dxa"/>
            <w:vMerge/>
            <w:shd w:val="clear" w:color="auto" w:fill="auto"/>
          </w:tcPr>
          <w:p w:rsidR="00A220E3" w:rsidRPr="00151D8A" w:rsidRDefault="00A220E3" w:rsidP="00EE38A6">
            <w:pPr>
              <w:jc w:val="both"/>
              <w:rPr>
                <w:sz w:val="20"/>
                <w:szCs w:val="20"/>
              </w:rPr>
            </w:pPr>
          </w:p>
        </w:tc>
        <w:tc>
          <w:tcPr>
            <w:tcW w:w="2268" w:type="dxa"/>
            <w:vMerge/>
            <w:shd w:val="clear" w:color="auto" w:fill="auto"/>
          </w:tcPr>
          <w:p w:rsidR="00A220E3" w:rsidRPr="00151D8A" w:rsidRDefault="00A220E3" w:rsidP="00EE38A6">
            <w:pPr>
              <w:jc w:val="both"/>
              <w:rPr>
                <w:sz w:val="20"/>
                <w:szCs w:val="20"/>
              </w:rPr>
            </w:pPr>
          </w:p>
        </w:tc>
        <w:tc>
          <w:tcPr>
            <w:tcW w:w="2889" w:type="dxa"/>
            <w:shd w:val="clear" w:color="auto" w:fill="auto"/>
          </w:tcPr>
          <w:p w:rsidR="00A220E3" w:rsidRPr="00151D8A" w:rsidRDefault="00A220E3" w:rsidP="00EE38A6">
            <w:pPr>
              <w:jc w:val="both"/>
              <w:rPr>
                <w:sz w:val="20"/>
                <w:szCs w:val="20"/>
              </w:rPr>
            </w:pPr>
            <w:r w:rsidRPr="00151D8A">
              <w:rPr>
                <w:sz w:val="20"/>
                <w:szCs w:val="20"/>
              </w:rPr>
              <w:t xml:space="preserve">Размещение письменных консультаций на сайте администрации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w:t>
            </w:r>
            <w:proofErr w:type="gramStart"/>
            <w:r w:rsidRPr="00151D8A">
              <w:rPr>
                <w:sz w:val="20"/>
                <w:szCs w:val="20"/>
              </w:rPr>
              <w:t>Чувашской  Республики</w:t>
            </w:r>
            <w:proofErr w:type="gramEnd"/>
            <w:r w:rsidRPr="00151D8A">
              <w:rPr>
                <w:sz w:val="20"/>
                <w:szCs w:val="20"/>
              </w:rPr>
              <w:t xml:space="preserve"> при поступлении более пяти однотипных обращений</w:t>
            </w:r>
          </w:p>
        </w:tc>
        <w:tc>
          <w:tcPr>
            <w:tcW w:w="1920" w:type="dxa"/>
            <w:shd w:val="clear" w:color="auto" w:fill="auto"/>
          </w:tcPr>
          <w:p w:rsidR="00A220E3" w:rsidRPr="00151D8A" w:rsidRDefault="00A220E3" w:rsidP="00EE38A6">
            <w:pPr>
              <w:jc w:val="both"/>
              <w:rPr>
                <w:sz w:val="20"/>
                <w:szCs w:val="20"/>
              </w:rPr>
            </w:pPr>
            <w:r w:rsidRPr="00151D8A">
              <w:rPr>
                <w:sz w:val="20"/>
                <w:szCs w:val="20"/>
              </w:rPr>
              <w:t>По мере необходимости</w:t>
            </w:r>
          </w:p>
        </w:tc>
        <w:tc>
          <w:tcPr>
            <w:tcW w:w="1898" w:type="dxa"/>
            <w:shd w:val="clear" w:color="auto" w:fill="auto"/>
          </w:tcPr>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tc>
      </w:tr>
      <w:tr w:rsidR="00A220E3" w:rsidRPr="00151D8A" w:rsidTr="00EE38A6">
        <w:tc>
          <w:tcPr>
            <w:tcW w:w="595" w:type="dxa"/>
            <w:shd w:val="clear" w:color="auto" w:fill="auto"/>
          </w:tcPr>
          <w:p w:rsidR="00A220E3" w:rsidRPr="00151D8A" w:rsidRDefault="00A220E3" w:rsidP="00EE38A6">
            <w:pPr>
              <w:jc w:val="both"/>
              <w:rPr>
                <w:sz w:val="20"/>
                <w:szCs w:val="20"/>
              </w:rPr>
            </w:pPr>
            <w:r w:rsidRPr="00151D8A">
              <w:rPr>
                <w:sz w:val="20"/>
                <w:szCs w:val="20"/>
              </w:rPr>
              <w:lastRenderedPageBreak/>
              <w:t>3</w:t>
            </w:r>
          </w:p>
        </w:tc>
        <w:tc>
          <w:tcPr>
            <w:tcW w:w="2268" w:type="dxa"/>
            <w:shd w:val="clear" w:color="auto" w:fill="auto"/>
          </w:tcPr>
          <w:p w:rsidR="00A220E3" w:rsidRPr="00151D8A" w:rsidRDefault="00A220E3" w:rsidP="00EE38A6">
            <w:pPr>
              <w:jc w:val="both"/>
              <w:rPr>
                <w:sz w:val="20"/>
                <w:szCs w:val="20"/>
              </w:rPr>
            </w:pPr>
            <w:proofErr w:type="gramStart"/>
            <w:r w:rsidRPr="00151D8A">
              <w:rPr>
                <w:sz w:val="20"/>
                <w:szCs w:val="20"/>
              </w:rPr>
              <w:t>Объявление  предостережения</w:t>
            </w:r>
            <w:proofErr w:type="gramEnd"/>
            <w:r w:rsidRPr="00151D8A">
              <w:rPr>
                <w:sz w:val="20"/>
                <w:szCs w:val="20"/>
              </w:rPr>
              <w:t xml:space="preserve"> недопустимости нарушения обязательных требований</w:t>
            </w:r>
          </w:p>
        </w:tc>
        <w:tc>
          <w:tcPr>
            <w:tcW w:w="2889" w:type="dxa"/>
            <w:shd w:val="clear" w:color="auto" w:fill="auto"/>
          </w:tcPr>
          <w:p w:rsidR="00A220E3" w:rsidRPr="00151D8A" w:rsidRDefault="00A220E3" w:rsidP="00EE38A6">
            <w:pPr>
              <w:jc w:val="both"/>
              <w:rPr>
                <w:sz w:val="20"/>
                <w:szCs w:val="20"/>
              </w:rPr>
            </w:pPr>
            <w:r w:rsidRPr="00151D8A">
              <w:rPr>
                <w:sz w:val="20"/>
                <w:szCs w:val="20"/>
              </w:rPr>
              <w:t>В письменном виде направляется должностным лицом контролируемому лицу в случаях, установленных Федеральным законом №248-ФЗ</w:t>
            </w:r>
          </w:p>
        </w:tc>
        <w:tc>
          <w:tcPr>
            <w:tcW w:w="1920" w:type="dxa"/>
            <w:shd w:val="clear" w:color="auto" w:fill="auto"/>
          </w:tcPr>
          <w:p w:rsidR="00A220E3" w:rsidRPr="00151D8A" w:rsidRDefault="00A220E3" w:rsidP="00EE38A6">
            <w:pPr>
              <w:jc w:val="both"/>
              <w:rPr>
                <w:sz w:val="20"/>
                <w:szCs w:val="20"/>
              </w:rPr>
            </w:pPr>
            <w:r w:rsidRPr="00151D8A">
              <w:rPr>
                <w:sz w:val="20"/>
                <w:szCs w:val="20"/>
              </w:rPr>
              <w:t>По мере необходимости</w:t>
            </w:r>
          </w:p>
        </w:tc>
        <w:tc>
          <w:tcPr>
            <w:tcW w:w="1898" w:type="dxa"/>
            <w:shd w:val="clear" w:color="auto" w:fill="auto"/>
          </w:tcPr>
          <w:p w:rsidR="00A220E3" w:rsidRPr="00151D8A" w:rsidRDefault="00A220E3" w:rsidP="00EE38A6">
            <w:pPr>
              <w:jc w:val="both"/>
              <w:rPr>
                <w:sz w:val="20"/>
                <w:szCs w:val="20"/>
              </w:rPr>
            </w:pPr>
            <w:proofErr w:type="gramStart"/>
            <w:r w:rsidRPr="00151D8A">
              <w:rPr>
                <w:sz w:val="20"/>
                <w:szCs w:val="20"/>
              </w:rPr>
              <w:t xml:space="preserve">Администрация  </w:t>
            </w:r>
            <w:proofErr w:type="spellStart"/>
            <w:r w:rsidRPr="00151D8A">
              <w:rPr>
                <w:sz w:val="20"/>
                <w:szCs w:val="20"/>
              </w:rPr>
              <w:t>Новочелны</w:t>
            </w:r>
            <w:proofErr w:type="gramEnd"/>
            <w:r w:rsidRPr="00151D8A">
              <w:rPr>
                <w:sz w:val="20"/>
                <w:szCs w:val="20"/>
              </w:rPr>
              <w:t>-Сюрбеевского</w:t>
            </w:r>
            <w:proofErr w:type="spellEnd"/>
            <w:r w:rsidRPr="00151D8A">
              <w:rPr>
                <w:sz w:val="20"/>
                <w:szCs w:val="20"/>
              </w:rPr>
              <w:t xml:space="preserve"> сельского поселения</w:t>
            </w:r>
          </w:p>
        </w:tc>
      </w:tr>
    </w:tbl>
    <w:p w:rsidR="00A220E3" w:rsidRPr="00151D8A" w:rsidRDefault="00A220E3" w:rsidP="00A220E3">
      <w:pPr>
        <w:jc w:val="both"/>
        <w:rPr>
          <w:b/>
          <w:sz w:val="20"/>
          <w:szCs w:val="20"/>
        </w:rPr>
      </w:pPr>
    </w:p>
    <w:p w:rsidR="00A220E3" w:rsidRPr="00151D8A" w:rsidRDefault="00A220E3" w:rsidP="00A220E3">
      <w:pPr>
        <w:jc w:val="both"/>
        <w:rPr>
          <w:b/>
          <w:sz w:val="20"/>
          <w:szCs w:val="20"/>
        </w:rPr>
      </w:pPr>
      <w:r w:rsidRPr="00151D8A">
        <w:rPr>
          <w:b/>
          <w:sz w:val="20"/>
          <w:szCs w:val="20"/>
        </w:rPr>
        <w:t xml:space="preserve">         </w:t>
      </w:r>
    </w:p>
    <w:p w:rsidR="00A220E3" w:rsidRPr="00151D8A" w:rsidRDefault="00A220E3" w:rsidP="00A220E3">
      <w:pPr>
        <w:jc w:val="both"/>
        <w:rPr>
          <w:b/>
          <w:sz w:val="20"/>
          <w:szCs w:val="20"/>
        </w:rPr>
      </w:pPr>
    </w:p>
    <w:p w:rsidR="00A220E3" w:rsidRPr="00151D8A" w:rsidRDefault="00A220E3" w:rsidP="00A220E3">
      <w:pPr>
        <w:jc w:val="both"/>
        <w:rPr>
          <w:b/>
          <w:sz w:val="20"/>
          <w:szCs w:val="20"/>
        </w:rPr>
      </w:pPr>
    </w:p>
    <w:p w:rsidR="00A220E3" w:rsidRPr="00151D8A" w:rsidRDefault="00A220E3" w:rsidP="00A220E3">
      <w:pPr>
        <w:jc w:val="both"/>
        <w:rPr>
          <w:b/>
          <w:sz w:val="20"/>
          <w:szCs w:val="20"/>
        </w:rPr>
      </w:pPr>
    </w:p>
    <w:p w:rsidR="00A220E3" w:rsidRPr="00151D8A" w:rsidRDefault="00A220E3" w:rsidP="00A220E3">
      <w:pPr>
        <w:jc w:val="both"/>
        <w:rPr>
          <w:b/>
          <w:sz w:val="20"/>
          <w:szCs w:val="20"/>
        </w:rPr>
      </w:pPr>
      <w:r w:rsidRPr="00151D8A">
        <w:rPr>
          <w:b/>
          <w:sz w:val="20"/>
          <w:szCs w:val="20"/>
        </w:rPr>
        <w:t xml:space="preserve">       </w:t>
      </w:r>
      <w:r w:rsidRPr="00151D8A">
        <w:rPr>
          <w:b/>
          <w:sz w:val="20"/>
          <w:szCs w:val="20"/>
          <w:lang w:val="en-US"/>
        </w:rPr>
        <w:t>IV</w:t>
      </w:r>
      <w:r w:rsidRPr="00151D8A">
        <w:rPr>
          <w:b/>
          <w:sz w:val="20"/>
          <w:szCs w:val="20"/>
        </w:rPr>
        <w:t>. Показатели результативности и эффективности Программы профилактики</w:t>
      </w:r>
    </w:p>
    <w:p w:rsidR="00A220E3" w:rsidRPr="00151D8A" w:rsidRDefault="00A220E3" w:rsidP="00A220E3">
      <w:pPr>
        <w:jc w:val="both"/>
        <w:rPr>
          <w:b/>
          <w:sz w:val="20"/>
          <w:szCs w:val="20"/>
        </w:rPr>
      </w:pPr>
    </w:p>
    <w:p w:rsidR="00A220E3" w:rsidRPr="00151D8A" w:rsidRDefault="00A220E3" w:rsidP="00A220E3">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487"/>
        <w:gridCol w:w="1869"/>
      </w:tblGrid>
      <w:tr w:rsidR="00A220E3" w:rsidRPr="00151D8A" w:rsidTr="00EE38A6">
        <w:tc>
          <w:tcPr>
            <w:tcW w:w="1008" w:type="dxa"/>
            <w:shd w:val="clear" w:color="auto" w:fill="auto"/>
          </w:tcPr>
          <w:p w:rsidR="00A220E3" w:rsidRPr="00151D8A" w:rsidRDefault="00A220E3" w:rsidP="00EE38A6">
            <w:pPr>
              <w:jc w:val="center"/>
              <w:rPr>
                <w:sz w:val="20"/>
                <w:szCs w:val="20"/>
              </w:rPr>
            </w:pPr>
            <w:r w:rsidRPr="00151D8A">
              <w:rPr>
                <w:sz w:val="20"/>
                <w:szCs w:val="20"/>
              </w:rPr>
              <w:t>№</w:t>
            </w:r>
          </w:p>
          <w:p w:rsidR="00A220E3" w:rsidRPr="00151D8A" w:rsidRDefault="00A220E3" w:rsidP="00EE38A6">
            <w:pPr>
              <w:jc w:val="center"/>
              <w:rPr>
                <w:sz w:val="20"/>
                <w:szCs w:val="20"/>
              </w:rPr>
            </w:pPr>
            <w:r w:rsidRPr="00151D8A">
              <w:rPr>
                <w:sz w:val="20"/>
                <w:szCs w:val="20"/>
              </w:rPr>
              <w:t>п/п</w:t>
            </w:r>
          </w:p>
        </w:tc>
        <w:tc>
          <w:tcPr>
            <w:tcW w:w="6660" w:type="dxa"/>
            <w:shd w:val="clear" w:color="auto" w:fill="auto"/>
          </w:tcPr>
          <w:p w:rsidR="00A220E3" w:rsidRPr="00151D8A" w:rsidRDefault="00A220E3" w:rsidP="00EE38A6">
            <w:pPr>
              <w:jc w:val="center"/>
              <w:rPr>
                <w:sz w:val="20"/>
                <w:szCs w:val="20"/>
              </w:rPr>
            </w:pPr>
            <w:r w:rsidRPr="00151D8A">
              <w:rPr>
                <w:sz w:val="20"/>
                <w:szCs w:val="20"/>
              </w:rPr>
              <w:t>Наименование показателя, единица измерения</w:t>
            </w:r>
          </w:p>
        </w:tc>
        <w:tc>
          <w:tcPr>
            <w:tcW w:w="1902" w:type="dxa"/>
            <w:shd w:val="clear" w:color="auto" w:fill="auto"/>
          </w:tcPr>
          <w:p w:rsidR="00A220E3" w:rsidRPr="00151D8A" w:rsidRDefault="00A220E3" w:rsidP="00EE38A6">
            <w:pPr>
              <w:jc w:val="center"/>
              <w:rPr>
                <w:sz w:val="20"/>
                <w:szCs w:val="20"/>
              </w:rPr>
            </w:pPr>
            <w:r w:rsidRPr="00151D8A">
              <w:rPr>
                <w:sz w:val="20"/>
                <w:szCs w:val="20"/>
              </w:rPr>
              <w:t>Значение</w:t>
            </w:r>
          </w:p>
        </w:tc>
      </w:tr>
      <w:tr w:rsidR="00A220E3" w:rsidRPr="00151D8A" w:rsidTr="00EE38A6">
        <w:tc>
          <w:tcPr>
            <w:tcW w:w="1008" w:type="dxa"/>
            <w:shd w:val="clear" w:color="auto" w:fill="auto"/>
          </w:tcPr>
          <w:p w:rsidR="00A220E3" w:rsidRPr="00151D8A" w:rsidRDefault="00A220E3" w:rsidP="00EE38A6">
            <w:pPr>
              <w:jc w:val="both"/>
              <w:rPr>
                <w:sz w:val="20"/>
                <w:szCs w:val="20"/>
              </w:rPr>
            </w:pPr>
            <w:r w:rsidRPr="00151D8A">
              <w:rPr>
                <w:sz w:val="20"/>
                <w:szCs w:val="20"/>
              </w:rPr>
              <w:t>1</w:t>
            </w:r>
          </w:p>
        </w:tc>
        <w:tc>
          <w:tcPr>
            <w:tcW w:w="6660" w:type="dxa"/>
            <w:shd w:val="clear" w:color="auto" w:fill="auto"/>
          </w:tcPr>
          <w:p w:rsidR="00A220E3" w:rsidRPr="00151D8A" w:rsidRDefault="00A220E3" w:rsidP="00EE38A6">
            <w:pPr>
              <w:jc w:val="both"/>
              <w:rPr>
                <w:sz w:val="20"/>
                <w:szCs w:val="20"/>
              </w:rPr>
            </w:pPr>
            <w:r w:rsidRPr="00151D8A">
              <w:rPr>
                <w:sz w:val="20"/>
                <w:szCs w:val="20"/>
              </w:rPr>
              <w:t xml:space="preserve">Количество профилактических мероприятий для неопределенного круга лиц (размещение разъяснений и поясняющей информации на официальном сайте администрации </w:t>
            </w:r>
            <w:proofErr w:type="spellStart"/>
            <w:r w:rsidRPr="00151D8A">
              <w:rPr>
                <w:sz w:val="20"/>
                <w:szCs w:val="20"/>
              </w:rPr>
              <w:t>Новочелны-Сюрбеевского</w:t>
            </w:r>
            <w:proofErr w:type="spellEnd"/>
            <w:r w:rsidRPr="00151D8A">
              <w:rPr>
                <w:sz w:val="20"/>
                <w:szCs w:val="20"/>
              </w:rPr>
              <w:t xml:space="preserve"> сельского поселения Комсомольского района </w:t>
            </w:r>
            <w:proofErr w:type="gramStart"/>
            <w:r w:rsidRPr="00151D8A">
              <w:rPr>
                <w:sz w:val="20"/>
                <w:szCs w:val="20"/>
              </w:rPr>
              <w:t>Чувашской  Республики</w:t>
            </w:r>
            <w:proofErr w:type="gramEnd"/>
            <w:r w:rsidRPr="00151D8A">
              <w:rPr>
                <w:sz w:val="20"/>
                <w:szCs w:val="20"/>
              </w:rPr>
              <w:t>)  в сети «Интернет», беседы, интервью, статьи в прессе). ед.</w:t>
            </w:r>
          </w:p>
        </w:tc>
        <w:tc>
          <w:tcPr>
            <w:tcW w:w="1902" w:type="dxa"/>
            <w:shd w:val="clear" w:color="auto" w:fill="auto"/>
          </w:tcPr>
          <w:p w:rsidR="00A220E3" w:rsidRPr="00151D8A" w:rsidRDefault="00A220E3" w:rsidP="00EE38A6">
            <w:pPr>
              <w:jc w:val="both"/>
              <w:rPr>
                <w:sz w:val="20"/>
                <w:szCs w:val="20"/>
              </w:rPr>
            </w:pPr>
            <w:r w:rsidRPr="00151D8A">
              <w:rPr>
                <w:sz w:val="20"/>
                <w:szCs w:val="20"/>
              </w:rPr>
              <w:t xml:space="preserve">              4</w:t>
            </w:r>
          </w:p>
        </w:tc>
      </w:tr>
      <w:tr w:rsidR="00A220E3" w:rsidRPr="00151D8A" w:rsidTr="00EE38A6">
        <w:tc>
          <w:tcPr>
            <w:tcW w:w="1008" w:type="dxa"/>
            <w:shd w:val="clear" w:color="auto" w:fill="auto"/>
          </w:tcPr>
          <w:p w:rsidR="00A220E3" w:rsidRPr="00151D8A" w:rsidRDefault="00A220E3" w:rsidP="00EE38A6">
            <w:pPr>
              <w:jc w:val="both"/>
              <w:rPr>
                <w:sz w:val="20"/>
                <w:szCs w:val="20"/>
              </w:rPr>
            </w:pPr>
            <w:r w:rsidRPr="00151D8A">
              <w:rPr>
                <w:sz w:val="20"/>
                <w:szCs w:val="20"/>
              </w:rPr>
              <w:t>2</w:t>
            </w:r>
          </w:p>
        </w:tc>
        <w:tc>
          <w:tcPr>
            <w:tcW w:w="6660" w:type="dxa"/>
            <w:shd w:val="clear" w:color="auto" w:fill="auto"/>
          </w:tcPr>
          <w:p w:rsidR="00A220E3" w:rsidRPr="00151D8A" w:rsidRDefault="00A220E3" w:rsidP="00EE38A6">
            <w:pPr>
              <w:jc w:val="both"/>
              <w:rPr>
                <w:sz w:val="20"/>
                <w:szCs w:val="20"/>
              </w:rPr>
            </w:pPr>
            <w:r w:rsidRPr="00151D8A">
              <w:rPr>
                <w:sz w:val="20"/>
                <w:szCs w:val="20"/>
              </w:rPr>
              <w:t>Доля подконтрольных субъектов, охваченных консультированием, от числа обратившихся, %</w:t>
            </w:r>
          </w:p>
        </w:tc>
        <w:tc>
          <w:tcPr>
            <w:tcW w:w="1902" w:type="dxa"/>
            <w:shd w:val="clear" w:color="auto" w:fill="auto"/>
          </w:tcPr>
          <w:p w:rsidR="00A220E3" w:rsidRPr="00151D8A" w:rsidRDefault="00A220E3" w:rsidP="00EE38A6">
            <w:pPr>
              <w:jc w:val="both"/>
              <w:rPr>
                <w:sz w:val="20"/>
                <w:szCs w:val="20"/>
              </w:rPr>
            </w:pPr>
            <w:r w:rsidRPr="00151D8A">
              <w:rPr>
                <w:sz w:val="20"/>
                <w:szCs w:val="20"/>
              </w:rPr>
              <w:t xml:space="preserve">            100</w:t>
            </w:r>
          </w:p>
        </w:tc>
      </w:tr>
      <w:tr w:rsidR="00A220E3" w:rsidRPr="00151D8A" w:rsidTr="00EE38A6">
        <w:tc>
          <w:tcPr>
            <w:tcW w:w="1008" w:type="dxa"/>
            <w:shd w:val="clear" w:color="auto" w:fill="auto"/>
          </w:tcPr>
          <w:p w:rsidR="00A220E3" w:rsidRPr="00151D8A" w:rsidRDefault="00A220E3" w:rsidP="00EE38A6">
            <w:pPr>
              <w:jc w:val="both"/>
              <w:rPr>
                <w:sz w:val="20"/>
                <w:szCs w:val="20"/>
              </w:rPr>
            </w:pPr>
            <w:r w:rsidRPr="00151D8A">
              <w:rPr>
                <w:sz w:val="20"/>
                <w:szCs w:val="20"/>
              </w:rPr>
              <w:t>3</w:t>
            </w:r>
          </w:p>
        </w:tc>
        <w:tc>
          <w:tcPr>
            <w:tcW w:w="6660" w:type="dxa"/>
            <w:shd w:val="clear" w:color="auto" w:fill="auto"/>
          </w:tcPr>
          <w:p w:rsidR="00A220E3" w:rsidRPr="00151D8A" w:rsidRDefault="00A220E3" w:rsidP="00EE38A6">
            <w:pPr>
              <w:jc w:val="both"/>
              <w:rPr>
                <w:sz w:val="20"/>
                <w:szCs w:val="20"/>
              </w:rPr>
            </w:pPr>
            <w:r w:rsidRPr="00151D8A">
              <w:rPr>
                <w:sz w:val="20"/>
                <w:szCs w:val="20"/>
              </w:rPr>
              <w:t>Доля подконтрольных субъектов, охваченных профилактическими мероприятиями, %</w:t>
            </w:r>
          </w:p>
        </w:tc>
        <w:tc>
          <w:tcPr>
            <w:tcW w:w="1902" w:type="dxa"/>
            <w:shd w:val="clear" w:color="auto" w:fill="auto"/>
          </w:tcPr>
          <w:p w:rsidR="00A220E3" w:rsidRPr="00151D8A" w:rsidRDefault="00A220E3" w:rsidP="00EE38A6">
            <w:pPr>
              <w:jc w:val="both"/>
              <w:rPr>
                <w:sz w:val="20"/>
                <w:szCs w:val="20"/>
              </w:rPr>
            </w:pPr>
            <w:r w:rsidRPr="00151D8A">
              <w:rPr>
                <w:sz w:val="20"/>
                <w:szCs w:val="20"/>
              </w:rPr>
              <w:t xml:space="preserve">            100</w:t>
            </w:r>
          </w:p>
        </w:tc>
      </w:tr>
      <w:tr w:rsidR="00A220E3" w:rsidRPr="00151D8A" w:rsidTr="00EE38A6">
        <w:tc>
          <w:tcPr>
            <w:tcW w:w="1008" w:type="dxa"/>
            <w:shd w:val="clear" w:color="auto" w:fill="auto"/>
          </w:tcPr>
          <w:p w:rsidR="00A220E3" w:rsidRPr="00151D8A" w:rsidRDefault="00A220E3" w:rsidP="00EE38A6">
            <w:pPr>
              <w:jc w:val="both"/>
              <w:rPr>
                <w:sz w:val="20"/>
                <w:szCs w:val="20"/>
              </w:rPr>
            </w:pPr>
            <w:r w:rsidRPr="00151D8A">
              <w:rPr>
                <w:sz w:val="20"/>
                <w:szCs w:val="20"/>
              </w:rPr>
              <w:t>4</w:t>
            </w:r>
          </w:p>
        </w:tc>
        <w:tc>
          <w:tcPr>
            <w:tcW w:w="6660" w:type="dxa"/>
            <w:shd w:val="clear" w:color="auto" w:fill="auto"/>
          </w:tcPr>
          <w:p w:rsidR="00A220E3" w:rsidRPr="00151D8A" w:rsidRDefault="00A220E3" w:rsidP="00EE38A6">
            <w:pPr>
              <w:jc w:val="both"/>
              <w:rPr>
                <w:sz w:val="20"/>
                <w:szCs w:val="20"/>
              </w:rPr>
            </w:pPr>
            <w:r w:rsidRPr="00151D8A">
              <w:rPr>
                <w:sz w:val="20"/>
                <w:szCs w:val="20"/>
              </w:rPr>
              <w:t>Количество должностных лиц, уполномоченных на осуществление мероприятий по профилактике, чел</w:t>
            </w:r>
          </w:p>
        </w:tc>
        <w:tc>
          <w:tcPr>
            <w:tcW w:w="1902" w:type="dxa"/>
            <w:shd w:val="clear" w:color="auto" w:fill="auto"/>
          </w:tcPr>
          <w:p w:rsidR="00A220E3" w:rsidRPr="00151D8A" w:rsidRDefault="00A220E3" w:rsidP="00EE38A6">
            <w:pPr>
              <w:jc w:val="both"/>
              <w:rPr>
                <w:sz w:val="20"/>
                <w:szCs w:val="20"/>
              </w:rPr>
            </w:pPr>
            <w:r w:rsidRPr="00151D8A">
              <w:rPr>
                <w:sz w:val="20"/>
                <w:szCs w:val="20"/>
              </w:rPr>
              <w:t xml:space="preserve">               2</w:t>
            </w:r>
          </w:p>
        </w:tc>
      </w:tr>
    </w:tbl>
    <w:p w:rsidR="00A220E3" w:rsidRDefault="00A220E3" w:rsidP="00A220E3">
      <w:pPr>
        <w:autoSpaceDE w:val="0"/>
        <w:autoSpaceDN w:val="0"/>
        <w:adjustRightInd w:val="0"/>
        <w:jc w:val="both"/>
        <w:rPr>
          <w:b/>
          <w:sz w:val="20"/>
          <w:szCs w:val="20"/>
        </w:rPr>
      </w:pPr>
    </w:p>
    <w:p w:rsidR="00A220E3" w:rsidRDefault="00A220E3" w:rsidP="00095F67">
      <w:pPr>
        <w:autoSpaceDE w:val="0"/>
        <w:autoSpaceDN w:val="0"/>
        <w:adjustRightInd w:val="0"/>
        <w:jc w:val="both"/>
        <w:rPr>
          <w:b/>
          <w:sz w:val="20"/>
          <w:szCs w:val="20"/>
        </w:rPr>
      </w:pPr>
    </w:p>
    <w:p w:rsidR="00095F67" w:rsidRDefault="00095F67" w:rsidP="00095F67">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97" w:rsidRDefault="00B81897" w:rsidP="00A220E3">
      <w:r>
        <w:separator/>
      </w:r>
    </w:p>
  </w:endnote>
  <w:endnote w:type="continuationSeparator" w:id="0">
    <w:p w:rsidR="00B81897" w:rsidRDefault="00B81897" w:rsidP="00A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97" w:rsidRDefault="00B81897" w:rsidP="00A220E3">
      <w:r>
        <w:separator/>
      </w:r>
    </w:p>
  </w:footnote>
  <w:footnote w:type="continuationSeparator" w:id="0">
    <w:p w:rsidR="00B81897" w:rsidRDefault="00B81897" w:rsidP="00A220E3">
      <w:r>
        <w:continuationSeparator/>
      </w:r>
    </w:p>
  </w:footnote>
  <w:footnote w:id="1">
    <w:p w:rsidR="00A220E3" w:rsidRDefault="00A220E3" w:rsidP="00A220E3">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B5EE2"/>
    <w:multiLevelType w:val="hybridMultilevel"/>
    <w:tmpl w:val="8DA8E022"/>
    <w:lvl w:ilvl="0" w:tplc="F0F470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CCE1DBC"/>
    <w:multiLevelType w:val="hybridMultilevel"/>
    <w:tmpl w:val="BAE8DAA0"/>
    <w:lvl w:ilvl="0" w:tplc="B98E2068">
      <w:numFmt w:val="bullet"/>
      <w:lvlText w:val="-"/>
      <w:lvlJc w:val="left"/>
      <w:pPr>
        <w:ind w:left="109" w:hanging="177"/>
      </w:pPr>
      <w:rPr>
        <w:rFonts w:ascii="Times New Roman" w:eastAsia="Times New Roman" w:hAnsi="Times New Roman" w:cs="Times New Roman" w:hint="default"/>
        <w:b w:val="0"/>
        <w:bCs w:val="0"/>
        <w:i w:val="0"/>
        <w:iCs w:val="0"/>
        <w:w w:val="93"/>
        <w:sz w:val="24"/>
        <w:szCs w:val="24"/>
        <w:lang w:val="ru-RU" w:eastAsia="en-US" w:bidi="ar-SA"/>
      </w:rPr>
    </w:lvl>
    <w:lvl w:ilvl="1" w:tplc="A3100BF0">
      <w:numFmt w:val="bullet"/>
      <w:lvlText w:val="•"/>
      <w:lvlJc w:val="left"/>
      <w:pPr>
        <w:ind w:left="400" w:hanging="177"/>
      </w:pPr>
      <w:rPr>
        <w:rFonts w:hint="default"/>
        <w:lang w:val="ru-RU" w:eastAsia="en-US" w:bidi="ar-SA"/>
      </w:rPr>
    </w:lvl>
    <w:lvl w:ilvl="2" w:tplc="52A86398">
      <w:numFmt w:val="bullet"/>
      <w:lvlText w:val="•"/>
      <w:lvlJc w:val="left"/>
      <w:pPr>
        <w:ind w:left="1457" w:hanging="177"/>
      </w:pPr>
      <w:rPr>
        <w:rFonts w:hint="default"/>
        <w:lang w:val="ru-RU" w:eastAsia="en-US" w:bidi="ar-SA"/>
      </w:rPr>
    </w:lvl>
    <w:lvl w:ilvl="3" w:tplc="262A688A">
      <w:numFmt w:val="bullet"/>
      <w:lvlText w:val="•"/>
      <w:lvlJc w:val="left"/>
      <w:pPr>
        <w:ind w:left="2515" w:hanging="177"/>
      </w:pPr>
      <w:rPr>
        <w:rFonts w:hint="default"/>
        <w:lang w:val="ru-RU" w:eastAsia="en-US" w:bidi="ar-SA"/>
      </w:rPr>
    </w:lvl>
    <w:lvl w:ilvl="4" w:tplc="D80E26A2">
      <w:numFmt w:val="bullet"/>
      <w:lvlText w:val="•"/>
      <w:lvlJc w:val="left"/>
      <w:pPr>
        <w:ind w:left="3573" w:hanging="177"/>
      </w:pPr>
      <w:rPr>
        <w:rFonts w:hint="default"/>
        <w:lang w:val="ru-RU" w:eastAsia="en-US" w:bidi="ar-SA"/>
      </w:rPr>
    </w:lvl>
    <w:lvl w:ilvl="5" w:tplc="70025C9E">
      <w:numFmt w:val="bullet"/>
      <w:lvlText w:val="•"/>
      <w:lvlJc w:val="left"/>
      <w:pPr>
        <w:ind w:left="4631" w:hanging="177"/>
      </w:pPr>
      <w:rPr>
        <w:rFonts w:hint="default"/>
        <w:lang w:val="ru-RU" w:eastAsia="en-US" w:bidi="ar-SA"/>
      </w:rPr>
    </w:lvl>
    <w:lvl w:ilvl="6" w:tplc="9E48A8BE">
      <w:numFmt w:val="bullet"/>
      <w:lvlText w:val="•"/>
      <w:lvlJc w:val="left"/>
      <w:pPr>
        <w:ind w:left="5688" w:hanging="177"/>
      </w:pPr>
      <w:rPr>
        <w:rFonts w:hint="default"/>
        <w:lang w:val="ru-RU" w:eastAsia="en-US" w:bidi="ar-SA"/>
      </w:rPr>
    </w:lvl>
    <w:lvl w:ilvl="7" w:tplc="EB5245F4">
      <w:numFmt w:val="bullet"/>
      <w:lvlText w:val="•"/>
      <w:lvlJc w:val="left"/>
      <w:pPr>
        <w:ind w:left="6746" w:hanging="177"/>
      </w:pPr>
      <w:rPr>
        <w:rFonts w:hint="default"/>
        <w:lang w:val="ru-RU" w:eastAsia="en-US" w:bidi="ar-SA"/>
      </w:rPr>
    </w:lvl>
    <w:lvl w:ilvl="8" w:tplc="31785616">
      <w:numFmt w:val="bullet"/>
      <w:lvlText w:val="•"/>
      <w:lvlJc w:val="left"/>
      <w:pPr>
        <w:ind w:left="7804" w:hanging="177"/>
      </w:pPr>
      <w:rPr>
        <w:rFonts w:hint="default"/>
        <w:lang w:val="ru-RU" w:eastAsia="en-US" w:bidi="ar-SA"/>
      </w:rPr>
    </w:lvl>
  </w:abstractNum>
  <w:abstractNum w:abstractNumId="3">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6">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CD6224D"/>
    <w:multiLevelType w:val="hybridMultilevel"/>
    <w:tmpl w:val="CB2043B2"/>
    <w:lvl w:ilvl="0" w:tplc="5178BBC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2"/>
  </w:num>
  <w:num w:numId="6">
    <w:abstractNumId w:val="6"/>
  </w:num>
  <w:num w:numId="7">
    <w:abstractNumId w:val="5"/>
  </w:num>
  <w:num w:numId="8">
    <w:abstractNumId w:val="1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95F67"/>
    <w:rsid w:val="000C4052"/>
    <w:rsid w:val="000F3263"/>
    <w:rsid w:val="00183497"/>
    <w:rsid w:val="00274B73"/>
    <w:rsid w:val="002A03A6"/>
    <w:rsid w:val="0031090E"/>
    <w:rsid w:val="00331696"/>
    <w:rsid w:val="00381271"/>
    <w:rsid w:val="003A5B32"/>
    <w:rsid w:val="003C3437"/>
    <w:rsid w:val="00410168"/>
    <w:rsid w:val="00415BA6"/>
    <w:rsid w:val="00441822"/>
    <w:rsid w:val="004739F8"/>
    <w:rsid w:val="004A0984"/>
    <w:rsid w:val="004B7408"/>
    <w:rsid w:val="004C40AC"/>
    <w:rsid w:val="004E3553"/>
    <w:rsid w:val="004E6AF7"/>
    <w:rsid w:val="00507FDF"/>
    <w:rsid w:val="00574D1E"/>
    <w:rsid w:val="00581E3E"/>
    <w:rsid w:val="005A13C5"/>
    <w:rsid w:val="00606AD3"/>
    <w:rsid w:val="00617735"/>
    <w:rsid w:val="00624CC4"/>
    <w:rsid w:val="00632C51"/>
    <w:rsid w:val="006875AC"/>
    <w:rsid w:val="006C18CB"/>
    <w:rsid w:val="00751713"/>
    <w:rsid w:val="00864C4B"/>
    <w:rsid w:val="008712B4"/>
    <w:rsid w:val="00872B18"/>
    <w:rsid w:val="00877805"/>
    <w:rsid w:val="00892F89"/>
    <w:rsid w:val="008D35C1"/>
    <w:rsid w:val="008F1DDE"/>
    <w:rsid w:val="0094571F"/>
    <w:rsid w:val="00A015B2"/>
    <w:rsid w:val="00A16F0B"/>
    <w:rsid w:val="00A220E3"/>
    <w:rsid w:val="00A407B1"/>
    <w:rsid w:val="00A817FA"/>
    <w:rsid w:val="00AA5891"/>
    <w:rsid w:val="00AC1330"/>
    <w:rsid w:val="00AC4850"/>
    <w:rsid w:val="00AD4BC3"/>
    <w:rsid w:val="00B16383"/>
    <w:rsid w:val="00B22E34"/>
    <w:rsid w:val="00B44A59"/>
    <w:rsid w:val="00B567A5"/>
    <w:rsid w:val="00B81897"/>
    <w:rsid w:val="00B8391B"/>
    <w:rsid w:val="00BC3993"/>
    <w:rsid w:val="00BC4113"/>
    <w:rsid w:val="00BF04A8"/>
    <w:rsid w:val="00C2404F"/>
    <w:rsid w:val="00C542DA"/>
    <w:rsid w:val="00D63AE3"/>
    <w:rsid w:val="00D67186"/>
    <w:rsid w:val="00D963FB"/>
    <w:rsid w:val="00DF41BB"/>
    <w:rsid w:val="00DF6664"/>
    <w:rsid w:val="00E3154E"/>
    <w:rsid w:val="00E43B27"/>
    <w:rsid w:val="00E8372B"/>
    <w:rsid w:val="00E95667"/>
    <w:rsid w:val="00EA7078"/>
    <w:rsid w:val="00ED6ADE"/>
    <w:rsid w:val="00ED7B82"/>
    <w:rsid w:val="00EE084D"/>
    <w:rsid w:val="00F049F3"/>
    <w:rsid w:val="00F84F58"/>
    <w:rsid w:val="00F92596"/>
    <w:rsid w:val="00F9756C"/>
    <w:rsid w:val="00FA6568"/>
    <w:rsid w:val="00FB72B6"/>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99"/>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paragraph" w:customStyle="1" w:styleId="pboth">
    <w:name w:val="pboth"/>
    <w:basedOn w:val="a"/>
    <w:rsid w:val="00F049F3"/>
    <w:pPr>
      <w:spacing w:before="100" w:beforeAutospacing="1" w:after="100" w:afterAutospacing="1"/>
    </w:pPr>
  </w:style>
  <w:style w:type="paragraph" w:styleId="3">
    <w:name w:val="Body Text 3"/>
    <w:basedOn w:val="a"/>
    <w:link w:val="30"/>
    <w:rsid w:val="000C4052"/>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rsid w:val="000C4052"/>
    <w:rPr>
      <w:rFonts w:ascii="Arial" w:eastAsia="Times New Roman" w:hAnsi="Arial" w:cs="Arial"/>
      <w:sz w:val="16"/>
      <w:szCs w:val="16"/>
      <w:lang w:eastAsia="ru-RU"/>
    </w:rPr>
  </w:style>
  <w:style w:type="paragraph" w:customStyle="1" w:styleId="s1">
    <w:name w:val="s_1"/>
    <w:basedOn w:val="a"/>
    <w:rsid w:val="000C4052"/>
    <w:pPr>
      <w:spacing w:before="100" w:beforeAutospacing="1" w:after="100" w:afterAutospacing="1"/>
    </w:pPr>
  </w:style>
  <w:style w:type="character" w:customStyle="1" w:styleId="af7">
    <w:name w:val="Цветовое выделение"/>
    <w:uiPriority w:val="99"/>
    <w:rsid w:val="0094571F"/>
    <w:rPr>
      <w:b/>
      <w:bCs/>
      <w:color w:val="000080"/>
    </w:rPr>
  </w:style>
  <w:style w:type="paragraph" w:customStyle="1" w:styleId="western">
    <w:name w:val="western"/>
    <w:basedOn w:val="a"/>
    <w:rsid w:val="0094571F"/>
    <w:pPr>
      <w:spacing w:before="100" w:beforeAutospacing="1" w:after="100" w:afterAutospacing="1"/>
    </w:pPr>
  </w:style>
  <w:style w:type="paragraph" w:customStyle="1" w:styleId="ConsPlusNonformat">
    <w:name w:val="ConsPlusNonformat"/>
    <w:uiPriority w:val="99"/>
    <w:rsid w:val="00095F6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095F67"/>
    <w:rPr>
      <w:rFonts w:ascii="Arial" w:eastAsia="Times New Roman" w:hAnsi="Arial" w:cs="Times New Roman"/>
      <w:sz w:val="20"/>
      <w:szCs w:val="20"/>
      <w:lang w:eastAsia="ru-RU"/>
    </w:rPr>
  </w:style>
  <w:style w:type="paragraph" w:customStyle="1" w:styleId="consnormal">
    <w:name w:val="consnormal"/>
    <w:basedOn w:val="a"/>
    <w:rsid w:val="00274B73"/>
    <w:pPr>
      <w:spacing w:before="100" w:beforeAutospacing="1" w:after="100" w:afterAutospacing="1"/>
    </w:pPr>
    <w:rPr>
      <w:rFonts w:eastAsiaTheme="minorEastAsia"/>
    </w:rPr>
  </w:style>
  <w:style w:type="paragraph" w:styleId="af8">
    <w:name w:val="footnote text"/>
    <w:basedOn w:val="a"/>
    <w:link w:val="af9"/>
    <w:rsid w:val="00A220E3"/>
    <w:rPr>
      <w:sz w:val="20"/>
      <w:szCs w:val="20"/>
    </w:rPr>
  </w:style>
  <w:style w:type="character" w:customStyle="1" w:styleId="af9">
    <w:name w:val="Текст сноски Знак"/>
    <w:basedOn w:val="a0"/>
    <w:link w:val="af8"/>
    <w:rsid w:val="00A220E3"/>
    <w:rPr>
      <w:rFonts w:ascii="Times New Roman" w:eastAsia="Times New Roman" w:hAnsi="Times New Roman" w:cs="Times New Roman"/>
      <w:sz w:val="20"/>
      <w:szCs w:val="20"/>
      <w:lang w:eastAsia="ru-RU"/>
    </w:rPr>
  </w:style>
  <w:style w:type="character" w:customStyle="1" w:styleId="ConsPlusNormal1">
    <w:name w:val="ConsPlusNormal1"/>
    <w:locked/>
    <w:rsid w:val="00A220E3"/>
    <w:rPr>
      <w:rFonts w:ascii="Arial" w:hAnsi="Arial" w:cs="Arial"/>
    </w:rPr>
  </w:style>
  <w:style w:type="character" w:customStyle="1" w:styleId="31">
    <w:name w:val="Основной текст (3)_"/>
    <w:link w:val="32"/>
    <w:locked/>
    <w:rsid w:val="00A220E3"/>
    <w:rPr>
      <w:b/>
      <w:bCs/>
      <w:spacing w:val="3"/>
      <w:shd w:val="clear" w:color="auto" w:fill="FFFFFF"/>
    </w:rPr>
  </w:style>
  <w:style w:type="paragraph" w:customStyle="1" w:styleId="32">
    <w:name w:val="Основной текст (3)"/>
    <w:basedOn w:val="a"/>
    <w:link w:val="31"/>
    <w:rsid w:val="00A220E3"/>
    <w:pPr>
      <w:widowControl w:val="0"/>
      <w:shd w:val="clear" w:color="auto" w:fill="FFFFFF"/>
      <w:spacing w:before="240" w:after="240" w:line="0" w:lineRule="atLeast"/>
      <w:jc w:val="center"/>
    </w:pPr>
    <w:rPr>
      <w:rFonts w:asciiTheme="minorHAnsi" w:eastAsiaTheme="minorHAnsi" w:hAnsiTheme="minorHAnsi" w:cstheme="minorBidi"/>
      <w:b/>
      <w:bCs/>
      <w:spacing w:val="3"/>
      <w:sz w:val="22"/>
      <w:szCs w:val="22"/>
      <w:shd w:val="clear" w:color="auto" w:fill="FFFFFF"/>
      <w:lang w:eastAsia="en-US"/>
    </w:rPr>
  </w:style>
  <w:style w:type="paragraph" w:customStyle="1" w:styleId="sdfootnote1">
    <w:name w:val="sdfootnote1"/>
    <w:basedOn w:val="a"/>
    <w:rsid w:val="00A220E3"/>
    <w:pPr>
      <w:spacing w:before="100" w:beforeAutospacing="1"/>
      <w:ind w:left="340" w:hanging="34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72B3-0EC0-47F9-A8E4-16A47885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36599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6</cp:revision>
  <dcterms:created xsi:type="dcterms:W3CDTF">2022-05-17T06:19:00Z</dcterms:created>
  <dcterms:modified xsi:type="dcterms:W3CDTF">2022-05-17T06:26:00Z</dcterms:modified>
</cp:coreProperties>
</file>