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214" w:rsidRDefault="00A71214">
      <w:pPr>
        <w:rPr>
          <w:rFonts w:ascii="Verdana" w:hAnsi="Verdana"/>
          <w:color w:val="000000"/>
          <w:sz w:val="17"/>
          <w:szCs w:val="17"/>
          <w:shd w:val="clear" w:color="auto" w:fill="F5F5F5"/>
        </w:rPr>
      </w:pPr>
      <w:r>
        <w:rPr>
          <w:rFonts w:ascii="Verdana" w:hAnsi="Verdana"/>
          <w:color w:val="000000"/>
          <w:sz w:val="17"/>
          <w:szCs w:val="17"/>
          <w:shd w:val="clear" w:color="auto" w:fill="F5F5F5"/>
        </w:rPr>
        <w:t>Постановление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5F5F5"/>
        </w:rPr>
        <w:t>главы Комсомольского сельского поселения от 15.03.2012 № 26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5F5F5"/>
        </w:rPr>
        <w:t>«Об утверждении Порядка разработки и утверждения административных регламентов  предоставления муниципальных услуг»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5F5F5"/>
        </w:rPr>
        <w:t>В соответствии с Федеральными законами от 27.07.2010г. № 210-ФЗ «Об организации предоставления государственных и муниципальных услуг», от 06.10.2003г. № 131-ФЗ «Об общих принципах организации местного самоуправления в Российской Федерации», руководствуясь Уставом  Комсомольского сельского поселения,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5F5F5"/>
        </w:rPr>
        <w:t>ПОСТАНОВЛЯЮ: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5F5F5"/>
        </w:rPr>
        <w:t>1. Утвердить Порядок разработки и утверждения административных регламентов предоставления муниципальных услуг согласно приложению.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5F5F5"/>
        </w:rPr>
        <w:t>2. Настоящее постановление вступает в силу после дня его официального опубликования в официальном издании Комсомольского сельского поселения «Вестник».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5F5F5"/>
        </w:rPr>
        <w:t>3. Контроль за исполнением настоящего постановления возложить на заместителя главы администрации Комсомольского сельского поселения Абросимова О.Г.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5F5F5"/>
        </w:rPr>
        <w:t>Глава Комсомольского сельского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5F5F5"/>
        </w:rPr>
        <w:t xml:space="preserve">поселения                                  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5F5F5"/>
        </w:rPr>
        <w:t>П.В.Силивестров</w:t>
      </w:r>
      <w:proofErr w:type="spellEnd"/>
    </w:p>
    <w:p w:rsidR="00A71214" w:rsidRDefault="00A71214">
      <w:pPr>
        <w:rPr>
          <w:rFonts w:ascii="Verdana" w:hAnsi="Verdana"/>
          <w:color w:val="000000"/>
          <w:sz w:val="17"/>
          <w:szCs w:val="17"/>
          <w:shd w:val="clear" w:color="auto" w:fill="F5F5F5"/>
        </w:rPr>
      </w:pPr>
    </w:p>
    <w:p w:rsidR="00B1720E" w:rsidRDefault="00A71214">
      <w:bookmarkStart w:id="0" w:name="_GoBack"/>
      <w:bookmarkEnd w:id="0"/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5F5F5"/>
        </w:rPr>
        <w:t>Приложение к постановлению главы администрации Комсомольского сельского  поселения от 15 марта 2012 года №26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5F5F5"/>
        </w:rPr>
        <w:t>Порядок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5F5F5"/>
        </w:rPr>
        <w:t>разработки и утверждения административных регламентов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5F5F5"/>
        </w:rPr>
        <w:t>предоставления муниципальных услуг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5F5F5"/>
        </w:rPr>
        <w:t>I. Общие положения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5F5F5"/>
        </w:rPr>
        <w:t>1.1. Настоящий Порядок устанавливает требования к разработке и утверждению административных регламентов предоставления муниципальных услуг (далее - административные регламенты).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5F5F5"/>
        </w:rPr>
        <w:t>1.2. Разработка проекта административного регламента осуществляется администрацией Комсомольского сельского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5F5F5"/>
        </w:rPr>
        <w:t>1.3. Административные регламенты утверждаются постановлениями администрации Комсомольского сельского поселения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5F5F5"/>
        </w:rPr>
        <w:t>1.4. Внесение изменений в административные регламенты осуществляется в соответствии с настоящим Порядком.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5F5F5"/>
        </w:rPr>
        <w:t>II. Требования к административным регламентам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5F5F5"/>
        </w:rPr>
        <w:t>2.1. Наименование административного регламента определяется с учетом формулировки, соответствующей редакции положения нормативного правового акта, которым предусмотрена такая муниципальная услуга.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5F5F5"/>
        </w:rPr>
        <w:t>2.2. Структура административного регламента должна содержать разделы, устанавливающие: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5F5F5"/>
        </w:rPr>
        <w:t>1) общие положения;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5F5F5"/>
        </w:rPr>
        <w:t>2) стандарт предоставления муниципальной услуги;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5F5F5"/>
        </w:rPr>
        <w:t>3)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форме;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5F5F5"/>
        </w:rPr>
        <w:t>4) формы контроля за исполнением административного регламента;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5F5F5"/>
        </w:rPr>
        <w:t>5)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служащих.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5F5F5"/>
        </w:rPr>
        <w:t>2.3. Раздел административного регламента, устанавливающий общие положения, должен содержать: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5F5F5"/>
        </w:rPr>
        <w:t>1) общие положения об определении административным регламентом стандарта предоставления муниципальной услуги и порядка её предоставления;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5F5F5"/>
        </w:rPr>
        <w:t>2) описание заявителей (физических или юридических лиц либо их уполномоченных представителей, обратившихся с запросом о предоставлении муниципальной услуги, выраженной в устной, письменной или электронной форме).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5F5F5"/>
        </w:rPr>
        <w:t>2.4. В разделе административного регламента, устанавливающем стандарт предоставления муниципальной услуги, указываются: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5F5F5"/>
        </w:rPr>
        <w:t>1) наименование муниципальной услуги;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5F5F5"/>
        </w:rPr>
        <w:t>2) наименование органа, предоставляющего муниципальную услугу;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5F5F5"/>
        </w:rPr>
        <w:t>3) результат предоставления муниципальной услуги;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5F5F5"/>
        </w:rPr>
        <w:t>4) срок предоставления муниципальной услуги;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5F5F5"/>
        </w:rPr>
        <w:t>5) правовые основания для предоставления муниципальной услуги;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5F5F5"/>
        </w:rPr>
        <w:t xml:space="preserve">6) исчерпывающий перечень документов, необходимых в соответствии с законодательными и иными </w:t>
      </w:r>
      <w:r>
        <w:rPr>
          <w:rFonts w:ascii="Verdana" w:hAnsi="Verdana"/>
          <w:color w:val="000000"/>
          <w:sz w:val="17"/>
          <w:szCs w:val="17"/>
          <w:shd w:val="clear" w:color="auto" w:fill="F5F5F5"/>
        </w:rPr>
        <w:lastRenderedPageBreak/>
        <w:t>нормативными правовыми актами для предоставления муниципальной услуги;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5F5F5"/>
        </w:rPr>
        <w:t>7) исчерпывающий перечень оснований для отказа в приеме документов, необходимых для предоставления муниципальной услуги;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5F5F5"/>
        </w:rPr>
        <w:t>8) исчерпывающий перечень оснований для отказа в предоставлении муниципальной услуги;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5F5F5"/>
        </w:rPr>
        <w:t>9)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Чувашской республики, муниципальными правовыми актами администрации Комсомольского сельского поселения Комсомольского района Чувашской Республики.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5F5F5"/>
        </w:rPr>
        <w:t>10)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услуги;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5F5F5"/>
        </w:rPr>
        <w:t>11) срок регистрации запроса заявителя о предоставлении муниципальной услуги;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5F5F5"/>
        </w:rPr>
        <w:t>12)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услуги;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5F5F5"/>
        </w:rPr>
        <w:t>13) показатели доступности и качества муниципальных услуг;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5F5F5"/>
        </w:rPr>
        <w:t>14) иные требования, в том числе учитывающие особенности предоставления муниципальных услуг в многофункциональных центрах (при их наличии) и особенности предоставления муниципальных услуг в электронной форме.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5F5F5"/>
        </w:rPr>
        <w:t>2.5. В разделе административного регламента, устанавливающем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указываются: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5F5F5"/>
        </w:rPr>
        <w:t>1) состав, последовательность и сроки выполнения административных процедур - логически обособленных последовательностей административных действий при предоставлении муниципальной услуги, имеющих конечный результат и выделяемых в рамках предоставления муниципальной услуги;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5F5F5"/>
        </w:rPr>
        <w:t>2) сведения о должностном лице, ответственном за выполнение административного действия;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5F5F5"/>
        </w:rPr>
        <w:t>3) содержание административного действия, продолжительность и (или) максимальный срок его выполнения;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5F5F5"/>
        </w:rPr>
        <w:t>4) способ фиксации результата выполнения административного действия, в том числе в электронной форме, содержащий указание на формат обязательного отображения административного действия, в том числе в электронных системах;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5F5F5"/>
        </w:rPr>
        <w:t>5) информация о местах нахождения, графике работы и справочные телефоны органа, предоставляющего муниципальную услугу;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5F5F5"/>
        </w:rPr>
        <w:t>6) адреса официальных сайтов в сети Интернет, содержащих информацию о предоставлении муниципальной услуги, адреса электронной почты;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5F5F5"/>
        </w:rPr>
        <w:t>7) порядок получения информации заявителями по вопросам предоставления муниципальной услуги, в том числе о ходе предоставления муниципальной услуги;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5F5F5"/>
        </w:rPr>
        <w:t>8) блок-схема исполнения муниципальной услуги (приводится в приложении к административному регламенту).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5F5F5"/>
        </w:rPr>
        <w:t>2.6. В разделе административного регламента, устанавливающем формы контроля за исполнением административного регламента, указываются: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5F5F5"/>
        </w:rPr>
        <w:t>1) порядок осуществления текущего контроля за соблюдением и исполнением должностными лицами, муниципальными служащими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должностными лицами, муниципальными служащими;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5F5F5"/>
        </w:rPr>
        <w:t>2)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услуги;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5F5F5"/>
        </w:rPr>
        <w:t>3) ответственность должностных лиц, муниципальных служащих за решения и действия (бездействие), принимаемые (осуществляемые) в ходе предоставления муниципальной услуги;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5F5F5"/>
        </w:rPr>
        <w:t>4) положения, характеризующие требования к порядку и формам контроля за исполнением муниципальной услуги, в том числе со стороны граждан, их объединений и организаций.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5F5F5"/>
        </w:rPr>
        <w:t>2.7. В разделе административного регламента, устанавливающем досудебный (внесудебный) порядок обжалования решений и действий (бездействия) органа, предоставляющего муниципальную услугу, а также муниципальных служащих, должностных лиц, указываются: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5F5F5"/>
        </w:rPr>
        <w:t>1) 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5F5F5"/>
        </w:rPr>
        <w:t>2) предмет досудебного (внесудебного) обжалования;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5F5F5"/>
        </w:rPr>
        <w:t>3) исчерпывающий перечень оснований для отказа в рассмотрении жалобы либо приостановления ее рассмотрения;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5F5F5"/>
        </w:rPr>
        <w:t>4) основания для начала процедуры досудебного (внесудебного) обжалования;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5F5F5"/>
        </w:rPr>
        <w:t>5) права заявителя на получение информации и документов, необходимых для подготовки жалобы;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5F5F5"/>
        </w:rPr>
        <w:t>6) вышестоящие должностные лица, которым может быть адресована жалоба заявителя в досудебном (внесудебном) порядке;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5F5F5"/>
        </w:rPr>
        <w:lastRenderedPageBreak/>
        <w:t>7) сроки рассмотрения жалобы;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5F5F5"/>
        </w:rPr>
        <w:t>8) результат досудебного (внесудебного) обжалования применительно к каждой процедуре либо инстанции обжалования.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5F5F5"/>
        </w:rPr>
        <w:t>III. Порядок согласования, экспертизы и утверждения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5F5F5"/>
        </w:rPr>
        <w:t>административных регламентов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5F5F5"/>
        </w:rPr>
        <w:t>3.1. Проект административного регламента оформляется, согласовывается (визируется) и проходит экспертизу в соответствии с муниципальными правовыми актами Комсомольского сельского поселения, предусматривающими порядок подготовки, согласования и проведения экспертизы проектов муниципальных правовых актов, с особенностями, установленными настоящим Порядком.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5F5F5"/>
        </w:rPr>
        <w:t>3.2. После согласования и проведения первоначальной экспертизы проекта административного регламента органом, являющимся разработчиком административного регламента, на листе согласования заместителем главы администрации Комсомольского сельского поселения и протоколу делается отметка о размещении проекта административного регламента на официальном сайте.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5F5F5"/>
        </w:rPr>
        <w:t>3.3. Орган, являющийся разработчиком административного регламента, размещает проект административного регламента в сети Интернет на своем официальном сайте.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5F5F5"/>
        </w:rPr>
        <w:t>3.4. С даты размещения в сети Интернет на соответствующем официальном сайте проект административного регламента должен быть доступен заинтересованным лицам для ознакомления.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5F5F5"/>
        </w:rPr>
        <w:t>3.5. Проекты административных регламентов подлежат независимой экспертизе и экспертизе, проводимой в порядке их согласования и утверждения.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5F5F5"/>
        </w:rPr>
        <w:t>3.6. Независимая экспертиза проектов административных регламентов осуществляется в соответствии со статьей 13 Федерального закона от 27.07.2010 г. № 210-ФЗ «Об организации предоставления государственных и муниципальных услуг».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5F5F5"/>
        </w:rPr>
        <w:t>3.7. При экспертизе проектов административных регламентов, проводимой в порядке их согласования и утверждения, проводится оценка соответствия проектов административных регламентов требованиям, предъявляемым к ним Федеральным законом от 27.07.2010 г. № 210-ФЗ «Об организации предоставления государственных и муниципальных услуг» и принятыми в соответствии с ним иными нормативными правовыми актами, а также оценка учета результатов независимой экспертизы в проектах административных регламентов.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5F5F5"/>
        </w:rPr>
        <w:t>3.8. После истечения срока проведения независимой экспертизы орган, являющийся разработчиком административного регламента, в течение 5 рабочих дней, рассматривает все поступившие заключения независимой экспертизы и принимает решение по каждой такой экспертизе, которое оформляется в виде таблицы поправок.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5F5F5"/>
        </w:rPr>
        <w:t>В таблице поправок указываются предложения и замечания к проекту административного регламента, отраженные в заключении независимой экспертизы, мотивы их отклонения или принятия.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5F5F5"/>
        </w:rPr>
        <w:t>3.9. В случае принятия предложений и замечаний независимой экспертизы орган, являющийся разработчиком административного регламента, вносит соответствующие изменения в проект административного регламента согласно таблице поправок.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5F5F5"/>
        </w:rPr>
        <w:t>3.10. В случае если не поступили заключения независимой экспертизы, орган, являющийся разработчиком административного регламента, в течение 3 рабочих дней готовит пояснительную записку об отсутствии заключений независимой экспертизы.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5F5F5"/>
        </w:rPr>
        <w:t>3.11. После подготовки таблицы поправок или пояснительной записки орган, являющийся разработчиком административного регламента, готовит проект постановления администрации Комсомольского сельского поселения об утверждении административного регламента и с первоначальным листом согласования представляет проект административного регламента на повторное согласование и экспертизу в порядке, предусмотренном пунктом 3.1 настоящего Порядка.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5F5F5"/>
        </w:rPr>
        <w:t>3.12. В случае отрицательного согласования проекта административного регламента готовится соответствующее заключение и документы возвращаются в орган, являющийся разработчиком административного регламента, для доработки проекта и организации обсуждения вопросов с заинтересованными лицами.</w:t>
      </w:r>
    </w:p>
    <w:sectPr w:rsidR="00B17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214"/>
    <w:rsid w:val="00A71214"/>
    <w:rsid w:val="00B1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9F26C1-45DD-411B-99DF-A3F48AAE4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1816</Words>
  <Characters>10355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2022-04-29T08:03:00Z</dcterms:created>
  <dcterms:modified xsi:type="dcterms:W3CDTF">2022-04-29T08:04:00Z</dcterms:modified>
</cp:coreProperties>
</file>