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22978" w14:textId="4E8FB269" w:rsidR="001C43FB" w:rsidRDefault="001F3792" w:rsidP="001C43FB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выявлен</w:t>
      </w:r>
      <w:bookmarkStart w:id="0" w:name="_Hlk196389106"/>
      <w:r w:rsidR="000B0C6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 ненадлежащее содержание участк</w:t>
      </w:r>
      <w:r w:rsidR="001C43F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</w:t>
      </w:r>
      <w:r w:rsidR="000B0C6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автомобильн</w:t>
      </w:r>
      <w:r w:rsidR="001C43F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ой</w:t>
      </w:r>
      <w:r w:rsidR="000B0C6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доро</w:t>
      </w:r>
      <w:r w:rsidR="001C43F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ги общего пользования</w:t>
      </w:r>
      <w:r w:rsidR="000B0C6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местного значения</w:t>
      </w:r>
      <w:bookmarkEnd w:id="0"/>
    </w:p>
    <w:p w14:paraId="79BC3DBC" w14:textId="77777777" w:rsidR="001C43FB" w:rsidRPr="00077A97" w:rsidRDefault="001C43FB" w:rsidP="001C43FB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ADEE977" w14:textId="77777777" w:rsidR="00CC552D" w:rsidRDefault="00CC552D" w:rsidP="00CC552D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2D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прокуратурой района проверкой соблюдения законодательства в области обеспечения безопасности дорожного движения и законодательства об автомобильных дорогах и дорожной деятельности в Российской Федерации выявлены нарушения на участке с км 0 + 000 по км 1 + 500 автомобильной дороги общего пользования местного значения «Цивильск - Ульяновск» – «Комсомольское» в Комсомольском муниципальном округе Чувашской Республики. </w:t>
      </w:r>
    </w:p>
    <w:p w14:paraId="21AF90F3" w14:textId="77777777" w:rsidR="00CC552D" w:rsidRDefault="00CC552D" w:rsidP="00CC552D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2D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пункта 5.2.4 ГОСТ Р 50597 – 2017 на 1 км + 370 м имеется дефект проезжей части в виде отдельных выбоин – длиной 60 см, глубиной 10 см, шириной 30 см, покрытие проезжей части имеет дефекты в виде отдельных выбоин – длиной 40 см, глубиной 10 см, шириной 50 см; на 1 км + 220 м покрытие проезжей части имеет дефекты в виде отдельных выбоин – длиной 50 см, глубиной 9 см, шириной 100 см; на протяжении всей автодороги имеются выбоины размерами более 15 см, глубиной более 5 см. </w:t>
      </w:r>
    </w:p>
    <w:p w14:paraId="094CFB99" w14:textId="14AF3C78" w:rsidR="00CC552D" w:rsidRDefault="00CC552D" w:rsidP="00CC552D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CC552D">
        <w:rPr>
          <w:rFonts w:ascii="Times New Roman" w:eastAsia="Times New Roman" w:hAnsi="Times New Roman" w:cs="Times New Roman"/>
          <w:sz w:val="28"/>
          <w:szCs w:val="28"/>
        </w:rPr>
        <w:t>В нарушение требований пунктов 6.3.1., 6.3.2. ГОСТ Р 50597-2017 на указанной протяженности дороги отсутствует дорожная разметка.</w:t>
      </w:r>
    </w:p>
    <w:p w14:paraId="4CEC6A2F" w14:textId="6A905746" w:rsidR="001C43FB" w:rsidRDefault="000B0C60" w:rsidP="001C43FB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факту собственнику </w:t>
      </w:r>
      <w:r w:rsidRPr="000B0C60"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внесено представление.</w:t>
      </w:r>
    </w:p>
    <w:p w14:paraId="3E71042D" w14:textId="77777777" w:rsidR="001C43FB" w:rsidRDefault="001C43FB" w:rsidP="001C43FB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A4D8E3" w14:textId="77777777" w:rsidR="001F3792" w:rsidRP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0B"/>
    <w:rsid w:val="00077A97"/>
    <w:rsid w:val="000B0C60"/>
    <w:rsid w:val="000C551D"/>
    <w:rsid w:val="001C43FB"/>
    <w:rsid w:val="001F3792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C552D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22</cp:revision>
  <dcterms:created xsi:type="dcterms:W3CDTF">2023-11-29T13:35:00Z</dcterms:created>
  <dcterms:modified xsi:type="dcterms:W3CDTF">2025-04-24T09:25:00Z</dcterms:modified>
</cp:coreProperties>
</file>