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CC1E93">
            <w:pPr>
              <w:pStyle w:val="a3"/>
              <w:jc w:val="both"/>
              <w:rPr>
                <w:b/>
                <w:bCs/>
                <w:sz w:val="20"/>
                <w:szCs w:val="20"/>
              </w:rPr>
            </w:pPr>
            <w:r w:rsidRPr="005F0186">
              <w:rPr>
                <w:b/>
                <w:bCs/>
                <w:sz w:val="20"/>
                <w:szCs w:val="20"/>
              </w:rPr>
              <w:t>№</w:t>
            </w:r>
            <w:r w:rsidR="005F7637">
              <w:rPr>
                <w:b/>
                <w:bCs/>
                <w:sz w:val="20"/>
                <w:szCs w:val="20"/>
              </w:rPr>
              <w:t xml:space="preserve"> </w:t>
            </w:r>
            <w:r w:rsidR="00CC1E93">
              <w:rPr>
                <w:b/>
                <w:bCs/>
                <w:sz w:val="20"/>
                <w:szCs w:val="20"/>
              </w:rPr>
              <w:t>20</w:t>
            </w:r>
            <w:r w:rsidR="00F35F6C">
              <w:rPr>
                <w:b/>
                <w:bCs/>
                <w:sz w:val="20"/>
                <w:szCs w:val="20"/>
              </w:rPr>
              <w:t xml:space="preserve"> </w:t>
            </w:r>
            <w:r w:rsidR="00CC1E93">
              <w:rPr>
                <w:b/>
                <w:bCs/>
                <w:sz w:val="20"/>
                <w:szCs w:val="20"/>
              </w:rPr>
              <w:t>от 27</w:t>
            </w:r>
            <w:r w:rsidR="00EA790F">
              <w:rPr>
                <w:b/>
                <w:bCs/>
                <w:sz w:val="20"/>
                <w:szCs w:val="20"/>
              </w:rPr>
              <w:t xml:space="preserve"> </w:t>
            </w:r>
            <w:r w:rsidR="00CC1E93">
              <w:rPr>
                <w:b/>
                <w:bCs/>
                <w:sz w:val="20"/>
                <w:szCs w:val="20"/>
              </w:rPr>
              <w:t>июн</w:t>
            </w:r>
            <w:bookmarkStart w:id="0" w:name="_GoBack"/>
            <w:bookmarkEnd w:id="0"/>
            <w:r w:rsidR="00F35F6C">
              <w:rPr>
                <w:b/>
                <w:bCs/>
                <w:sz w:val="20"/>
                <w:szCs w:val="20"/>
              </w:rPr>
              <w:t>я 2022</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EA1632">
      <w:pPr>
        <w:spacing w:after="0" w:line="240" w:lineRule="auto"/>
        <w:jc w:val="center"/>
        <w:rPr>
          <w:rFonts w:ascii="Times New Roman" w:hAnsi="Times New Roman" w:cs="Times New Roman"/>
          <w:sz w:val="24"/>
          <w:szCs w:val="24"/>
        </w:rPr>
      </w:pPr>
    </w:p>
    <w:p w:rsidR="00EA1632" w:rsidRPr="007E127F" w:rsidRDefault="00EA1632" w:rsidP="00EA1632">
      <w:pPr>
        <w:pStyle w:val="aff7"/>
        <w:ind w:firstLine="709"/>
        <w:jc w:val="both"/>
        <w:rPr>
          <w:rFonts w:ascii="Times New Roman" w:hAnsi="Times New Roman"/>
          <w:sz w:val="24"/>
          <w:szCs w:val="24"/>
          <w:lang w:val="ru-RU"/>
        </w:rPr>
      </w:pPr>
    </w:p>
    <w:p w:rsidR="003C01AC" w:rsidRPr="003C01AC" w:rsidRDefault="003C01AC" w:rsidP="003C01AC">
      <w:pPr>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 Можно ли рассрочить оплату за коммунальные услуги?</w:t>
      </w:r>
    </w:p>
    <w:p w:rsidR="003C01AC" w:rsidRPr="003C01AC" w:rsidRDefault="003C01AC" w:rsidP="003C01AC">
      <w:pPr>
        <w:spacing w:after="120" w:line="240" w:lineRule="auto"/>
        <w:rPr>
          <w:rFonts w:ascii="Times New Roman" w:hAnsi="Times New Roman" w:cs="Times New Roman"/>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b/>
          <w:bCs/>
          <w:color w:val="333333"/>
          <w:sz w:val="24"/>
          <w:szCs w:val="24"/>
        </w:rPr>
        <w:t>Ответ:</w:t>
      </w:r>
      <w:r w:rsidRPr="003C01AC">
        <w:rPr>
          <w:rFonts w:ascii="Times New Roman" w:hAnsi="Times New Roman" w:cs="Times New Roman"/>
          <w:color w:val="333333"/>
          <w:sz w:val="24"/>
          <w:szCs w:val="24"/>
        </w:rPr>
        <w:t> В целях поддержки граждан Правительством Российской Федерации Постановлением от 28.04.2022 № 763 внесены поправки в п. 72 Правил предоставления коммунальных услуг.</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Данные изменения предусматривают возможность собственникам и другим пользователям жилых помещений воспользоваться в текущем году рассрочкой при внесении платы за коммунальные услуги.</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Для реализации такого права должен быть установлен факт того, что размер платы в расчетном периоде текущего года превысил плату за аналогичный период прошлого года на 25% или в ¼ раза.</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Такая рассрочка будет предоставлена на срок до 12 месяцев, при этом размер процентов за пользование ею рассчитывается исходя из ключевой ставки Центрального банка РФ, действовавшей по состоянию на 27 февраля 2022 года, то есть составит 9,5% годовых.</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Постановление распространяется на правоотношения, возникшие с 28 февраля 2022 года.</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Несоблюдение указанных положений может быть обжаловано заинтересованными лицами в Государственную жилищную инспекцию Чувашской Республики либо в органы прокуратуры.</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 Расширен перечень прекурсоров, оборот которых в Российской Федерации запрещен либо ограничен</w:t>
      </w:r>
    </w:p>
    <w:p w:rsidR="003C01AC" w:rsidRPr="003C01AC" w:rsidRDefault="003C01AC" w:rsidP="003C01AC">
      <w:pPr>
        <w:shd w:val="clear" w:color="auto" w:fill="FFFFFF"/>
        <w:spacing w:after="0" w:line="240" w:lineRule="auto"/>
        <w:jc w:val="center"/>
        <w:rPr>
          <w:rFonts w:ascii="Times New Roman" w:hAnsi="Times New Roman" w:cs="Times New Roman"/>
          <w:color w:val="000000"/>
          <w:sz w:val="24"/>
          <w:szCs w:val="24"/>
        </w:rPr>
      </w:pP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kern w:val="36"/>
          <w:sz w:val="24"/>
          <w:szCs w:val="24"/>
        </w:rPr>
      </w:pPr>
      <w:r w:rsidRPr="003C01AC">
        <w:rPr>
          <w:rFonts w:ascii="Times New Roman" w:hAnsi="Times New Roman" w:cs="Times New Roman"/>
          <w:color w:val="333333"/>
          <w:kern w:val="36"/>
          <w:sz w:val="24"/>
          <w:szCs w:val="24"/>
        </w:rPr>
        <w:t>Постановлением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 расширен перечень прекурсоров, оборот которых в Российской Федерации запрещен либо ограничен.</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Данные поправки направлены на установление мер контроля в отношении «дизайнерских прекурсоров». А именно, внесены изменения в список прекурсоров, подлежащих контролю в Российской Федерации, утвержденном постановлением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 Списки прекурсоров частично изменены и дополнены новыми препаратами.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Кроме того, предусмотрены крупный и особо крупный размеры прекурсоров для целей статей 228.3, 228.4 и 229.1 УК РФ, в связи с чем внесены изменения в постановление Правительства Российской Федерации от 08.10.2012 № 1020.</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Постановление вступает в силу по истечении 120 дней после дня его официального опубликования.</w:t>
      </w:r>
    </w:p>
    <w:p w:rsid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3) Могут ли родственники подозреваемого быть понятыми по уголовному делу?</w:t>
      </w:r>
    </w:p>
    <w:p w:rsidR="003C01AC" w:rsidRPr="003C01AC" w:rsidRDefault="003C01AC" w:rsidP="003C01AC">
      <w:pPr>
        <w:shd w:val="clear" w:color="auto" w:fill="FFFFFF"/>
        <w:spacing w:after="0" w:line="240" w:lineRule="auto"/>
        <w:jc w:val="both"/>
        <w:rPr>
          <w:rFonts w:ascii="Times New Roman" w:hAnsi="Times New Roman" w:cs="Times New Roman"/>
          <w:color w:val="FFFFFF"/>
          <w:sz w:val="24"/>
          <w:szCs w:val="24"/>
        </w:rPr>
      </w:pP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b/>
          <w:bCs/>
          <w:color w:val="333333"/>
          <w:sz w:val="24"/>
          <w:szCs w:val="24"/>
        </w:rPr>
        <w:t>Ответ:</w:t>
      </w:r>
      <w:r w:rsidRPr="003C01AC">
        <w:rPr>
          <w:rFonts w:ascii="Times New Roman" w:hAnsi="Times New Roman" w:cs="Times New Roman"/>
          <w:color w:val="333333"/>
          <w:sz w:val="24"/>
          <w:szCs w:val="24"/>
        </w:rPr>
        <w:t> В судебной практике имеют место случаи, когда в ходе судебного следствия выясняется, что ряд доказательств получены органом предварительного расследования с нарушением требований Уголовно-процессуального кодекса РФ.</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Например, при проведении выемки у подозреваемого наркотических средств принимал участие в качестве понятого родственник лица, в отношении которого проводилось данное следственное действие.</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lastRenderedPageBreak/>
        <w:t>Так, в соответствии с ч. 2 ст. 60 УПК РФ </w:t>
      </w:r>
      <w:r w:rsidRPr="003C01AC">
        <w:rPr>
          <w:rFonts w:ascii="Times New Roman" w:hAnsi="Times New Roman" w:cs="Times New Roman"/>
          <w:bCs/>
          <w:color w:val="333333"/>
          <w:sz w:val="24"/>
          <w:szCs w:val="24"/>
        </w:rPr>
        <w:t>понятыми не могут быть</w:t>
      </w:r>
      <w:r w:rsidRPr="003C01AC">
        <w:rPr>
          <w:rFonts w:ascii="Times New Roman" w:hAnsi="Times New Roman" w:cs="Times New Roman"/>
          <w:color w:val="333333"/>
          <w:sz w:val="24"/>
          <w:szCs w:val="24"/>
        </w:rPr>
        <w:t>: 1. Несовершеннолетние; 2. Участники уголовного судопроизводства, их близкие родственники и родственники; 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таких обстоятельствах родственники подозреваемого не могут принимать участие в следственных действиях в качестве понятых. При установлении данного факта в суде должен быть решен вопрос о признании недопустимыми полученные в ходе следствия доказательства со ссылкой на статью 75 УПК РФ.</w:t>
      </w:r>
    </w:p>
    <w:p w:rsidR="003C01AC" w:rsidRPr="003C01AC" w:rsidRDefault="003C01AC" w:rsidP="003C01AC">
      <w:pPr>
        <w:rPr>
          <w:rFonts w:ascii="Times New Roman" w:hAnsi="Times New Roman" w:cs="Times New Roman"/>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4) Населенный пункт, в котором я проживаю, граничит с лесным массивом. Предусмотрена ли законом ответственность за сжигание сухой травы, кустарников за пределами леса?</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b/>
          <w:bCs/>
          <w:color w:val="333333"/>
          <w:sz w:val="24"/>
          <w:szCs w:val="24"/>
        </w:rPr>
        <w:t>Ответ:</w:t>
      </w:r>
      <w:r w:rsidRPr="003C01AC">
        <w:rPr>
          <w:rFonts w:ascii="Times New Roman" w:hAnsi="Times New Roman" w:cs="Times New Roman"/>
          <w:color w:val="333333"/>
          <w:sz w:val="24"/>
          <w:szCs w:val="24"/>
        </w:rPr>
        <w:t> Правила пожарной безопасности в лесах утверждены постановлением Правительства Российской Федерации от 07.10.2020 № 1614.</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Административная ответственность за нарушение правил пожарной безопасности в лесах, а также на прилегающих к ним территориях установлена статьей 8.32 КоАП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 нарушение правил пожарной безопасности в лесах влечет предупреждение или наложение административного штрафа на граждан в размере от 1,5 тыс. до 3 тыс. рублей, на должностных лиц - от 10 тыс. до 20 тыс. рублей, на юридических лиц - от 50 тыс. до 200 тыс. рублей.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 штраф на граждан в размере от 3 тыс. до 4 тыс. рублей, на должностных лиц - от 15 тыс. до 25 тыс. рублей, на юридических лиц - от 150 тыс. до 250 тыс. рублей.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Если указанные выше действия будут совершены в лесопарковом зеленом поясе, то штраф для граждан составит от 4 тыс. до 5 тыс. рублей, на должностных лиц - от 20 тыс. до 40 тыс. рублей, на юридических лиц - от 250 тыс. до 500 тыс. рублей.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4 тыс. до 5 тыс. рублей, на должностных лиц- от 20 тыс. до 40 тыс. рублей, на юридических лиц - от 300 тыс. до 500 тыс. рублей.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Нарушение правил пожарной безопасности, повлекшее возникновение лесного пожара без причинения тяжкого вреда здоровью человека, влечет наложение штрафа на граждан в размере 5 тыс. рублей, на должностных лиц - 50 тыс. рублей, на юридических лиц - от 500 тыс. рублей до 1 млн рублей.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За административные правонарушения, предусмотренные статьей 8.32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5) Ответственность за вред, причиненный несовершеннолетними.</w:t>
      </w:r>
    </w:p>
    <w:p w:rsidR="003C01AC" w:rsidRPr="003C01AC" w:rsidRDefault="003C01AC" w:rsidP="003C01AC">
      <w:pPr>
        <w:shd w:val="clear" w:color="auto" w:fill="FFFFFF"/>
        <w:spacing w:after="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силу статьи 1073 Гражданского кодекса Российской Федерации за вред, причиненный несовершеннолетним, не достигшим 14 (малолетним), отвечают его родители (усыновители), опекуны, попечители, а также организация для детей-сирот, в которую несовершеннолетний был помещен под надзор, если не докажут, что вред возник не по их вине.</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lastRenderedPageBreak/>
        <w:t>Также ответственность за неосуществление должного надзора за малолетним в момент причинения им вреда несут образовательные, медицинские и иные организации, где малолетний временно находился.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Если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этом несовершеннолетние в возрасте от 14 до 18 лет, согласно положениям статьи 1074 Гражданского кодекса Российской Федерации, самостоятельно несут ответственность за причиненный вред. И лишь в случае если у них отсутствует доход или имущество, обязанность возмещения вреда может быть возложена на законных представителей несовершеннолетнего или организацию для детей-сирот, в которую несовершеннолетний был помещен под надзор.</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Исключение ответственности законных представителей и соответствующей организации при таких обстоятельствах возможно только если они смогут доказать, что с их стороны отсутствует безответственное отношение к воспитанию и надзору за несовершеннолетним (попустительство или поощрение озорства, хулиганских и иных противоправных действий, отсутствие к нему внимания и т.п.).</w:t>
      </w:r>
    </w:p>
    <w:p w:rsidR="003C01AC" w:rsidRPr="003C01AC" w:rsidRDefault="003C01AC" w:rsidP="003C01AC">
      <w:pPr>
        <w:shd w:val="clear" w:color="auto" w:fill="FFFFFF"/>
        <w:spacing w:line="540" w:lineRule="atLeast"/>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6) Новые правила привлечения к административной ответственности.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D0C0C"/>
          <w:sz w:val="24"/>
          <w:szCs w:val="24"/>
        </w:rPr>
      </w:pPr>
      <w:r w:rsidRPr="003C01AC">
        <w:rPr>
          <w:rFonts w:ascii="Times New Roman" w:hAnsi="Times New Roman" w:cs="Times New Roman"/>
          <w:color w:val="0D0C0C"/>
          <w:sz w:val="24"/>
          <w:szCs w:val="24"/>
        </w:rPr>
        <w:t>Федеральным законом от 26.03.2022 № 70-ФЗ, вступившим в силу с 06.04.2022, внесены изменения в Кодекс Российской Федерации об административных правонарушениях (далее – КоАП РФ) относительно порядка применения мер административного принуждения, в том числе для отдельных категорий хозяйствующих субъектов.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A0A0A"/>
          <w:sz w:val="24"/>
          <w:szCs w:val="24"/>
        </w:rPr>
      </w:pPr>
      <w:r w:rsidRPr="003C01AC">
        <w:rPr>
          <w:rFonts w:ascii="Times New Roman" w:hAnsi="Times New Roman" w:cs="Times New Roman"/>
          <w:color w:val="0A0A0A"/>
          <w:sz w:val="24"/>
          <w:szCs w:val="24"/>
        </w:rPr>
        <w:t>Так,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 В силу части 4 статьи 2.1 КоАП РФ теперь привлечение юридического лица к административной ответственности, в случае привлечения его должностного лица или работника к административной ответственности, допускается только если оно не предприняло все предусмотренные законодательством меры для соблюдения соответствующих обязательных требований. В соответствии с частью 5 той же статьи не подлежат ответственности работники организации (либо ее единоличный исполнительный орган, имеющий статус юридического лица) при назначении организации штрафов согласно пунктам 3 или 5 части 1 статьи 3.5 КоАП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A0A0A"/>
          <w:sz w:val="24"/>
          <w:szCs w:val="24"/>
        </w:rPr>
      </w:pPr>
      <w:r w:rsidRPr="003C01AC">
        <w:rPr>
          <w:rFonts w:ascii="Times New Roman" w:hAnsi="Times New Roman" w:cs="Times New Roman"/>
          <w:color w:val="0A0A0A"/>
          <w:sz w:val="24"/>
          <w:szCs w:val="24"/>
        </w:rPr>
        <w:t>Новой редакцией части 3 статьи 3.4 КоАП РФ введена обязанность по замене административного штрафа на предупреждение некоммерческой организации, а также индивидуальному предпринимателю или юридическому лицу, являющимся субъектами малого предпринимательства, и их работникам.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A0A0A"/>
          <w:sz w:val="24"/>
          <w:szCs w:val="24"/>
        </w:rPr>
      </w:pPr>
      <w:r w:rsidRPr="003C01AC">
        <w:rPr>
          <w:rFonts w:ascii="Times New Roman" w:hAnsi="Times New Roman" w:cs="Times New Roman"/>
          <w:color w:val="0A0A0A"/>
          <w:sz w:val="24"/>
          <w:szCs w:val="24"/>
        </w:rPr>
        <w:t>Указанный алгоритм по-прежнему распространяется только на впервые совершенное административное правонарушение при отсутствии вреда жизни и здоровью людей, объектам животного и растительного мира, окружающей среде, объектам культурного наследия, безопасности государства, а также имущественного ущерба (угрозы данных негативных последствий или возникновения чрезвычайных ситуаций).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A0A0A"/>
          <w:sz w:val="24"/>
          <w:szCs w:val="24"/>
        </w:rPr>
      </w:pPr>
      <w:r w:rsidRPr="003C01AC">
        <w:rPr>
          <w:rFonts w:ascii="Times New Roman" w:hAnsi="Times New Roman" w:cs="Times New Roman"/>
          <w:color w:val="0A0A0A"/>
          <w:sz w:val="24"/>
          <w:szCs w:val="24"/>
        </w:rPr>
        <w:t xml:space="preserve">КоАП РФ дополнен статьей 4.1.2, закрепившей нормы об ограничении административных штрафов, назначаемых субъектам малого и среднего предпринимательства, размером санкции, предусмотренной соответствующей статьей (частью статьи) КоАП РФ для индивидуального предпринимателя. </w:t>
      </w:r>
    </w:p>
    <w:p w:rsid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0A0A0A"/>
          <w:sz w:val="24"/>
          <w:szCs w:val="24"/>
        </w:rPr>
        <w:t xml:space="preserve">Аналогичная льгота распространена на социально ориентированные некоммерческие организации – получателей поддержки, также определен порядок назначения юридическим лицам обеих названных категорий штрафов в случаях, когда санкция соответствующей </w:t>
      </w:r>
      <w:r w:rsidRPr="003C01AC">
        <w:rPr>
          <w:rFonts w:ascii="Times New Roman" w:hAnsi="Times New Roman" w:cs="Times New Roman"/>
          <w:color w:val="0A0A0A"/>
          <w:sz w:val="24"/>
          <w:szCs w:val="24"/>
        </w:rPr>
        <w:lastRenderedPageBreak/>
        <w:t>статьи КоАП РФ не предусматривает такого наказания для индивидуальных предпринимателей.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7) Возможна ли оплата больничного листа после увольнения?</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Федеральный закон от 29.12.2006 № 255-ФЗ «Об обязательном социальном страховании на случай временной нетрудоспособности и в связи с материнством» регулирует правоотношения в системе обязательного социального страхования на случай временной нетрудоспособности. Пособие по временной нетрудоспособности выплачивается застрахованным лицам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отдельных случаев.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Пособие по временной нетрудоспособности не назначается застрахованному лицу за следующие периоды: 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 2) за период отстранения от работы в соответствии с законодательством Российской Федерации, если за этот период не начисляется заработная плата; 3) за период заключения под стражу или административного ареста; 4) за период проведения судебно-медицинской экспертизы; 5) за период простоя, за исключением некоторых случаев.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Основаниями для отказа в назначении застрахованному лицу пособия по временной нетрудоспособности являются: -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 - наступление временной нетрудоспособности вследствие совершения застрахованным лицом умышленного преступления.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lastRenderedPageBreak/>
        <w:t>Если нетрудоспособность наступила в течение 30 календарных дней после увольнения, то пособие выплачивается только в случае болезни или травмы самого бывшего работника в размере 60% среднего заработка независимо от страхового стажа. Документом для выплаты пособия после увольнения является больничный лист, в общем случае сформированный в электронном виде. Работодателем оплачивается только первые 3 дня больничного по болезни или травме уволенного работника. Пособие за последующие дни назначает и оплачивает непосредственно территориальный орган Фонда Социального Страхования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shd w:val="clear" w:color="auto" w:fill="FFFFFF"/>
        </w:rPr>
        <w:t>По нетрудоспособности, наступившей по истечении 30 календарных дней после увольнения, пособие не выплачивается.</w:t>
      </w:r>
    </w:p>
    <w:p w:rsidR="00CC46E0" w:rsidRDefault="003C01AC" w:rsidP="00CC46E0">
      <w:pPr>
        <w:shd w:val="clear" w:color="auto" w:fill="FFFFFF"/>
        <w:spacing w:after="100" w:afterAutospacing="1" w:line="240" w:lineRule="auto"/>
        <w:rPr>
          <w:rFonts w:ascii="Times New Roman" w:hAnsi="Times New Roman" w:cs="Times New Roman"/>
          <w:color w:val="333333"/>
          <w:sz w:val="24"/>
          <w:szCs w:val="24"/>
        </w:rPr>
      </w:pPr>
      <w:r w:rsidRPr="003C01AC">
        <w:rPr>
          <w:rFonts w:ascii="Times New Roman" w:hAnsi="Times New Roman" w:cs="Times New Roman"/>
          <w:color w:val="333333"/>
          <w:sz w:val="24"/>
          <w:szCs w:val="24"/>
        </w:rPr>
        <w:t> </w:t>
      </w:r>
    </w:p>
    <w:p w:rsidR="003C01AC" w:rsidRPr="00CC46E0" w:rsidRDefault="003C01AC" w:rsidP="00CC46E0">
      <w:pPr>
        <w:shd w:val="clear" w:color="auto" w:fill="FFFFFF"/>
        <w:spacing w:after="100" w:afterAutospacing="1" w:line="240" w:lineRule="auto"/>
        <w:jc w:val="center"/>
        <w:rPr>
          <w:rFonts w:ascii="Times New Roman" w:hAnsi="Times New Roman" w:cs="Times New Roman"/>
          <w:color w:val="333333"/>
          <w:sz w:val="24"/>
          <w:szCs w:val="24"/>
        </w:rPr>
      </w:pPr>
      <w:r w:rsidRPr="003C01AC">
        <w:rPr>
          <w:rFonts w:ascii="Times New Roman" w:hAnsi="Times New Roman" w:cs="Times New Roman"/>
          <w:b/>
          <w:bCs/>
          <w:color w:val="333333"/>
          <w:sz w:val="24"/>
          <w:szCs w:val="24"/>
        </w:rPr>
        <w:t>8) Получение дохода от сдачи недвижимости.</w:t>
      </w:r>
    </w:p>
    <w:p w:rsidR="003C01AC" w:rsidRPr="003C01AC" w:rsidRDefault="003C01AC" w:rsidP="003C01AC">
      <w:pPr>
        <w:shd w:val="clear" w:color="auto" w:fill="FFFFFF"/>
        <w:spacing w:after="120" w:line="240" w:lineRule="auto"/>
        <w:jc w:val="both"/>
        <w:rPr>
          <w:rFonts w:ascii="Times New Roman" w:hAnsi="Times New Roman" w:cs="Times New Roman"/>
          <w:color w:val="333333"/>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r w:rsidRPr="003C01AC">
        <w:rPr>
          <w:rFonts w:ascii="Times New Roman" w:hAnsi="Times New Roman" w:cs="Times New Roman"/>
          <w:color w:val="333333"/>
          <w:sz w:val="24"/>
          <w:szCs w:val="24"/>
        </w:rPr>
        <w:t>Законодательством предусмотрена возможность получения государственными и муниципальными служащими дохода от сдачи внаем (в аренду) жилых помещений. При этом данный доход подлежит налогообложению в рамках специального налогового режима «Налог на профессиональный доход» и подлежит отражению в справке о доходах, расходах, об имуществе и обязательствах имущественного характера.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Вместе с тем, на практике важное значение имеет вопрос об отнесении указанной деятельности к предпринимательской, поскольку с учетом положений п. 3.1 ч. 1 ст. 17, п. 4 ч. 1 ст. 59.2 Федерального закона от 27.07.2004 № 79-ФЗ «О государственной гражданской службе в Российской Федерации» нарушение государственным или муниципальным служащим запрета заниматься предпринимательской деятельностью влечет его увольнение в связи с утратой доверия.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Согласно статье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Таким образом, одним из признаков предпринимательской деятельности является ее направленность на систематическое получение прибыли от пользования имуществом. При этом само по себе отсутствие прибыли (например, в случае невнесения нанимателем (арендатором) платы по договору найма (аренды), не влияет на квалификацию деятельности как предпринимательской, поскольку извлечение прибыли является целью, а не обязательным результатом такой деятельности (п. 13 Постановления Пленума Верховного Суда Российской Федерации от 24.10.2006 № 18).</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Если квартира приобретается служащим не для личных нужд, используется только для сдачи в наем (в аренду), и эти действия совершаются неоднократно, то существует риск признания деятельности предпринимательской (п. 1.1 Письма ФНС России от 07.05.2019 № СА-4-7/8614).</w:t>
      </w:r>
    </w:p>
    <w:p w:rsidR="003C01AC" w:rsidRPr="003C01AC" w:rsidRDefault="003C01AC" w:rsidP="003C01AC">
      <w:pPr>
        <w:shd w:val="clear" w:color="auto" w:fill="FFFFFF"/>
        <w:spacing w:after="100" w:afterAutospacing="1" w:line="240" w:lineRule="auto"/>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 xml:space="preserve">9) О внесении изменений в Федеральный закон </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«О противодействии коррупции».</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jc w:val="both"/>
        <w:rPr>
          <w:rFonts w:ascii="Times New Roman" w:hAnsi="Times New Roman" w:cs="Times New Roman"/>
          <w:color w:val="333333"/>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ab/>
      </w:r>
      <w:r w:rsidRPr="003C01AC">
        <w:rPr>
          <w:rFonts w:ascii="Times New Roman" w:hAnsi="Times New Roman" w:cs="Times New Roman"/>
          <w:color w:val="333333"/>
          <w:sz w:val="24"/>
          <w:szCs w:val="24"/>
        </w:rPr>
        <w:t>Федеральным законом от 06.03.2022 № 44-ФЗ внесены изменения в ст. 26 Федерального закона «О банках и банковской деятельности», а Федеральный закон «О противодействии коррупции» дополнен ст. 8.2 «Контроль за законностью получения денежных средств».</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Изменения законодательства позволяют органам прокуратуры через суд взыскивать денежные средства лиц, обязанных предоставлять сведения о доходах, об имуществе и </w:t>
      </w:r>
      <w:r w:rsidRPr="003C01AC">
        <w:rPr>
          <w:rFonts w:ascii="Times New Roman" w:hAnsi="Times New Roman" w:cs="Times New Roman"/>
          <w:color w:val="333333"/>
          <w:sz w:val="24"/>
          <w:szCs w:val="24"/>
        </w:rPr>
        <w:lastRenderedPageBreak/>
        <w:t>обязательствах имущественного характера, в случае если сумма поступления денежных средств на банковские счета таких лиц превышает официальный доход за последние три года, а законность получения соответствующих денежных средств не подтверждена.</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Соответствующая проверка прокурором не может проводиться по истечении шести месяцев со дня увольнения (прекращения полномочий) проверяемого лица.</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этом действующее законодательство уже позволяет обращать в доход государства недвижимость, транспортные средства, ценные бумаги и доли участия в организациях, если служащими не доказана законность их получения. Кроме того, органы прокуратуры также наделены полномочиями по обращению в суд с требованиями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Генеральный прокурор РФ и подчиненные ему прокуроры также смогут направлять запросы в целях выявления источников сомнительных доходов соответствующих должностных лиц не только в банки, платежным агентам, Федеральную налоговую службу, но и к операторам, которые выпускают или занимаются цифровыми финансовыми активами.</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Генеральный прокурор РФ и подчиненные ему прокуроры  рассматривают  материалы проверки и не позднее одного месяца со дня ее окончания, при наличии оснований, могут обратиться в суд  с заявлением о взыскании в доход РФ денежной суммы в размере, 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10) О замене неотбытой части наказания в виде лишения свободы принудительными работами лицам, достигшим 60 лет.</w:t>
      </w:r>
    </w:p>
    <w:p w:rsidR="003C01AC" w:rsidRPr="003C01AC" w:rsidRDefault="003C01AC" w:rsidP="003C01AC">
      <w:pPr>
        <w:shd w:val="clear" w:color="auto" w:fill="FFFFFF"/>
        <w:spacing w:after="100" w:afterAutospacing="1" w:line="240" w:lineRule="auto"/>
        <w:jc w:val="both"/>
        <w:rPr>
          <w:rFonts w:ascii="Times New Roman" w:hAnsi="Times New Roman" w:cs="Times New Roman"/>
          <w:color w:val="FFFFFF"/>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Статьей 80 Уголовного кодекса Российской Федерации установлено, что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этом в части 2 данной статьи указано, что неотбытая часть наказания может быть заменена более мягким видом наказания после фактического отбытия осужденным к лишению свободы за совершение: 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 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 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Постановлением Конституционного Суда РФ от 24.02.2022 № 8-П «По делу о проверке конституционности части седьмой статьи 53.1 Уголовного кодекса Российской Федерации в связи с жалобой гражданина В.Н. Егорова» даны следующие разъяснения: согласно части седьмой статьи 53.1 УК Российской Федерации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Необходимым условием такой замены является возможность применения к осужденному принудительных работ, в том числе соответствие его возраста и состояния </w:t>
      </w:r>
      <w:r w:rsidRPr="003C01AC">
        <w:rPr>
          <w:rFonts w:ascii="Times New Roman" w:hAnsi="Times New Roman" w:cs="Times New Roman"/>
          <w:color w:val="333333"/>
          <w:sz w:val="24"/>
          <w:szCs w:val="24"/>
        </w:rPr>
        <w:lastRenderedPageBreak/>
        <w:t>здоровья требованиям, при которых допускается возложение на него обязанности трудиться в местах и на работах, определяемых администрацией исправительных центров.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Специальным законом, устанавливающим порядок и условия исполнения и отбывания наказаний, правовое положение и средства исправления осужденных, является Уголовно-исполнительный кодекс Российской Федерации (статьи 1 - 4), нормы которого должны быть согласованы между собой, а с ними - и нормы других правовых актов, затрагивающих эту сферу (Постановление Конституционного Суда Российской Федерации от 28 декабря 2020 года N 50-П).</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 в соответствии с ранее действовавшей редакцией части 1 статьи 8 Федерального закона от 28 декабря 2013 года N 400-ФЗ "О страховых пенсиях" право на страховую пенсию по старости имели мужчины, достигшие возраста 60 лет. Федеральным законом от 3 октября 2018 года N 350-ФЗ приведенное положение было изменено. Названная норма в новой редакции закрепляет, в частности, что право на страховую пенсию по старости имеют мужчины, достигшие 65 лет, с учетом положений, предусмотренных приложением 6 к данному Федеральному закону. 26 августа 2021 года в Государственную Думу Федерального Собрания Российской Федерации в порядке законодательной инициативы внесен проект федерального закона N 1239188-7, направленный, как следует из пояснительной записки к нему, на приведение содержащихся в части седьмой статьи 53.1 УК Российской Федерации возрастных ограничений в соответствие с устанавливаемым действующим пенсионным законодательством Российской Федерации возрастом, дающим право на страховую пенсию по старости.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Таким образом осужденному мужчине не может быть отказано в замене неотбытой части наказания в виде лишения свободы принудительными работами только лишь на основании достижения им указанного возраста, если он отвечает всем иным необходимым для замены наказания условиям и отсутствует возможность применить иные способы смягчения наказания, а состояние его здоровья позволяет выполнять принудительные работы. Ему должна быть обеспечена возможность подтвердить способность выполнять трудовые обязанности посредством оценки его состояния здоровья, а он, добровольно принимая на себя обязательство трудиться, не вправе от этого отказаться, ссылаясь на пенсионный возраст, что должно быть разъяснено осужденному при разрешении вопроса о замене наказания.</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11) В каких случаях земельные участки могут быть предоставлены гражданину на безвозмездной основе?</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ТекстПоделиться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Земельный кодекс Российской Федерации (далее - ЗК РФ) одним из основных принципов земельного законодательства провозглашает платность использования земли, согласно которому любое ее использование осуществляется за плату (пп. 7 п. 1 ст. 1 ЗК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Вместе с тем в некоторых случаях земельный участок, находящийся в государственной или муниципальной собственности, может быть предоставлен в собственность бесплатно (если гражданин уже владел им до 30.10.2001, в целях развития отдельных территорий РФ, а также отдельным категориям граждан).</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 к первой группе случаев бесплатного предоставления в собственность граждан земельных участков, находящихся в государственной или муниципальной собственности, относится предоставление земельных участков в связи с нахождением их во владении (пользовании) до 30.10.2001 (вступление в силу ЗК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К примеру, согласно п. 4 ст. 3 Федерального закона от 25.10.2001 № 137- ФЗ «О введении в действие Земельного кодекса Российской Федерации» (далее - Закон № 137-ФЗ) если на участке, находящемся в фактическом пользовании гражданина РФ, расположен жилой дом, право собственности на который возникло у данного гражданина (либо у лица, </w:t>
      </w:r>
      <w:r w:rsidRPr="003C01AC">
        <w:rPr>
          <w:rFonts w:ascii="Times New Roman" w:hAnsi="Times New Roman" w:cs="Times New Roman"/>
          <w:color w:val="333333"/>
          <w:sz w:val="24"/>
          <w:szCs w:val="24"/>
        </w:rPr>
        <w:lastRenderedPageBreak/>
        <w:t>передавшего ему дом по наследству) до 30.10.2001, гражданин вправе приобрести указанный участок в собственность бесплатно.</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силу п. 9.1 ст. 3 Закона № 137-ФЗ если земельный участок предоставлен гражданину до введения в действие Земельного кодекса РФ для ведения личного подсобного, дачного хозяйства, огородничества, садоводства, индивидуального гаражного или жилищного строительства на праве пожизненного наследуемого владения или постоянного (бессрочного) пользования, гражданин вправе зарегистрировать право собственности на такой земельный участок. Аналогичное право принадлежит гражданам, к которым перешло в порядке наследования или по иным основаниям право собственности на здания (строения, сооружения), расположенные на указанных участках.</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соответствии с п. 27 ст. 3 Закона № 137-ФЗ если участок, предоставленный гражданину до 30.10.2001 на праве постоянного (бессрочного) пользования или пожизненного наследуемого владения, изымается для государственных или муниципальных нужд, гражданину может быть предоставлен без проведения торгов бесплатно в собственность другой участок взамен изымаемого.</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К другой группе относится предоставление земельных участков в целях социально-экономического развития отдельных территорий РФ. В частности, в соответствии с Федеральным законом от 01.05.2016 № 119-ФЗ земельный участок площадью не более 1 га в Арктической зоне РФ и на других территориях Севера, Сибири и Дальнего Востока РФ может быть бесплатно передан в собственность гражданина РФ по истечении 5 лет со дня предоставления его в безвозмездное пользование, а в случае если на участке расположен объект индивидуального жилищного строительства (далее – ИЖС), принадлежащий гражданину на праве собственности и соответствующий установленным требованиям, либо если гражданину предоставлен кредит на строительство такого объекта с условием передачи участка после регистрации права собственности на него в залог кредитной организации, - до истечения указанного срока (пп. 9 ст. 39.5 ЗК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Также на бесплатное предоставление в собственность земельных участков вправе рассчитывать отдельные категории граждан, например, многодетные семьи, имеющие 3 и более детей. Земельные участки указанным лицам предоставляются в случаях и в порядке, установленных органами государственной власти субъектов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12) Родители несут полную ответственность за жизнь и здоровье своих детей во время каникул.</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ab/>
      </w:r>
      <w:r w:rsidRPr="003C01AC">
        <w:rPr>
          <w:rFonts w:ascii="Times New Roman" w:hAnsi="Times New Roman" w:cs="Times New Roman"/>
          <w:color w:val="333333"/>
          <w:sz w:val="24"/>
          <w:szCs w:val="24"/>
          <w:shd w:val="clear" w:color="auto" w:fill="FFFFFF"/>
        </w:rPr>
        <w:t>В преддверии лета и каникул, с приходом теплой погоды</w:t>
      </w:r>
      <w:r w:rsidRPr="003C01AC">
        <w:rPr>
          <w:rFonts w:ascii="Times New Roman" w:hAnsi="Times New Roman" w:cs="Times New Roman"/>
          <w:color w:val="333333"/>
          <w:sz w:val="24"/>
          <w:szCs w:val="24"/>
          <w:shd w:val="clear" w:color="auto" w:fill="FFFFFF"/>
        </w:rPr>
        <w:br/>
        <w:t>и значительного свободного времени дети остаются без присмотра и контроля взрослых, чаще находятся на улице, где их подстерегает повышенная опасность на дорогах, у водоемов, в лесу, на игровых площадках, в саду, во дворах.</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Дети дошкольного возраста в большей степени подвержены бытовым травмам (ожоги, падение с высоты, в том числе в результате отсутствия</w:t>
      </w:r>
      <w:r w:rsidRPr="003C01AC">
        <w:rPr>
          <w:rFonts w:ascii="Times New Roman" w:hAnsi="Times New Roman" w:cs="Times New Roman"/>
          <w:color w:val="333333"/>
          <w:sz w:val="24"/>
          <w:szCs w:val="24"/>
          <w:shd w:val="clear" w:color="auto" w:fill="FFFFFF"/>
        </w:rPr>
        <w:br/>
        <w:t>на окнах москитных сеток с защитой от детей, утопление при купании как</w:t>
      </w:r>
      <w:r w:rsidRPr="003C01AC">
        <w:rPr>
          <w:rFonts w:ascii="Times New Roman" w:hAnsi="Times New Roman" w:cs="Times New Roman"/>
          <w:color w:val="333333"/>
          <w:sz w:val="24"/>
          <w:szCs w:val="24"/>
          <w:shd w:val="clear" w:color="auto" w:fill="FFFFFF"/>
        </w:rPr>
        <w:br/>
        <w:t>в ванной, так и в открытых водоемах, отравления находящимися в доступе для маленького ребенка лекарствами или бытовыми жидкостями, поражение электрическим током, удушье).</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В сельской же местности школьники старшего возраста, часто при молчаливом попустительстве родителей, садятся за руль транспортного средства (автомашина, скутер, мопед) и выезжают на дороги общего пользования. При этом подростки не знают правил дорожного движения, пренебрегают защитной экипировкой, не имеют прав на управление транспортным средством. Как следствие они становятся жертвами</w:t>
      </w:r>
      <w:r w:rsidRPr="003C01AC">
        <w:rPr>
          <w:rFonts w:ascii="Times New Roman" w:hAnsi="Times New Roman" w:cs="Times New Roman"/>
          <w:color w:val="333333"/>
          <w:sz w:val="24"/>
          <w:szCs w:val="24"/>
          <w:shd w:val="clear" w:color="auto" w:fill="FFFFFF"/>
        </w:rPr>
        <w:br/>
        <w:t>и виновниками дорожно–транспортных происшествий.</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Источником повышенной опасности для детей являются велосипеды</w:t>
      </w:r>
      <w:r w:rsidRPr="003C01AC">
        <w:rPr>
          <w:rFonts w:ascii="Times New Roman" w:hAnsi="Times New Roman" w:cs="Times New Roman"/>
          <w:color w:val="333333"/>
          <w:sz w:val="24"/>
          <w:szCs w:val="24"/>
          <w:shd w:val="clear" w:color="auto" w:fill="FFFFFF"/>
        </w:rPr>
        <w:br/>
        <w:t>и получившие, на сегодняшний день, распространение электросамокаты.</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lastRenderedPageBreak/>
        <w:t xml:space="preserve">Родителям следует быть более внимательными, предусмотрительными к своим детям и к обстановке, в которой они находятся: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 xml:space="preserve">объяснить детям важные правила, соблюдение которых поможет сохранить жизнь; - решить проблему свободного времени ребенка;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 xml:space="preserve">контролировать место пребывания и круг общения ребенка;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 xml:space="preserve">убедить ребенка, что вне зависимости от того, что произошло, родители должны знать о происшествии; - объяснить детям, что некоторые факты никогда нельзя скрывать;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 xml:space="preserve">обсудить с ребенком правила купания и поведения на воде; - изучить с детьми правила дорожного движения, езды на велосипедах, электросамокатах;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обратить внимание на возможные случаи возникнов</w:t>
      </w:r>
      <w:r w:rsidR="00CC46E0">
        <w:rPr>
          <w:rFonts w:ascii="Times New Roman" w:hAnsi="Times New Roman" w:cs="Times New Roman"/>
          <w:color w:val="333333"/>
          <w:sz w:val="24"/>
          <w:szCs w:val="24"/>
          <w:shd w:val="clear" w:color="auto" w:fill="FFFFFF"/>
        </w:rPr>
        <w:t xml:space="preserve">ения пожаров </w:t>
      </w:r>
      <w:r w:rsidRPr="003C01AC">
        <w:rPr>
          <w:rFonts w:ascii="Times New Roman" w:hAnsi="Times New Roman" w:cs="Times New Roman"/>
          <w:color w:val="333333"/>
          <w:sz w:val="24"/>
          <w:szCs w:val="24"/>
          <w:shd w:val="clear" w:color="auto" w:fill="FFFFFF"/>
        </w:rPr>
        <w:t xml:space="preserve">из–за неосторожного обращения с огнем: детская шалость, непотушенные костры, поджог травы; </w:t>
      </w:r>
      <w:r w:rsidRPr="003C01AC">
        <w:rPr>
          <w:rFonts w:ascii="Times New Roman" w:hAnsi="Times New Roman" w:cs="Times New Roman"/>
          <w:color w:val="111111"/>
          <w:sz w:val="24"/>
          <w:szCs w:val="24"/>
          <w:shd w:val="clear" w:color="auto" w:fill="FFFFFF"/>
        </w:rPr>
        <w:t>- </w:t>
      </w:r>
      <w:r w:rsidRPr="003C01AC">
        <w:rPr>
          <w:rFonts w:ascii="Times New Roman" w:hAnsi="Times New Roman" w:cs="Times New Roman"/>
          <w:color w:val="333333"/>
          <w:sz w:val="24"/>
          <w:szCs w:val="24"/>
          <w:shd w:val="clear" w:color="auto" w:fill="FFFFFF"/>
        </w:rPr>
        <w:t>регулярно напоминать детям о правилах поведения.</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Дети до 18 лет с 22 часов до 6 часов (с 1 июня по 31 августа–с 23 часов до 5 часов) имеют право находится на улице или в общественных местах</w:t>
      </w:r>
      <w:r w:rsidRPr="003C01AC">
        <w:rPr>
          <w:rFonts w:ascii="Times New Roman" w:hAnsi="Times New Roman" w:cs="Times New Roman"/>
          <w:color w:val="333333"/>
          <w:sz w:val="24"/>
          <w:szCs w:val="24"/>
          <w:shd w:val="clear" w:color="auto" w:fill="FFFFFF"/>
        </w:rPr>
        <w:br/>
        <w:t>(в том числе в кафе) только в сопровождении взрослых.</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Ответственность за это несут исключительно родители ребенка.</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Так, в силу статьи 63 Семейного кодекса Российской Федерации родители имеют право и обязаны воспитывать своих детей.</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Родители несут ответственность за воспитание и развитие своих детей. Они обязаны заботиться о здоровье, физическом, психическом, духовном</w:t>
      </w:r>
      <w:r w:rsidRPr="003C01AC">
        <w:rPr>
          <w:rFonts w:ascii="Times New Roman" w:hAnsi="Times New Roman" w:cs="Times New Roman"/>
          <w:color w:val="333333"/>
          <w:sz w:val="24"/>
          <w:szCs w:val="24"/>
          <w:shd w:val="clear" w:color="auto" w:fill="FFFFFF"/>
        </w:rPr>
        <w:br/>
        <w:t>и нравственном развитии своих детей.</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За ненадлежащее исполнение родительских обязанностей статьей 5.35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shd w:val="clear" w:color="auto" w:fill="FFFFFF"/>
        </w:rPr>
        <w:t>В случае гибели ребенка вследствие грубой недисциплинированности, невнимательности, неосмотрительности действий, поступков и поведения родителей последние могут быть привлечены к уголовной ответственности</w:t>
      </w:r>
      <w:r w:rsidRPr="003C01AC">
        <w:rPr>
          <w:rFonts w:ascii="Times New Roman" w:hAnsi="Times New Roman" w:cs="Times New Roman"/>
          <w:color w:val="333333"/>
          <w:sz w:val="24"/>
          <w:szCs w:val="24"/>
          <w:shd w:val="clear" w:color="auto" w:fill="FFFFFF"/>
        </w:rPr>
        <w:br/>
        <w:t>по статье 109 Уголовного кодекса Российской Федерации.</w:t>
      </w:r>
    </w:p>
    <w:p w:rsidR="003C01AC" w:rsidRPr="003C01AC" w:rsidRDefault="003C01AC" w:rsidP="003C01AC">
      <w:pPr>
        <w:shd w:val="clear" w:color="auto" w:fill="FFFFFF"/>
        <w:spacing w:line="540" w:lineRule="atLeast"/>
        <w:ind w:firstLine="708"/>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line="540" w:lineRule="atLeast"/>
        <w:ind w:firstLine="708"/>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13) Вступление в брак несовершеннолетних.</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Условия и порядок вступления в брак регулирует семейное законодательство (ст. 2 Семейного кодекса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соответствии с положениями части 1 статьи 12, частей 1-2 статьи 13 Семейного кодекса Российской Федерации для заключения брака необходимо достижение мужчиной и женщиной, вступающими в брак, восемнадцати лет.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При этом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Также в виде исключения с учетом особых обстоятельств может быть разрешено вступление в брак до достижения несовершеннолетним возраста шестнадцати лет в порядке и при наличии условий, которые могут быть установлены законами субъектов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Разрешение на вступление в брак до достижения брачного возраста в соответствии со статьей 26 Федерального закона от 15.11.1997 № 143-ФЗ «Об актах гражданского состояния» является одним из необходимых документов, подлежащих предъявлению одновременно с подачей заявления о заключении брака в случае, если лицо (лица), вступающее в брак, является несовершеннолетним.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14) Замена административного наказания в виде штрафа предупреждением для субъектов малого предпринимательства.</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lastRenderedPageBreak/>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000000"/>
          <w:sz w:val="24"/>
          <w:szCs w:val="24"/>
        </w:rPr>
        <w:t> </w:t>
      </w:r>
      <w:r w:rsidRPr="003C01AC">
        <w:rPr>
          <w:rFonts w:ascii="Times New Roman" w:hAnsi="Times New Roman" w:cs="Times New Roman"/>
          <w:color w:val="000000"/>
          <w:sz w:val="24"/>
          <w:szCs w:val="24"/>
        </w:rPr>
        <w:tab/>
      </w:r>
      <w:r w:rsidRPr="003C01AC">
        <w:rPr>
          <w:rFonts w:ascii="Times New Roman" w:hAnsi="Times New Roman" w:cs="Times New Roman"/>
          <w:color w:val="333333"/>
          <w:sz w:val="24"/>
          <w:szCs w:val="24"/>
          <w:shd w:val="clear" w:color="auto" w:fill="FFFFFF"/>
        </w:rPr>
        <w:t>В соответствии с частью 1 статьи 4.1.1. КоАП РФ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В случае замены административного штрафа на предупреждение дополнительное наказание, предусмотренное соответствующей статьей КоАП РФ, не применяется.</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Однако, следует отметить, что административное наказание в виде штрафа не подлежит замене на предупреждение в случае совершения правонарушений, перечисленных в части 2 ст. 4.1.1. КоАП РФ, например, за коррупционные правонарушения, предусмотренные статьями 19.28 и 19.29 КоАП РФ.</w:t>
      </w:r>
    </w:p>
    <w:p w:rsidR="003C01AC" w:rsidRPr="003C01AC" w:rsidRDefault="003C01AC" w:rsidP="003C01AC">
      <w:pPr>
        <w:shd w:val="clear" w:color="auto" w:fill="FFFFFF"/>
        <w:spacing w:after="0" w:line="540" w:lineRule="atLeast"/>
        <w:rPr>
          <w:rFonts w:ascii="Times New Roman" w:hAnsi="Times New Roman" w:cs="Times New Roman"/>
          <w:sz w:val="24"/>
          <w:szCs w:val="24"/>
        </w:rPr>
      </w:pPr>
    </w:p>
    <w:p w:rsidR="003C01AC" w:rsidRPr="003C01AC" w:rsidRDefault="003C01AC" w:rsidP="003C01AC">
      <w:pPr>
        <w:shd w:val="clear" w:color="auto" w:fill="FFFFFF"/>
        <w:spacing w:after="0" w:line="240" w:lineRule="auto"/>
        <w:ind w:firstLine="709"/>
        <w:contextualSpacing/>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15) Право на сохранение прожиточного минимума на счете при взыскании задолженности.</w:t>
      </w:r>
    </w:p>
    <w:p w:rsidR="003C01AC" w:rsidRPr="003C01AC" w:rsidRDefault="003C01AC" w:rsidP="003C01AC">
      <w:pPr>
        <w:shd w:val="clear" w:color="auto" w:fill="FFFFFF"/>
        <w:spacing w:after="0" w:line="240" w:lineRule="auto"/>
        <w:rPr>
          <w:rStyle w:val="feeds-pagenavigationiconis-text"/>
          <w:rFonts w:ascii="Times New Roman" w:hAnsi="Times New Roman"/>
          <w:color w:val="000000"/>
          <w:sz w:val="24"/>
          <w:szCs w:val="24"/>
        </w:rPr>
      </w:pPr>
      <w:r w:rsidRPr="003C01AC">
        <w:rPr>
          <w:rStyle w:val="feeds-pagenavigationiconis-text"/>
          <w:rFonts w:ascii="Times New Roman" w:hAnsi="Times New Roman"/>
          <w:color w:val="000000"/>
          <w:sz w:val="24"/>
          <w:szCs w:val="24"/>
        </w:rPr>
        <w:t> </w:t>
      </w:r>
      <w:r w:rsidRPr="003C01AC">
        <w:rPr>
          <w:rStyle w:val="feeds-pagenavigationiconis-text"/>
          <w:rFonts w:ascii="Times New Roman" w:hAnsi="Times New Roman"/>
          <w:color w:val="000000"/>
          <w:sz w:val="24"/>
          <w:szCs w:val="24"/>
        </w:rPr>
        <w:tab/>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29.06.2021 был принят Федеральный закон № 234-ФЗ «О внесении изменений в статью 446 Гражданского процессуального кодекса Российской Федерации и Федеральный закон «Об исполнительном производстве», который вступил в силу 1 февраля 2022 года.</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Каждый гражданин имеет право  на ежемесячное сохранение денежных средств в размере установленного на территории России прожиточного минимума трудоспособного населения при осуществлении принудительного исполнения решений судов и актов специально уполномоченных органов.</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В настоящее время прожиточный минимум составляет 13026 руб.</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Чтобы воспользоваться таким правом, должнику необходимо обратиться лично с заявлением в подразделение судебных приставов, где ведется исполнительное производство, а также предоставить документы, подтверждающие наличие у него ежемесячного дохода, сведения об источниках такого дохода.</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В заявлении должник должен указать свои данные: фамилию, имя, отчество (при его наличии), гражданство, реквизиты документа, удостоверяющего личность, место жительства или место пребывания, номер контактного телефона, дату и номер исполнительного производства, социальную категорию, к которой он относится.</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Кроме того, в заявлении гражданину необходимо указать реквизиты одного банковского счета, на котором необходимо сохранять денежные средства в размере прожиточного минимума, наименование и адрес банка, реквизиты которого указаны в заявлении. Сохранить размер прожиточного минимума можно только на одном счете в одном банке.</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 xml:space="preserve">На основании содержащейся в заявлении информации судебный пристав вынесет соответствующее постановление и направит его в банк для последующего исполнения. Удержание денежных средств будет осуществляться с соблюдением требования </w:t>
      </w:r>
      <w:r w:rsidRPr="003C01AC">
        <w:rPr>
          <w:color w:val="333333"/>
        </w:rPr>
        <w:lastRenderedPageBreak/>
        <w:t>должностного лица службы: банк или иная кредитная организация не сможет обратить взыскание на неприкосновенную сумму.</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Право граждан на ежемесячное сохранение денежных средств в размере прожиточного минимума не применяется по исполнительным документам, содержащим требования о взыскании алиментов, о возмещении вреда, причиненного здоровью и в связи со смертью кормильца, а также о возмещении ущерба, причиненного преступлением.</w:t>
      </w:r>
    </w:p>
    <w:p w:rsidR="003C01AC" w:rsidRPr="003C01AC" w:rsidRDefault="003C01AC" w:rsidP="003C01AC">
      <w:pPr>
        <w:pStyle w:val="aa"/>
        <w:shd w:val="clear" w:color="auto" w:fill="FFFFFF"/>
        <w:spacing w:before="0" w:beforeAutospacing="0" w:after="0" w:afterAutospacing="0"/>
        <w:ind w:firstLine="709"/>
        <w:jc w:val="both"/>
        <w:rPr>
          <w:color w:val="333333"/>
        </w:rPr>
      </w:pPr>
      <w:r w:rsidRPr="003C01AC">
        <w:rPr>
          <w:color w:val="333333"/>
        </w:rPr>
        <w:t>Если на содержании у должника имеется родственник-инвалид или иные лица, находящиеся у него на иждивении, гражданин вправе обратиться в суд с заявлением о сохранении ему денежных средств, превышающих установленный по закону прожиточный минимум.</w:t>
      </w:r>
    </w:p>
    <w:p w:rsidR="003C01AC" w:rsidRPr="003C01AC" w:rsidRDefault="003C01AC" w:rsidP="003C01AC">
      <w:pPr>
        <w:pStyle w:val="aa"/>
        <w:shd w:val="clear" w:color="auto" w:fill="FFFFFF"/>
        <w:spacing w:before="0" w:beforeAutospacing="0"/>
        <w:jc w:val="both"/>
        <w:rPr>
          <w:color w:val="333333"/>
        </w:rPr>
      </w:pPr>
      <w:r w:rsidRPr="003C01AC">
        <w:rPr>
          <w:color w:val="333333"/>
        </w:rPr>
        <w:t> </w:t>
      </w:r>
    </w:p>
    <w:p w:rsidR="003C01AC" w:rsidRPr="003C01AC" w:rsidRDefault="003C01AC" w:rsidP="003C01AC">
      <w:pPr>
        <w:spacing w:after="0" w:line="240" w:lineRule="auto"/>
        <w:ind w:firstLine="708"/>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16) Кто имеет право предоставлять интересы потерпевшего в уголовном судопроизводстве?</w:t>
      </w:r>
    </w:p>
    <w:p w:rsidR="003C01AC" w:rsidRPr="003C01AC" w:rsidRDefault="003C01AC" w:rsidP="003C01AC">
      <w:pPr>
        <w:spacing w:after="0" w:line="240" w:lineRule="auto"/>
        <w:jc w:val="center"/>
        <w:rPr>
          <w:rFonts w:ascii="Times New Roman" w:hAnsi="Times New Roman" w:cs="Times New Roman"/>
          <w:sz w:val="24"/>
          <w:szCs w:val="24"/>
        </w:rPr>
      </w:pP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sz w:val="24"/>
          <w:szCs w:val="24"/>
        </w:rPr>
        <w:t>П</w:t>
      </w:r>
      <w:r w:rsidRPr="003C01AC">
        <w:rPr>
          <w:rFonts w:ascii="Times New Roman" w:hAnsi="Times New Roman" w:cs="Times New Roman"/>
          <w:color w:val="333333"/>
          <w:sz w:val="24"/>
          <w:szCs w:val="24"/>
        </w:rPr>
        <w:t>о смыслу части 1 статьи 45 Уголовно-процессуального кодекса Российской Федерации представителями потерпевшего могут выступать не только адвокаты, но и иные лица, способные, по мнению этих участников судопроизводства, оказать им квалифицированную юридическую помощь.</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качестве представителя потерпевшего может быть также допущен один из близких родственников потерпевшего либо иное лицо, о допуске которого ходатайствует потерпевший.</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тех случаях, когда потерпевшим является несовершеннолетний или лицо, по своему физическому или психическому состоянию лишенное возможности самостоятельно защищать свои права и законные интересы, в соответствии с частью 2 статьи 45 Уголовно-процессуального кодекса Российской Федерации к обязательному участию в уголовном деле привлекаются их законные представители или представители.</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17) Правда ли, что постановления Европейского суда по правам человека больше не являются обязательными для исполнения на территории России?</w:t>
      </w:r>
    </w:p>
    <w:p w:rsidR="003C01AC" w:rsidRPr="003C01AC" w:rsidRDefault="003C01AC" w:rsidP="003C01AC">
      <w:pPr>
        <w:shd w:val="clear" w:color="auto" w:fill="FFFFFF"/>
        <w:spacing w:after="120" w:line="240" w:lineRule="auto"/>
        <w:rPr>
          <w:rFonts w:ascii="Times New Roman" w:hAnsi="Times New Roman" w:cs="Times New Roman"/>
          <w:color w:val="FFFFFF"/>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120" w:line="240" w:lineRule="auto"/>
        <w:ind w:firstLine="708"/>
        <w:rPr>
          <w:rFonts w:ascii="Times New Roman" w:hAnsi="Times New Roman" w:cs="Times New Roman"/>
          <w:color w:val="333333"/>
          <w:sz w:val="24"/>
          <w:szCs w:val="24"/>
        </w:rPr>
      </w:pPr>
      <w:r w:rsidRPr="003C01AC">
        <w:rPr>
          <w:rFonts w:ascii="Times New Roman" w:hAnsi="Times New Roman" w:cs="Times New Roman"/>
          <w:color w:val="333333"/>
          <w:sz w:val="24"/>
          <w:szCs w:val="24"/>
        </w:rPr>
        <w:t>Федеральным законом от 11.06.2022 № 180-ФЗ «О внесении изменений в Уголовно-процессуальный кодекс Российской Федерации» закреплено, что постановления Европейского Суда по правам человека, вступившие в силу после 15 марта 2022 года, не подлежат исполнению в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Таким образом, в Российской Федерации не подлежат исполнению решения Европейского Суда по правам человека, вступившие в силу после 15.03.2022.</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Все решения, вступившие в силу ранее этой даты, Российская Федерация будет исполнять.</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Федеральный закон от 11.06.2022 № 180-ФЗ «О внесении изменений в Уголовно-процессуальный кодекс Российской Федерации» вступил в силу 11.06.2022.</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18) Законна ли установка в квартире игровых автоматов для проведения азартных игр? Куда обратиться жильцам, чтобы деятельность подобного зала была прекращена?</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Деятельность по организации и проведению азартных игр строго регламентирована и может осуществляться исключительно организаторами азартных игр и только в игорных заведениях, соответствующих требованиям, предусмотренным Федеральным законом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3C01AC">
        <w:rPr>
          <w:rFonts w:ascii="Times New Roman" w:hAnsi="Times New Roman" w:cs="Times New Roman"/>
          <w:color w:val="333333"/>
          <w:sz w:val="24"/>
          <w:szCs w:val="24"/>
        </w:rPr>
        <w:lastRenderedPageBreak/>
        <w:t>Российской Федерации», а также другими федеральными законами, законами субъектов Российской Федерации, иными нормативными правовыми актами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силу статьи 8.1 указанного Федерального закона залы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 При этом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Более того, исходя из положений частей 2 и 4 статьи 5, части 2 статьи 9 Федерального закона от 29.12.2006 № 244-ФЗ игровые автоматы могут быть размещены только в игорных заведениях (казино, залах игровых автоматов), предназначенных для проведения азартных игр, расположенных в игорных зонах на территориях следующих субъектов российской Федерации: - Республика Крым; - Алтайский край; - Краснодарский край; - Приморский край; - Калининградская область.</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Таким образом, расположение зала игровых автоматов в помещении квартиры в многоквартирном доме является незаконным.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 соответствующим заявлением необходимо обращаться в органы внутренних дел.</w:t>
      </w:r>
    </w:p>
    <w:p w:rsidR="003C01AC" w:rsidRPr="003C01AC" w:rsidRDefault="003C01AC" w:rsidP="003C01AC">
      <w:pPr>
        <w:spacing w:after="0" w:line="240" w:lineRule="auto"/>
        <w:ind w:firstLine="709"/>
        <w:jc w:val="center"/>
        <w:rPr>
          <w:rFonts w:ascii="Times New Roman" w:hAnsi="Times New Roman" w:cs="Times New Roman"/>
          <w:b/>
          <w:bCs/>
          <w:color w:val="333333"/>
          <w:sz w:val="24"/>
          <w:szCs w:val="24"/>
        </w:rPr>
      </w:pPr>
    </w:p>
    <w:p w:rsidR="003C01AC" w:rsidRPr="003C01AC" w:rsidRDefault="003C01AC" w:rsidP="003C01AC">
      <w:pPr>
        <w:spacing w:after="0" w:line="240" w:lineRule="auto"/>
        <w:ind w:firstLine="709"/>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19) Когда у работника возникает право на использование отпуска за первый год работы?</w:t>
      </w:r>
    </w:p>
    <w:p w:rsidR="003C01AC" w:rsidRPr="003C01AC" w:rsidRDefault="003C01AC" w:rsidP="003C01AC">
      <w:pPr>
        <w:spacing w:after="120" w:line="240" w:lineRule="auto"/>
        <w:rPr>
          <w:rFonts w:ascii="Times New Roman" w:hAnsi="Times New Roman" w:cs="Times New Roman"/>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соответствии со статьей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3C01AC" w:rsidRPr="003C01AC" w:rsidRDefault="003C01AC" w:rsidP="003C01AC">
      <w:pPr>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По соглашению сторон оплачиваемый отпуск работнику может быть предоставлен и до истечения шести месяцев.</w:t>
      </w:r>
    </w:p>
    <w:p w:rsidR="003C01AC" w:rsidRPr="003C01AC" w:rsidRDefault="003C01AC" w:rsidP="003C01AC">
      <w:pPr>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До истечения шести месяцев непрерывной работы оплачиваемый отпуск по заявлению работника должен быть предоставлен: - женщинам – перед отпуском по беременности и родам или непосредственно после него;</w:t>
      </w:r>
    </w:p>
    <w:p w:rsidR="003C01AC" w:rsidRDefault="003C01AC" w:rsidP="00A6309E">
      <w:pPr>
        <w:shd w:val="clear" w:color="auto" w:fill="FFFFFF"/>
        <w:spacing w:after="0" w:line="240" w:lineRule="auto"/>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работникам в возрасте до восемнадцати лет; - работникам, усыновившим ребенка (детей) в возрасте до трех месяцев; - в других случаях, предусмотренных федеральными законами.</w:t>
      </w:r>
    </w:p>
    <w:p w:rsidR="00A6309E" w:rsidRPr="00A6309E" w:rsidRDefault="00A6309E" w:rsidP="00A6309E">
      <w:pPr>
        <w:shd w:val="clear" w:color="auto" w:fill="FFFFFF"/>
        <w:spacing w:after="0" w:line="240" w:lineRule="auto"/>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20) Я являюсь свидетелем по уголовному делу. Следователь вызвал меня на допрос в другой город. Возместят ли мне расходы на дорогу?</w:t>
      </w: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Исходя из положений пункта 1 части 2, части 3 статьи 131 Уголовно-процессуального кодекса Российской Федерации, свидетелю по постановлению дознавателя, следователя, прокурора или судьи либо по определению суда выплачиваются суммы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Принятым во исполнение части 4 статьи 131 Уголовного процессуального кодекса Российской Федерации Положением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утвержденным постановление Правительства Российской Федерации от 01.12.2012 № 1240, закреплено, что проезд к месту производства процессуальных действий и обратно к месту жительства, работы или месту временного пребывания оплачивается не свыше стоимости проезда: а) железнодорожным транспортом – в купейном вагоне скорого фирменного поезда; б) 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w:t>
      </w:r>
      <w:r w:rsidRPr="003C01AC">
        <w:rPr>
          <w:rFonts w:ascii="Times New Roman" w:hAnsi="Times New Roman" w:cs="Times New Roman"/>
          <w:color w:val="333333"/>
          <w:sz w:val="24"/>
          <w:szCs w:val="24"/>
        </w:rPr>
        <w:lastRenderedPageBreak/>
        <w:t>каюте I категории судна паромной переправы; в) автотранспортом общего пользования (кроме такси); г) метрополитеном; д) воздушным транспортом – в салоне экономического класса. При использовании воздушного транспорта для проезда подотчетных лиц к месту производства процессуальных действий и (или) обратно к месту жительства, работы или месту временного пребывания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местам производства процессуальных действий либо если оформление (приобретение) проездных документов (билетов) на рейсы этих авиакомпаний невозможно ввиду их отсутствия на дату вылета к месту производства процессуальных действий и (или) обратно.</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случае отсутствия документов, подтверждающих расходы на проезд, а также в случае использования личного автотранспорта возмещение производится в размере минимальной стоимости проезда: а) при наличии железнодорожного сообщения – в плацкартном вагоне пассажирского поезда; б) при наличии только воздушного сообщения – в салоне экономического класса; в) при наличии только водного сообщения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г) при наличии только автомобильного сообщения – в автобусах общего типа, а при их отсутствии – в мягких автобусах.</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21) Обязательно ли извещать работника о начале отпуска? Если это обязательно, то в какой срок его должны известить об этом?</w:t>
      </w:r>
    </w:p>
    <w:p w:rsidR="003C01AC" w:rsidRPr="003C01AC" w:rsidRDefault="003C01AC" w:rsidP="003C01AC">
      <w:pPr>
        <w:shd w:val="clear" w:color="auto" w:fill="FFFFFF"/>
        <w:spacing w:after="0" w:line="240" w:lineRule="auto"/>
        <w:jc w:val="both"/>
        <w:rPr>
          <w:rFonts w:ascii="Times New Roman" w:hAnsi="Times New Roman" w:cs="Times New Roman"/>
          <w:color w:val="FFFFFF"/>
          <w:sz w:val="24"/>
          <w:szCs w:val="24"/>
        </w:rPr>
      </w:pP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Да, обязательно. В соответствии с частью 3 статьи 123 Трудового кодекса Российской Федерации о времени начала отпуска работник должен быть извещен под роспись не позднее чем за две недели до его начала.</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этом в силу статьи 124 Трудового кодекса Российской Федерации, если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22) Предусмотрена ли уголовная ответственность за самовольное оставление места службы военнослужащим, проходящим военную службу по призыву, если в последующем он вернулся в расположение воинской части?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Да, предусмотрена.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 самовольное оставление части или места службы продолжительностью свыше двух суток, но не более десяти суток, совершенное военнослужащим, проходящим военную службу по призыву, образует состав уголовно наказуемого деяния, предусмотренного частью 1 статьи 337 Уголовного кодекса Российской Федерации. Данное действие наказывается арестом на срок до шести месяцев или содержанием в дисциплинарной воинской части на срок до одного года.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Частью 3 статьи 337 Уголовного кодекса Российской Федерации установлена ответственность за оставление военнослужащим, проходящим военную службу по призыву, части или места службы продолжительностью свыше десяти суток, но не более месяца. </w:t>
      </w:r>
      <w:r w:rsidRPr="003C01AC">
        <w:rPr>
          <w:rFonts w:ascii="Times New Roman" w:hAnsi="Times New Roman" w:cs="Times New Roman"/>
          <w:color w:val="333333"/>
          <w:sz w:val="24"/>
          <w:szCs w:val="24"/>
        </w:rPr>
        <w:lastRenderedPageBreak/>
        <w:t>Санкция указанной части статьи 337 Уголовного кодекса Российской Федерации предусматривает назначение наказания в виде ограничения по военной службе на срок до двух лет, либо содержания в дисциплинарной воинской части на срок до двух лет, либо лишения свободы на срок до трех лет.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Ответственность за оставление военнослужащим, проходящим военную службу по призыву, части или места службы продолжительностью свыше 1 месяца установлена частью 4 статьи 337 Уголовного кодекса Российской Федерации и предусматривает назначение наказания в виде лишения свободы сроком до 5 лет.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Конкретный вид наказания назначается судом с учетом обстоятельств преступления, смягчающих и отягчающих наказание обстоятельств.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Учитывая, что для квалификации действий лица, самовольно оставившего часть или место службы, важен период, в течение которого он отсутствовал по месту службы, Верховным Судом Российской Федерации в постановлении Пленума 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разъяснено, что течение срока при самовольном оставлении части (места службы) начинается с часа убытия, а оканчивается – в час фактической явки либо задержания.</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 этом самовольным считается оставление части или места службы военнослужащим, проходящим военную службу по призыву, без соответствующего разрешения командира (начальника).</w:t>
      </w:r>
    </w:p>
    <w:p w:rsidR="003C01AC" w:rsidRPr="003C01AC" w:rsidRDefault="003C01AC" w:rsidP="003C01AC">
      <w:pPr>
        <w:spacing w:after="0" w:line="240" w:lineRule="auto"/>
        <w:jc w:val="center"/>
        <w:rPr>
          <w:rFonts w:ascii="Times New Roman" w:hAnsi="Times New Roman" w:cs="Times New Roman"/>
          <w:b/>
          <w:bCs/>
          <w:color w:val="333333"/>
          <w:sz w:val="24"/>
          <w:szCs w:val="24"/>
        </w:rPr>
      </w:pPr>
    </w:p>
    <w:p w:rsidR="003C01AC" w:rsidRPr="003C01AC" w:rsidRDefault="003C01AC" w:rsidP="003C01AC">
      <w:pPr>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23) Является ли прекращение уголовного дела в связи со смертью подозреваемого (обвиняемого) реабилитирующим основанием прекращения дела?</w:t>
      </w:r>
    </w:p>
    <w:p w:rsidR="003C01AC" w:rsidRPr="003C01AC" w:rsidRDefault="003C01AC" w:rsidP="003C01AC">
      <w:pPr>
        <w:spacing w:after="120" w:line="240" w:lineRule="auto"/>
        <w:rPr>
          <w:rFonts w:ascii="Times New Roman" w:hAnsi="Times New Roman" w:cs="Times New Roman"/>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jc w:val="both"/>
        <w:rPr>
          <w:rFonts w:ascii="Times New Roman" w:hAnsi="Times New Roman" w:cs="Times New Roman"/>
          <w:color w:val="333333"/>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ab/>
      </w:r>
      <w:r w:rsidRPr="003C01AC">
        <w:rPr>
          <w:rFonts w:ascii="Times New Roman" w:hAnsi="Times New Roman" w:cs="Times New Roman"/>
          <w:color w:val="333333"/>
          <w:sz w:val="24"/>
          <w:szCs w:val="24"/>
        </w:rPr>
        <w:t>Смерть подозреваемого (обвиняемого), как следует из части 2 статьи 133 Уголовно-процессуального кодекса Российской Федерации, устанавливающей круг лиц, имеющих право на реабилитацию, не входит в число реабилитирующих оснований, дающих право на возмещение вреда, причиненного уголовным преследованием.</w:t>
      </w:r>
    </w:p>
    <w:p w:rsidR="003C01AC" w:rsidRPr="003C01AC" w:rsidRDefault="003C01AC" w:rsidP="003C01AC">
      <w:pPr>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shd w:val="clear" w:color="auto" w:fill="FFFFFF"/>
        </w:rPr>
        <w:t>Вместе с тем, если при продолжении производства предварительного расследования будут установлены основания для принятия решения о реабилитации умершего, то уголовное дело подлежит прекращению по реабилитирующим основаниям.</w:t>
      </w:r>
    </w:p>
    <w:p w:rsidR="003C01AC" w:rsidRPr="003C01AC" w:rsidRDefault="003C01AC" w:rsidP="003C01AC">
      <w:pPr>
        <w:spacing w:after="0" w:line="240" w:lineRule="auto"/>
        <w:ind w:firstLine="708"/>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24) По достижении 45-летнего возраста граждане должны заменить паспорт. Как должен реализовывать данную обязанность гражданин, содержащийся в СИЗО?</w:t>
      </w:r>
    </w:p>
    <w:p w:rsidR="003C01AC" w:rsidRPr="003C01AC" w:rsidRDefault="003C01AC" w:rsidP="003C01AC">
      <w:pPr>
        <w:shd w:val="clear" w:color="auto" w:fill="FFFFFF"/>
        <w:spacing w:after="100" w:afterAutospacing="1" w:line="240" w:lineRule="auto"/>
        <w:jc w:val="both"/>
        <w:rPr>
          <w:rFonts w:ascii="Times New Roman" w:hAnsi="Times New Roman" w:cs="Times New Roman"/>
          <w:color w:val="FFFFFF"/>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Действующим уголовно-исполнительным законодательством Российской Федерации предусмотрено, что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(часть четвертая статьи 173 Уголовно-исполнительного кодекса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Однако в отношении подозреваемых и обвиняемых, находящихся под стражей, у администрации следственных изоляторов такой обязанности не предусмотрено, в связи с чем у многих подозреваемых и обвиняемых возникают определенные трудности в реализации прав, гарантированных государством.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В целях обеспечения реализации указанной обязанности лицами, содержащимися в следственных изоляторах, Федеральным законом от 25.02.2022 № 28-ФЗ статья 17 </w:t>
      </w:r>
      <w:r w:rsidRPr="003C01AC">
        <w:rPr>
          <w:rFonts w:ascii="Times New Roman" w:hAnsi="Times New Roman" w:cs="Times New Roman"/>
          <w:color w:val="333333"/>
          <w:sz w:val="24"/>
          <w:szCs w:val="24"/>
        </w:rPr>
        <w:lastRenderedPageBreak/>
        <w:t>Федерального закона от 15.07.1995 № 103-ФЗ «О содержании под стражей подозреваемых и обвиняемых в совершении преступлений» была дополнена частью 7.</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Согласно указанным изменениям подозреваемые и обвиняемые, в отношении которых в качестве меры пресечения избрано заключение под стражу и которые содержатся в следственных изоляторах и тюрьмах, в числе прочего, имеют также право подавать через администрацию следственного изолятора заявление о выдаче (замене) паспорта гражданина РФ с приложением всех необходимых документов.</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Администрация следственного изолятора осуществляет прием указанных заявления и документов и их направление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для оформления паспорта гражданина РФ.</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После изготовления паспорта, он передается администрации следственного изолятора для приобщения к личному делу подозреваемого или обвиняемого. Оформленный паспорт будет выдан гражданину при его освобождении из-под стражи.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случае отсутствия денежных средств на лицевом счете содержащегося в следственном изоляторе лица, связанные с оформлением паспорта расходы осуществляются за счет средств федерального бюджета.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bCs/>
          <w:color w:val="333333"/>
          <w:sz w:val="24"/>
          <w:szCs w:val="24"/>
        </w:rPr>
        <w:t>Вышеуказанные изменения вступают в силу 24.08.2022.</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До этого момент замена паспорта гражданами, содержащимися в следственном изоляторе, по достижении 45-летнего или иного возраста, установленного законодательством для замены паспорта, возможна только в общем порядке или в исправительном учреждении (в случае осуждения к наказанию, подлежащему отбыванию в исправительном учреждении).</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25) Предусмотрена ли ответственность за распространение ложных сведений о ветеранах Великой Отечественной войны?</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jc w:val="both"/>
        <w:rPr>
          <w:rFonts w:ascii="Times New Roman" w:hAnsi="Times New Roman" w:cs="Times New Roman"/>
          <w:color w:val="333333"/>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ab/>
      </w:r>
      <w:r w:rsidRPr="003C01AC">
        <w:rPr>
          <w:rFonts w:ascii="Times New Roman" w:hAnsi="Times New Roman" w:cs="Times New Roman"/>
          <w:color w:val="333333"/>
          <w:sz w:val="24"/>
          <w:szCs w:val="24"/>
        </w:rPr>
        <w:t>С 16.04.2021 ответственность за распространение ложных сведений о ветеранах Великой Отечественной войны предусмотрена частью 1 статьи 354.1 Уголовного кодекса Российской Федерации.</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Соответствующие изменения были внесены в указанную статью Уголовного кодекса Российской Федерации Федеральным законом от 05.04.2021 № 59-ФЗ.</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За распространение ложных сведений о ветеранах Великой Отечественной войны может быть назначено наказание в виде: - штрафа в размере до трех миллионов рублей или в размере заработной платы или иного дохода осужденного за период до трех лет, -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 либо лишения свободы на тот же срок с лишением права занимать определенные должности или заниматься определенной деятельностью на срок до трех лет.</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Частью 2 статьи 354.1 Уголовного кодекса Российской Федерации предусмотрена ответственность за распространение ложных сведений о ветеранах Великой Отечественной войны совершенные: а) лицом с использованием своего служебного положения, б) группой лиц, группой лиц по предварительному сговору или организованной группой, в) с использованием средств массовой информации либо информационно-телекоммуникационных сетей, в том числе сети «Интернет», г) с искусственным созданием доказательств обвинения.</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 xml:space="preserve">За совершение любого из указанных действий может быть назначено наказание в виде: - штрафа в размере от двух до пяти миллионов рублей или в размере заработной платы или иного дохода осужденного за период от одного года до пяти лет, - либо принудительных работ на срок до пяти лет с лишением права занимать определенные должности или заниматься определенной деятельностью на срок до пяти лет, - либо лишения свободы на тот </w:t>
      </w:r>
      <w:r w:rsidRPr="003C01AC">
        <w:rPr>
          <w:rFonts w:ascii="Times New Roman" w:hAnsi="Times New Roman" w:cs="Times New Roman"/>
          <w:color w:val="333333"/>
          <w:sz w:val="24"/>
          <w:szCs w:val="24"/>
        </w:rPr>
        <w:lastRenderedPageBreak/>
        <w:t>же срок с лишением права занимать определенные должности или заниматься определенной деятельностью на срок до пяти лет.</w:t>
      </w:r>
    </w:p>
    <w:p w:rsidR="003C01AC" w:rsidRDefault="003C01AC" w:rsidP="00A6309E">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Конкретный вид наказания назначается судом с учетом обстоятельств преступления, смягчающих и отягчающих наказание обстоятельств.</w:t>
      </w:r>
    </w:p>
    <w:p w:rsidR="00A6309E" w:rsidRPr="00A6309E" w:rsidRDefault="00A6309E" w:rsidP="00A6309E">
      <w:pPr>
        <w:shd w:val="clear" w:color="auto" w:fill="FFFFFF"/>
        <w:spacing w:after="0" w:line="240" w:lineRule="auto"/>
        <w:ind w:firstLine="708"/>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26) Где получить сведения о привлечении участника закупки – юридического лица к административной ответственности по ст. 19.28 КоАП РФ (за незаконное вознаграждение от имени юридического лица)?</w:t>
      </w:r>
    </w:p>
    <w:p w:rsidR="003C01AC" w:rsidRPr="003C01AC" w:rsidRDefault="003C01AC" w:rsidP="003C01AC">
      <w:pPr>
        <w:shd w:val="clear" w:color="auto" w:fill="FFFFFF"/>
        <w:spacing w:after="0" w:line="240" w:lineRule="auto"/>
        <w:jc w:val="both"/>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jc w:val="both"/>
        <w:rPr>
          <w:rFonts w:ascii="Times New Roman" w:hAnsi="Times New Roman" w:cs="Times New Roman"/>
          <w:color w:val="333333"/>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ab/>
      </w:r>
      <w:r w:rsidRPr="003C01AC">
        <w:rPr>
          <w:rFonts w:ascii="Times New Roman" w:hAnsi="Times New Roman" w:cs="Times New Roman"/>
          <w:color w:val="333333"/>
          <w:sz w:val="24"/>
          <w:szCs w:val="24"/>
        </w:rPr>
        <w:t>Ранее (до 30.07.2021) сведения о юридических лицах, привлеченных к административной ответственности по ст. 19.28 КоАП РФ, вносились в соответствующий реестр, который размещался на сайте Генеральной прокуратуры Российской Федерации.</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В настоящее время указанный реестр на Едином портале Генеральной прокуратуры Российской Федерации не размещается.</w:t>
      </w:r>
    </w:p>
    <w:p w:rsidR="003C01AC" w:rsidRPr="003C01AC" w:rsidRDefault="003C01AC" w:rsidP="003C01AC">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r w:rsidRPr="003C01AC">
        <w:rPr>
          <w:rFonts w:ascii="Times New Roman" w:hAnsi="Times New Roman" w:cs="Times New Roman"/>
          <w:color w:val="333333"/>
          <w:sz w:val="24"/>
          <w:szCs w:val="24"/>
        </w:rPr>
        <w:t>Соответствующие сведения о конкретном юридическом лице – участнике закупки можно получить, обратившись к подразделу «Единый реестр участников закупок» раздела «Организации» сайта </w:t>
      </w:r>
      <w:r w:rsidRPr="003C01AC">
        <w:rPr>
          <w:rFonts w:ascii="Times New Roman" w:hAnsi="Times New Roman" w:cs="Times New Roman"/>
          <w:color w:val="333333"/>
          <w:sz w:val="24"/>
          <w:szCs w:val="24"/>
          <w:shd w:val="clear" w:color="auto" w:fill="FFFFFF"/>
        </w:rPr>
        <w:t>Единой информационной системы в сфере закупок, отметив дополнительный параметр «Участник закупок, привлеченный к административной ответственности по ст. 19.28 КоАП РФ».</w:t>
      </w:r>
    </w:p>
    <w:p w:rsidR="003C01AC" w:rsidRPr="003C01AC" w:rsidRDefault="003C01AC" w:rsidP="003C01AC">
      <w:pPr>
        <w:shd w:val="clear" w:color="auto" w:fill="FFFFFF"/>
        <w:spacing w:after="0" w:line="240" w:lineRule="auto"/>
        <w:ind w:firstLine="708"/>
        <w:jc w:val="center"/>
        <w:rPr>
          <w:rFonts w:ascii="Times New Roman" w:hAnsi="Times New Roman" w:cs="Times New Roman"/>
          <w:b/>
          <w:color w:val="333333"/>
          <w:sz w:val="24"/>
          <w:szCs w:val="24"/>
        </w:rPr>
      </w:pPr>
    </w:p>
    <w:p w:rsidR="003C01AC" w:rsidRPr="003C01AC" w:rsidRDefault="003C01AC" w:rsidP="003C01AC">
      <w:pPr>
        <w:shd w:val="clear" w:color="auto" w:fill="FFFFFF"/>
        <w:spacing w:after="0" w:line="240" w:lineRule="auto"/>
        <w:ind w:firstLine="708"/>
        <w:jc w:val="center"/>
        <w:rPr>
          <w:rFonts w:ascii="Times New Roman" w:hAnsi="Times New Roman" w:cs="Times New Roman"/>
          <w:b/>
          <w:color w:val="333333"/>
          <w:sz w:val="24"/>
          <w:szCs w:val="24"/>
        </w:rPr>
      </w:pPr>
    </w:p>
    <w:p w:rsidR="003C01AC" w:rsidRPr="003C01AC" w:rsidRDefault="003C01AC" w:rsidP="003C01AC">
      <w:pPr>
        <w:shd w:val="clear" w:color="auto" w:fill="FFFFFF"/>
        <w:spacing w:after="0" w:line="240" w:lineRule="auto"/>
        <w:ind w:firstLine="708"/>
        <w:jc w:val="center"/>
        <w:rPr>
          <w:rFonts w:ascii="Times New Roman" w:hAnsi="Times New Roman" w:cs="Times New Roman"/>
          <w:b/>
          <w:bCs/>
          <w:color w:val="333333"/>
          <w:sz w:val="24"/>
          <w:szCs w:val="24"/>
        </w:rPr>
      </w:pPr>
      <w:r w:rsidRPr="003C01AC">
        <w:rPr>
          <w:rFonts w:ascii="Times New Roman" w:hAnsi="Times New Roman" w:cs="Times New Roman"/>
          <w:b/>
          <w:color w:val="333333"/>
          <w:sz w:val="24"/>
          <w:szCs w:val="24"/>
        </w:rPr>
        <w:t>27)</w:t>
      </w:r>
      <w:r w:rsidRPr="003C01AC">
        <w:rPr>
          <w:rFonts w:ascii="Times New Roman" w:hAnsi="Times New Roman" w:cs="Times New Roman"/>
          <w:color w:val="333333"/>
          <w:sz w:val="24"/>
          <w:szCs w:val="24"/>
        </w:rPr>
        <w:t xml:space="preserve"> </w:t>
      </w:r>
      <w:r w:rsidRPr="003C01AC">
        <w:rPr>
          <w:rFonts w:ascii="Times New Roman" w:hAnsi="Times New Roman" w:cs="Times New Roman"/>
          <w:b/>
          <w:bCs/>
          <w:color w:val="333333"/>
          <w:sz w:val="24"/>
          <w:szCs w:val="24"/>
        </w:rPr>
        <w:t>Каким образом извещаются о времени и месте рассмотрения административного дела о признании информационных материалов экстремистскими участники судопроизводства?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Согласно части 2 статьи 265.8 Кодекса административного судопроизводства Российской Федерации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информационно-телекоммуникационной сети «Интернет».</w:t>
      </w:r>
    </w:p>
    <w:p w:rsidR="003C01AC" w:rsidRDefault="003C01AC" w:rsidP="00A6309E">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Соответствующий порядок размещения извещений о времени и месте рассмотрения административных дел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 признании информационных материалов экстремистскими утвержден приказом Судебного департамента при Верховном Суде Российской Федерации от 30.08.2019 № 203</w:t>
      </w:r>
    </w:p>
    <w:p w:rsidR="00A6309E" w:rsidRPr="00A6309E" w:rsidRDefault="00A6309E" w:rsidP="00A6309E">
      <w:pPr>
        <w:shd w:val="clear" w:color="auto" w:fill="FFFFFF"/>
        <w:spacing w:after="0" w:line="240" w:lineRule="auto"/>
        <w:ind w:firstLine="709"/>
        <w:jc w:val="both"/>
        <w:rPr>
          <w:rFonts w:ascii="Times New Roman" w:hAnsi="Times New Roman" w:cs="Times New Roman"/>
          <w:color w:val="333333"/>
          <w:sz w:val="24"/>
          <w:szCs w:val="24"/>
        </w:rPr>
      </w:pPr>
    </w:p>
    <w:p w:rsidR="003C01AC" w:rsidRPr="003C01AC" w:rsidRDefault="003C01AC" w:rsidP="003C01AC">
      <w:pPr>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28) У нас с супругом родился третий ребенок, и мы хотим расширить жилую площадь. Для этого нужно продать квартиру, купленную в 2020 году. Придется ли нам платить налог с продажи квартиры?</w:t>
      </w:r>
    </w:p>
    <w:p w:rsidR="003C01AC" w:rsidRPr="003C01AC" w:rsidRDefault="003C01AC" w:rsidP="003C01AC">
      <w:pPr>
        <w:spacing w:after="120" w:line="240" w:lineRule="auto"/>
        <w:rPr>
          <w:rFonts w:ascii="Times New Roman" w:hAnsi="Times New Roman" w:cs="Times New Roman"/>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Федеральным законом от 29.11.2021 № 382-ФЗ статья 217.1 Налогового кодекса РФ дополнена пунктом 2.1.</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Согласно указанной норме доходы от продажи имущества, полученные с 2021 года членом семьи с двумя и более детьми (в том числе усыновленными), освобождаются от обложения налогом на доходы физических лет.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Это положение применяется вне зависимости от срока нахождения имущества в собственности у гражданина.</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Ключевым условием освобождения от уплаты НДФЛ является то, что до 30 апреля следующего года налогоплательщик должен приобрести другое жилое помещение, которое превышает по площади или размеру кадастровой стоимости ранее проданный объект.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lastRenderedPageBreak/>
        <w:t>Данное законоположение распространяется и на случаи, когда доход от продажи имущества получает несовершеннолетний ребенок из указанной семьи.</w:t>
      </w:r>
    </w:p>
    <w:p w:rsidR="003C01AC" w:rsidRPr="003C01AC" w:rsidRDefault="003C01AC" w:rsidP="003C01AC">
      <w:pPr>
        <w:spacing w:after="0" w:line="240" w:lineRule="auto"/>
        <w:jc w:val="center"/>
        <w:rPr>
          <w:rFonts w:ascii="Times New Roman" w:hAnsi="Times New Roman" w:cs="Times New Roman"/>
          <w:b/>
          <w:bCs/>
          <w:color w:val="333333"/>
          <w:sz w:val="24"/>
          <w:szCs w:val="24"/>
        </w:rPr>
      </w:pPr>
    </w:p>
    <w:p w:rsidR="003C01AC" w:rsidRPr="003C01AC" w:rsidRDefault="003C01AC" w:rsidP="003C01AC">
      <w:pPr>
        <w:spacing w:after="0" w:line="240" w:lineRule="auto"/>
        <w:jc w:val="center"/>
        <w:rPr>
          <w:rFonts w:ascii="Times New Roman" w:hAnsi="Times New Roman" w:cs="Times New Roman"/>
          <w:b/>
          <w:bCs/>
          <w:color w:val="333333"/>
          <w:sz w:val="24"/>
          <w:szCs w:val="24"/>
        </w:rPr>
      </w:pPr>
    </w:p>
    <w:p w:rsidR="003C01AC" w:rsidRPr="003C01AC" w:rsidRDefault="003C01AC" w:rsidP="003C01AC">
      <w:pPr>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29) Куда следует обращаться, если пропал близкий человек?</w:t>
      </w:r>
    </w:p>
    <w:p w:rsidR="003C01AC" w:rsidRPr="003C01AC" w:rsidRDefault="003C01AC" w:rsidP="003C01AC">
      <w:pPr>
        <w:spacing w:after="120" w:line="240" w:lineRule="auto"/>
        <w:rPr>
          <w:rFonts w:ascii="Times New Roman" w:hAnsi="Times New Roman" w:cs="Times New Roman"/>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Безвестное исчезновение близкого человека – это повод обратиться с соответствующим заявлением в территориальный орган внутренних дел по месту жительства.</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Заявление может быть подано не только родственником, но и другими лицом (соседом, другом, коллегой).</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Гражданину, заявляющему о безвестном исчезновении родственника, друга, соседа, коллеги, необходимо при себе иметь документ, удостоверяющий личность, документы, содержащие сведения о пропавшем человеке (при их наличии), а также, по возможности, сообщить особые приметы пропавшего, информацию о круге его общения, наличии конфликтных ситуаций, долговых обязательств.</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Сообщение о безвестном исчезновении человека подлежит приему, регистрации и разрешению независимо от давности и места его исчезновения, наличия или отсутствия сведений о его месте жительства или пребывания, полных анкетных данных и фотографии.</w:t>
      </w:r>
    </w:p>
    <w:p w:rsidR="003C01AC" w:rsidRPr="003C01AC" w:rsidRDefault="003C01AC" w:rsidP="003C01AC">
      <w:pPr>
        <w:spacing w:after="0" w:line="240" w:lineRule="auto"/>
        <w:jc w:val="center"/>
        <w:rPr>
          <w:rFonts w:ascii="Times New Roman" w:hAnsi="Times New Roman" w:cs="Times New Roman"/>
          <w:b/>
          <w:bCs/>
          <w:color w:val="333333"/>
          <w:sz w:val="24"/>
          <w:szCs w:val="24"/>
        </w:rPr>
      </w:pPr>
    </w:p>
    <w:p w:rsidR="003C01AC" w:rsidRPr="003C01AC" w:rsidRDefault="003C01AC" w:rsidP="003C01AC">
      <w:pPr>
        <w:spacing w:after="0" w:line="240" w:lineRule="auto"/>
        <w:jc w:val="center"/>
        <w:rPr>
          <w:rFonts w:ascii="Times New Roman" w:hAnsi="Times New Roman" w:cs="Times New Roman"/>
          <w:sz w:val="24"/>
          <w:szCs w:val="24"/>
        </w:rPr>
      </w:pPr>
      <w:r w:rsidRPr="003C01AC">
        <w:rPr>
          <w:rFonts w:ascii="Times New Roman" w:hAnsi="Times New Roman" w:cs="Times New Roman"/>
          <w:b/>
          <w:bCs/>
          <w:color w:val="333333"/>
          <w:sz w:val="24"/>
          <w:szCs w:val="24"/>
        </w:rPr>
        <w:t>30) Можно ли привлечь к уголовной ответственности следователя или дознавателя за привлечение к уголовной ответственности лица, которое судом было оправдано?</w:t>
      </w: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pacing w:after="120" w:line="240" w:lineRule="auto"/>
        <w:rPr>
          <w:rFonts w:ascii="Times New Roman" w:hAnsi="Times New Roman" w:cs="Times New Roman"/>
          <w:color w:val="FFFFFF"/>
          <w:sz w:val="24"/>
          <w:szCs w:val="24"/>
        </w:rPr>
      </w:pPr>
      <w:r w:rsidRPr="003C01AC">
        <w:rPr>
          <w:rFonts w:ascii="Times New Roman" w:hAnsi="Times New Roman" w:cs="Times New Roman"/>
          <w:sz w:val="24"/>
          <w:szCs w:val="24"/>
        </w:rPr>
        <w:t> </w:t>
      </w:r>
      <w:r w:rsidRPr="003C01AC">
        <w:rPr>
          <w:rFonts w:ascii="Times New Roman" w:hAnsi="Times New Roman" w:cs="Times New Roman"/>
          <w:color w:val="FFFFFF"/>
          <w:sz w:val="24"/>
          <w:szCs w:val="24"/>
        </w:rPr>
        <w:tab/>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Уголовное законодательство Российской Федерации предусматривает возможность привлечения к уголовной ответственности лица, принявшего решение о привлечении к уголовной ответственности гражданина, когда достоверно известно, что отсутствует событие преступления, в действиях лица отсутствует состав преступления либо лицо непричастно к совершению преступления, то есть принявшего решение о привлечении к уголовной ответственности заведомо невиновного человека.</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Уголовная ответственность за такие действия предусмотрена в статье 299 Уголовного кодекса Российской Федерации, в соответствии с которой за привлечение </w:t>
      </w:r>
      <w:r w:rsidRPr="003C01AC">
        <w:rPr>
          <w:rFonts w:ascii="Times New Roman" w:hAnsi="Times New Roman" w:cs="Times New Roman"/>
          <w:bCs/>
          <w:color w:val="333333"/>
          <w:sz w:val="24"/>
          <w:szCs w:val="24"/>
        </w:rPr>
        <w:t>заведомо</w:t>
      </w:r>
      <w:r w:rsidRPr="003C01AC">
        <w:rPr>
          <w:rFonts w:ascii="Times New Roman" w:hAnsi="Times New Roman" w:cs="Times New Roman"/>
          <w:color w:val="333333"/>
          <w:sz w:val="24"/>
          <w:szCs w:val="24"/>
        </w:rPr>
        <w:t> невиновного к уголовной ответственности назначается наказание в виде лишения свободы на срок до 7 лет.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Привлечение </w:t>
      </w:r>
      <w:r w:rsidRPr="003C01AC">
        <w:rPr>
          <w:rFonts w:ascii="Times New Roman" w:hAnsi="Times New Roman" w:cs="Times New Roman"/>
          <w:bCs/>
          <w:color w:val="333333"/>
          <w:sz w:val="24"/>
          <w:szCs w:val="24"/>
        </w:rPr>
        <w:t>заведомо</w:t>
      </w:r>
      <w:r w:rsidRPr="003C01AC">
        <w:rPr>
          <w:rFonts w:ascii="Times New Roman" w:hAnsi="Times New Roman" w:cs="Times New Roman"/>
          <w:color w:val="333333"/>
          <w:sz w:val="24"/>
          <w:szCs w:val="24"/>
        </w:rPr>
        <w:t> невиновного к уголовной ответственности,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наказывается лишением свободы на срок от пяти до десяти лет.</w:t>
      </w:r>
    </w:p>
    <w:p w:rsidR="003C01AC" w:rsidRPr="003C01AC" w:rsidRDefault="003C01AC" w:rsidP="003C01AC">
      <w:pPr>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333333"/>
          <w:sz w:val="24"/>
          <w:szCs w:val="24"/>
        </w:rPr>
        <w:t>Таким образом, вынесение оправдательного приговора не является безусловным основанием для привлечения следователя или дознавателя к уголовной ответственности.</w:t>
      </w:r>
    </w:p>
    <w:p w:rsidR="003C01AC" w:rsidRPr="003C01AC" w:rsidRDefault="003C01AC" w:rsidP="003C01AC">
      <w:pPr>
        <w:shd w:val="clear" w:color="auto" w:fill="FFFFFF"/>
        <w:spacing w:after="0" w:line="240" w:lineRule="auto"/>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31) Что понимается под цифровой валютой и предусмотрена ли уголовная ответственность за ее хищение?</w:t>
      </w:r>
    </w:p>
    <w:p w:rsidR="003C01AC" w:rsidRPr="003C01AC" w:rsidRDefault="003C01AC" w:rsidP="003C01AC">
      <w:pPr>
        <w:shd w:val="clear" w:color="auto" w:fill="FFFFFF"/>
        <w:spacing w:after="120" w:line="240" w:lineRule="auto"/>
        <w:rPr>
          <w:rFonts w:ascii="Times New Roman" w:hAnsi="Times New Roman" w:cs="Times New Roman"/>
          <w:color w:val="000000"/>
          <w:sz w:val="24"/>
          <w:szCs w:val="24"/>
        </w:rPr>
      </w:pPr>
      <w:r w:rsidRPr="003C01AC">
        <w:rPr>
          <w:rFonts w:ascii="Times New Roman" w:hAnsi="Times New Roman" w:cs="Times New Roman"/>
          <w:color w:val="000000"/>
          <w:sz w:val="24"/>
          <w:szCs w:val="24"/>
        </w:rPr>
        <w:t> </w:t>
      </w:r>
      <w:r w:rsidRPr="003C01AC">
        <w:rPr>
          <w:rFonts w:ascii="Times New Roman" w:hAnsi="Times New Roman" w:cs="Times New Roman"/>
          <w:color w:val="FFFFFF"/>
          <w:sz w:val="24"/>
          <w:szCs w:val="24"/>
        </w:rPr>
        <w:t>Текст</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00000"/>
          <w:sz w:val="24"/>
          <w:szCs w:val="24"/>
        </w:rPr>
      </w:pPr>
      <w:r w:rsidRPr="003C01AC">
        <w:rPr>
          <w:rFonts w:ascii="Times New Roman" w:hAnsi="Times New Roman" w:cs="Times New Roman"/>
          <w:color w:val="333333"/>
          <w:sz w:val="24"/>
          <w:szCs w:val="24"/>
        </w:rPr>
        <w:t>Понятие цифровой валюты закреплено в </w:t>
      </w:r>
      <w:r w:rsidRPr="003C01AC">
        <w:rPr>
          <w:rFonts w:ascii="Times New Roman" w:hAnsi="Times New Roman" w:cs="Times New Roman"/>
          <w:color w:val="000000"/>
          <w:sz w:val="24"/>
          <w:szCs w:val="24"/>
        </w:rPr>
        <w:t>Федеральном законе от 31.07.2020 № 259-ФЗ «О цифровых финансовых активах, цифровой валюте и о внесении изменений в отдельные законодательные акты Российской Федерации».</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00000"/>
          <w:sz w:val="24"/>
          <w:szCs w:val="24"/>
        </w:rPr>
      </w:pPr>
      <w:r w:rsidRPr="003C01AC">
        <w:rPr>
          <w:rFonts w:ascii="Times New Roman" w:hAnsi="Times New Roman" w:cs="Times New Roman"/>
          <w:color w:val="333333"/>
          <w:sz w:val="24"/>
          <w:szCs w:val="24"/>
        </w:rPr>
        <w:t>Под ц</w:t>
      </w:r>
      <w:r w:rsidRPr="003C01AC">
        <w:rPr>
          <w:rFonts w:ascii="Times New Roman" w:hAnsi="Times New Roman" w:cs="Times New Roman"/>
          <w:color w:val="000000"/>
          <w:sz w:val="24"/>
          <w:szCs w:val="24"/>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w:t>
      </w:r>
      <w:r w:rsidRPr="003C01AC">
        <w:rPr>
          <w:rFonts w:ascii="Times New Roman" w:hAnsi="Times New Roman" w:cs="Times New Roman"/>
          <w:color w:val="000000"/>
          <w:sz w:val="24"/>
          <w:szCs w:val="24"/>
        </w:rPr>
        <w:lastRenderedPageBreak/>
        <w:t>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00000"/>
          <w:sz w:val="24"/>
          <w:szCs w:val="24"/>
        </w:rPr>
      </w:pPr>
      <w:r w:rsidRPr="003C01AC">
        <w:rPr>
          <w:rFonts w:ascii="Times New Roman" w:hAnsi="Times New Roman" w:cs="Times New Roman"/>
          <w:color w:val="000000"/>
          <w:sz w:val="24"/>
          <w:szCs w:val="24"/>
        </w:rPr>
        <w:t>Согласно ст. 128 Гражданского кодекса Российской Федерации к объектам имущественных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000000"/>
          <w:sz w:val="24"/>
          <w:szCs w:val="24"/>
        </w:rPr>
      </w:pPr>
      <w:r w:rsidRPr="003C01AC">
        <w:rPr>
          <w:rFonts w:ascii="Times New Roman" w:hAnsi="Times New Roman" w:cs="Times New Roman"/>
          <w:color w:val="000000"/>
          <w:sz w:val="24"/>
          <w:szCs w:val="24"/>
        </w:rPr>
        <w:t>В соответствии с примечанием к ст. 158 УК РФ предметом хищения выступает имущество, противоправное безвозмездное изъятие и обращение которого в пользу виновного или других лиц причиняет ущерб собственнику или владельцу этого имущества.</w:t>
      </w:r>
    </w:p>
    <w:p w:rsidR="003C01AC" w:rsidRPr="003C01AC" w:rsidRDefault="003C01AC" w:rsidP="003C01AC">
      <w:pPr>
        <w:shd w:val="clear" w:color="auto" w:fill="FFFFFF"/>
        <w:spacing w:after="0" w:line="240" w:lineRule="auto"/>
        <w:ind w:firstLine="709"/>
        <w:jc w:val="both"/>
        <w:rPr>
          <w:rFonts w:ascii="Times New Roman" w:hAnsi="Times New Roman" w:cs="Times New Roman"/>
          <w:color w:val="333333"/>
          <w:sz w:val="24"/>
          <w:szCs w:val="24"/>
        </w:rPr>
      </w:pPr>
      <w:r w:rsidRPr="003C01AC">
        <w:rPr>
          <w:rFonts w:ascii="Times New Roman" w:hAnsi="Times New Roman" w:cs="Times New Roman"/>
          <w:color w:val="000000"/>
          <w:sz w:val="24"/>
          <w:szCs w:val="24"/>
        </w:rPr>
        <w:t>Таким образом, за хищение цифровой валюты гражданин может быть привлечен к уголовной ответственности.</w:t>
      </w: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p>
    <w:p w:rsidR="003C01AC" w:rsidRPr="003C01AC" w:rsidRDefault="003C01AC" w:rsidP="003C01AC">
      <w:pPr>
        <w:shd w:val="clear" w:color="auto" w:fill="FFFFFF"/>
        <w:spacing w:after="0" w:line="240" w:lineRule="auto"/>
        <w:ind w:firstLine="709"/>
        <w:jc w:val="center"/>
        <w:rPr>
          <w:rFonts w:ascii="Times New Roman" w:hAnsi="Times New Roman" w:cs="Times New Roman"/>
          <w:b/>
          <w:bCs/>
          <w:color w:val="333333"/>
          <w:sz w:val="24"/>
          <w:szCs w:val="24"/>
        </w:rPr>
      </w:pPr>
      <w:r w:rsidRPr="003C01AC">
        <w:rPr>
          <w:rFonts w:ascii="Times New Roman" w:hAnsi="Times New Roman" w:cs="Times New Roman"/>
          <w:b/>
          <w:bCs/>
          <w:color w:val="333333"/>
          <w:sz w:val="24"/>
          <w:szCs w:val="24"/>
        </w:rPr>
        <w:t>32) Могу ли я в исковом заявлении, предъявляемом в суд в порядке гражданского процессуального законодательства, в качестве адреса истца указывать место пребывания, а не жительства?</w:t>
      </w:r>
    </w:p>
    <w:p w:rsidR="003C01AC" w:rsidRPr="003C01AC" w:rsidRDefault="003C01AC" w:rsidP="003C01AC">
      <w:pPr>
        <w:shd w:val="clear" w:color="auto" w:fill="FFFFFF"/>
        <w:spacing w:after="100" w:afterAutospacing="1" w:line="240" w:lineRule="auto"/>
        <w:jc w:val="both"/>
        <w:rPr>
          <w:rFonts w:ascii="Times New Roman" w:hAnsi="Times New Roman" w:cs="Times New Roman"/>
          <w:color w:val="FFFFFF"/>
          <w:sz w:val="24"/>
          <w:szCs w:val="24"/>
        </w:rPr>
      </w:pPr>
    </w:p>
    <w:p w:rsidR="003C01AC" w:rsidRPr="003C01AC" w:rsidRDefault="003C01AC" w:rsidP="003C01AC">
      <w:pPr>
        <w:shd w:val="clear" w:color="auto" w:fill="FFFFFF"/>
        <w:spacing w:after="0" w:line="240" w:lineRule="auto"/>
        <w:ind w:firstLine="709"/>
        <w:jc w:val="both"/>
        <w:rPr>
          <w:rFonts w:ascii="Times New Roman" w:hAnsi="Times New Roman" w:cs="Times New Roman"/>
          <w:sz w:val="24"/>
          <w:szCs w:val="24"/>
        </w:rPr>
      </w:pPr>
      <w:r w:rsidRPr="003C01AC">
        <w:rPr>
          <w:rFonts w:ascii="Times New Roman" w:hAnsi="Times New Roman" w:cs="Times New Roman"/>
          <w:color w:val="333333"/>
          <w:sz w:val="24"/>
          <w:szCs w:val="24"/>
        </w:rPr>
        <w:t>Да, можете. Такое право с 01.01.2022 предусмотрено п. 2 ч. 2 ст. 131 Гражданского процессуального кодекса Российской Федерации (с учетом изменений, внесенных в пункт 2 части 2 статьи 131 Гражданского процессуального кодекса Российской Федерации Федеральным законом от 30.12.2021 № 440-ФЗ «О внесении изменений в отдельные законодательные акты Российской Федерации», вступившим в силу с 01.01.2022).</w:t>
      </w:r>
    </w:p>
    <w:p w:rsidR="00DD42C5" w:rsidRPr="002843BE" w:rsidRDefault="00DD42C5" w:rsidP="00DD42C5">
      <w:pPr>
        <w:pStyle w:val="27"/>
        <w:shd w:val="clear" w:color="auto" w:fill="auto"/>
        <w:spacing w:before="0" w:line="240" w:lineRule="auto"/>
        <w:rPr>
          <w:sz w:val="23"/>
          <w:szCs w:val="23"/>
        </w:rPr>
      </w:pPr>
    </w:p>
    <w:tbl>
      <w:tblPr>
        <w:tblpPr w:leftFromText="180" w:rightFromText="180" w:vertAnchor="text" w:horzAnchor="margin" w:tblpXSpec="center" w:tblpY="7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DD42C5" w:rsidRPr="00CB7D56" w:rsidTr="007E127F">
        <w:tc>
          <w:tcPr>
            <w:tcW w:w="3708"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DD42C5" w:rsidRPr="00CB7D56" w:rsidRDefault="00DD42C5" w:rsidP="007E127F">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DD42C5" w:rsidRPr="00CB7D56" w:rsidRDefault="00DD42C5" w:rsidP="007E127F">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DD42C5" w:rsidRPr="00CB7D56" w:rsidRDefault="00DD42C5" w:rsidP="007E127F">
            <w:pPr>
              <w:pStyle w:val="af0"/>
              <w:jc w:val="both"/>
              <w:rPr>
                <w:b/>
                <w:sz w:val="20"/>
                <w:szCs w:val="20"/>
              </w:rPr>
            </w:pPr>
            <w:r w:rsidRPr="00CB7D56">
              <w:rPr>
                <w:b/>
                <w:sz w:val="20"/>
                <w:szCs w:val="20"/>
              </w:rPr>
              <w:t>Тираж:</w:t>
            </w:r>
          </w:p>
          <w:p w:rsidR="00DD42C5" w:rsidRPr="00CB7D56" w:rsidRDefault="00DD42C5" w:rsidP="007E127F">
            <w:pPr>
              <w:pStyle w:val="af0"/>
              <w:jc w:val="both"/>
              <w:rPr>
                <w:b/>
                <w:sz w:val="20"/>
                <w:szCs w:val="20"/>
              </w:rPr>
            </w:pPr>
            <w:r w:rsidRPr="00CB7D56">
              <w:rPr>
                <w:b/>
                <w:sz w:val="20"/>
                <w:szCs w:val="20"/>
              </w:rPr>
              <w:t>30 экз.</w:t>
            </w:r>
          </w:p>
          <w:p w:rsidR="00DD42C5" w:rsidRPr="00CB7D56" w:rsidRDefault="00DD42C5" w:rsidP="007E127F">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DD42C5" w:rsidRPr="00CB7D56" w:rsidRDefault="00DD42C5" w:rsidP="007E127F">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pStyle w:val="27"/>
        <w:shd w:val="clear" w:color="auto" w:fill="auto"/>
        <w:spacing w:before="0" w:line="240" w:lineRule="auto"/>
        <w:ind w:firstLine="740"/>
        <w:rPr>
          <w:sz w:val="23"/>
          <w:szCs w:val="23"/>
        </w:rPr>
      </w:pPr>
    </w:p>
    <w:p w:rsidR="00DD42C5" w:rsidRPr="002843BE" w:rsidRDefault="00DD42C5" w:rsidP="00DD42C5">
      <w:pPr>
        <w:rPr>
          <w:rFonts w:ascii="Times New Roman" w:hAnsi="Times New Roman" w:cs="Times New Roman"/>
          <w:sz w:val="23"/>
          <w:szCs w:val="23"/>
        </w:rPr>
      </w:pPr>
    </w:p>
    <w:p w:rsidR="00DD42C5" w:rsidRPr="002843BE" w:rsidRDefault="00DD42C5" w:rsidP="00DD42C5">
      <w:pPr>
        <w:pStyle w:val="18"/>
        <w:shd w:val="clear" w:color="auto" w:fill="auto"/>
        <w:spacing w:line="240" w:lineRule="auto"/>
        <w:jc w:val="left"/>
        <w:rPr>
          <w:sz w:val="23"/>
          <w:szCs w:val="23"/>
        </w:rPr>
      </w:pPr>
    </w:p>
    <w:p w:rsidR="00DD42C5" w:rsidRPr="002843BE" w:rsidRDefault="00DD42C5" w:rsidP="00DD42C5">
      <w:pPr>
        <w:rPr>
          <w:rFonts w:ascii="Times New Roman" w:hAnsi="Times New Roman" w:cs="Times New Roman"/>
          <w:sz w:val="23"/>
          <w:szCs w:val="23"/>
        </w:rPr>
      </w:pPr>
    </w:p>
    <w:p w:rsidR="00DD42C5" w:rsidRPr="002843BE" w:rsidRDefault="00DD42C5" w:rsidP="00DD42C5">
      <w:pPr>
        <w:rPr>
          <w:rFonts w:ascii="Times New Roman" w:hAnsi="Times New Roman" w:cs="Times New Roman"/>
          <w:sz w:val="23"/>
          <w:szCs w:val="23"/>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DD42C5" w:rsidRDefault="00DD42C5" w:rsidP="00EA790F">
      <w:pPr>
        <w:tabs>
          <w:tab w:val="left" w:pos="4536"/>
          <w:tab w:val="left" w:pos="4820"/>
        </w:tabs>
        <w:rPr>
          <w:sz w:val="26"/>
          <w:szCs w:val="26"/>
        </w:rPr>
      </w:pPr>
    </w:p>
    <w:p w:rsidR="0014198F" w:rsidRPr="00EA790F" w:rsidRDefault="00EA790F" w:rsidP="00EA790F">
      <w:pPr>
        <w:tabs>
          <w:tab w:val="left" w:pos="4536"/>
          <w:tab w:val="left" w:pos="4820"/>
        </w:tabs>
        <w:rPr>
          <w:sz w:val="26"/>
          <w:szCs w:val="26"/>
        </w:rPr>
      </w:pPr>
      <w:r>
        <w:rPr>
          <w:sz w:val="26"/>
          <w:szCs w:val="26"/>
        </w:rPr>
        <w:t xml:space="preserve"> </w:t>
      </w:r>
      <w:r>
        <w:rPr>
          <w:rFonts w:ascii="Times New Roman" w:hAnsi="Times New Roman" w:cs="Times New Roman"/>
          <w:sz w:val="24"/>
          <w:szCs w:val="24"/>
        </w:rPr>
        <w:t xml:space="preserve">  </w:t>
      </w: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DD42C5">
          <w:headerReference w:type="default" r:id="rId8"/>
          <w:pgSz w:w="11905" w:h="16838" w:code="9"/>
          <w:pgMar w:top="426"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C5" w:rsidRDefault="007865C5" w:rsidP="005B5D28">
      <w:pPr>
        <w:spacing w:after="0" w:line="240" w:lineRule="auto"/>
      </w:pPr>
      <w:r>
        <w:separator/>
      </w:r>
    </w:p>
  </w:endnote>
  <w:endnote w:type="continuationSeparator" w:id="0">
    <w:p w:rsidR="007865C5" w:rsidRDefault="007865C5"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C5" w:rsidRDefault="007865C5" w:rsidP="005B5D28">
      <w:pPr>
        <w:spacing w:after="0" w:line="240" w:lineRule="auto"/>
      </w:pPr>
      <w:r>
        <w:separator/>
      </w:r>
    </w:p>
  </w:footnote>
  <w:footnote w:type="continuationSeparator" w:id="0">
    <w:p w:rsidR="007865C5" w:rsidRDefault="007865C5"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61565B">
        <w:pPr>
          <w:pStyle w:val="ab"/>
          <w:jc w:val="center"/>
        </w:pPr>
        <w:r>
          <w:fldChar w:fldCharType="begin"/>
        </w:r>
        <w:r>
          <w:instrText>PAGE   \* MERGEFORMAT</w:instrText>
        </w:r>
        <w:r>
          <w:fldChar w:fldCharType="separate"/>
        </w:r>
        <w:r w:rsidR="00CC1E93">
          <w:rPr>
            <w:noProof/>
          </w:rPr>
          <w:t>2</w:t>
        </w:r>
        <w:r>
          <w:rPr>
            <w:noProof/>
          </w:rPr>
          <w:fldChar w:fldCharType="end"/>
        </w:r>
      </w:p>
    </w:sdtContent>
  </w:sdt>
  <w:p w:rsidR="003B7AF0" w:rsidRDefault="003B7AF0">
    <w:pPr>
      <w:pStyle w:val="ab"/>
    </w:pPr>
  </w:p>
  <w:p w:rsidR="00D94845" w:rsidRDefault="00D948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C9115B9"/>
    <w:multiLevelType w:val="multilevel"/>
    <w:tmpl w:val="442C9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9">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9">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5">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7">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8">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3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3"/>
  </w:num>
  <w:num w:numId="2">
    <w:abstractNumId w:val="4"/>
  </w:num>
  <w:num w:numId="3">
    <w:abstractNumId w:val="17"/>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9"/>
  </w:num>
  <w:num w:numId="9">
    <w:abstractNumId w:val="1"/>
  </w:num>
  <w:num w:numId="10">
    <w:abstractNumId w:val="13"/>
  </w:num>
  <w:num w:numId="11">
    <w:abstractNumId w:val="0"/>
  </w:num>
  <w:num w:numId="12">
    <w:abstractNumId w:val="3"/>
  </w:num>
  <w:num w:numId="13">
    <w:abstractNumId w:val="2"/>
  </w:num>
  <w:num w:numId="14">
    <w:abstractNumId w:val="16"/>
  </w:num>
  <w:num w:numId="15">
    <w:abstractNumId w:val="18"/>
  </w:num>
  <w:num w:numId="16">
    <w:abstractNumId w:val="26"/>
  </w:num>
  <w:num w:numId="17">
    <w:abstractNumId w:val="24"/>
  </w:num>
  <w:num w:numId="18">
    <w:abstractNumId w:val="29"/>
  </w:num>
  <w:num w:numId="19">
    <w:abstractNumId w:val="27"/>
  </w:num>
  <w:num w:numId="20">
    <w:abstractNumId w:val="8"/>
  </w:num>
  <w:num w:numId="21">
    <w:abstractNumId w:val="25"/>
  </w:num>
  <w:num w:numId="22">
    <w:abstractNumId w:val="10"/>
  </w:num>
  <w:num w:numId="23">
    <w:abstractNumId w:val="21"/>
  </w:num>
  <w:num w:numId="24">
    <w:abstractNumId w:val="28"/>
  </w:num>
  <w:num w:numId="25">
    <w:abstractNumId w:val="22"/>
  </w:num>
  <w:num w:numId="26">
    <w:abstractNumId w:val="12"/>
  </w:num>
  <w:num w:numId="27">
    <w:abstractNumId w:val="9"/>
  </w:num>
  <w:num w:numId="28">
    <w:abstractNumId w:val="11"/>
  </w:num>
  <w:num w:numId="29">
    <w:abstractNumId w:val="30"/>
  </w:num>
  <w:num w:numId="30">
    <w:abstractNumId w:val="20"/>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01AC"/>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1565B"/>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865C5"/>
    <w:rsid w:val="00796D59"/>
    <w:rsid w:val="007B7C29"/>
    <w:rsid w:val="007C1F90"/>
    <w:rsid w:val="007E127F"/>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6309E"/>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1E93"/>
    <w:rsid w:val="00CC46E0"/>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4845"/>
    <w:rsid w:val="00D9702B"/>
    <w:rsid w:val="00DB2E86"/>
    <w:rsid w:val="00DB557F"/>
    <w:rsid w:val="00DD3E72"/>
    <w:rsid w:val="00DD42C5"/>
    <w:rsid w:val="00DD6F9E"/>
    <w:rsid w:val="00DE5FF3"/>
    <w:rsid w:val="00DF2968"/>
    <w:rsid w:val="00E21228"/>
    <w:rsid w:val="00E261EB"/>
    <w:rsid w:val="00E31829"/>
    <w:rsid w:val="00E36CE5"/>
    <w:rsid w:val="00E56E0B"/>
    <w:rsid w:val="00E62F58"/>
    <w:rsid w:val="00E664CA"/>
    <w:rsid w:val="00E7582B"/>
    <w:rsid w:val="00E778EA"/>
    <w:rsid w:val="00E96D93"/>
    <w:rsid w:val="00E97A4B"/>
    <w:rsid w:val="00EA1632"/>
    <w:rsid w:val="00EA5CBB"/>
    <w:rsid w:val="00EA790F"/>
    <w:rsid w:val="00EB472A"/>
    <w:rsid w:val="00EB7D1C"/>
    <w:rsid w:val="00EF43DB"/>
    <w:rsid w:val="00EF63F4"/>
    <w:rsid w:val="00F04131"/>
    <w:rsid w:val="00F16AA7"/>
    <w:rsid w:val="00F20FE3"/>
    <w:rsid w:val="00F35F6C"/>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39401-F816-4834-9601-6221C52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character" w:customStyle="1" w:styleId="17">
    <w:name w:val="Заголовок №1_"/>
    <w:basedOn w:val="a0"/>
    <w:link w:val="18"/>
    <w:rsid w:val="00DD42C5"/>
    <w:rPr>
      <w:rFonts w:ascii="Times New Roman" w:eastAsia="Times New Roman" w:hAnsi="Times New Roman" w:cs="Times New Roman"/>
      <w:b/>
      <w:bCs/>
      <w:shd w:val="clear" w:color="auto" w:fill="FFFFFF"/>
    </w:rPr>
  </w:style>
  <w:style w:type="character" w:customStyle="1" w:styleId="35">
    <w:name w:val="Основной текст (3)_"/>
    <w:basedOn w:val="a0"/>
    <w:link w:val="36"/>
    <w:rsid w:val="00DD42C5"/>
    <w:rPr>
      <w:rFonts w:ascii="Times New Roman" w:eastAsia="Times New Roman" w:hAnsi="Times New Roman" w:cs="Times New Roman"/>
      <w:b/>
      <w:bCs/>
      <w:shd w:val="clear" w:color="auto" w:fill="FFFFFF"/>
    </w:rPr>
  </w:style>
  <w:style w:type="paragraph" w:customStyle="1" w:styleId="18">
    <w:name w:val="Заголовок №1"/>
    <w:basedOn w:val="a"/>
    <w:link w:val="17"/>
    <w:rsid w:val="00DD42C5"/>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6">
    <w:name w:val="Основной текст (3)"/>
    <w:basedOn w:val="a"/>
    <w:link w:val="35"/>
    <w:rsid w:val="00DD42C5"/>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26">
    <w:name w:val="Основной текст (2)_"/>
    <w:basedOn w:val="a0"/>
    <w:link w:val="27"/>
    <w:rsid w:val="00DD42C5"/>
    <w:rPr>
      <w:rFonts w:ascii="Times New Roman" w:eastAsia="Times New Roman" w:hAnsi="Times New Roman" w:cs="Times New Roman"/>
      <w:shd w:val="clear" w:color="auto" w:fill="FFFFFF"/>
    </w:rPr>
  </w:style>
  <w:style w:type="character" w:customStyle="1" w:styleId="28">
    <w:name w:val="Основной текст (2) + Полужирный"/>
    <w:basedOn w:val="26"/>
    <w:rsid w:val="00DD42C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7">
    <w:name w:val="Основной текст (2)"/>
    <w:basedOn w:val="a"/>
    <w:link w:val="26"/>
    <w:rsid w:val="00DD42C5"/>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37">
    <w:name w:val="Основной текст (3) + Не полужирный"/>
    <w:basedOn w:val="35"/>
    <w:rsid w:val="00DD42C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7">
    <w:name w:val="Plain Text"/>
    <w:basedOn w:val="a"/>
    <w:link w:val="aff8"/>
    <w:uiPriority w:val="99"/>
    <w:unhideWhenUsed/>
    <w:rsid w:val="00EA1632"/>
    <w:pPr>
      <w:spacing w:after="0" w:line="240" w:lineRule="auto"/>
    </w:pPr>
    <w:rPr>
      <w:rFonts w:ascii="Consolas" w:eastAsia="Times New Roman" w:hAnsi="Consolas" w:cs="Times New Roman"/>
      <w:sz w:val="21"/>
      <w:szCs w:val="21"/>
      <w:lang w:val="x-none" w:eastAsia="x-none"/>
    </w:rPr>
  </w:style>
  <w:style w:type="character" w:customStyle="1" w:styleId="aff8">
    <w:name w:val="Текст Знак"/>
    <w:basedOn w:val="a0"/>
    <w:link w:val="aff7"/>
    <w:uiPriority w:val="99"/>
    <w:rsid w:val="00EA1632"/>
    <w:rPr>
      <w:rFonts w:ascii="Consolas" w:eastAsia="Times New Roman" w:hAnsi="Consolas" w:cs="Times New Roman"/>
      <w:sz w:val="21"/>
      <w:szCs w:val="21"/>
      <w:lang w:val="x-none" w:eastAsia="x-none"/>
    </w:rPr>
  </w:style>
  <w:style w:type="character" w:customStyle="1" w:styleId="feeds-pagenavigationiconis-text">
    <w:name w:val="feeds-page__navigation_icon is-text"/>
    <w:basedOn w:val="a0"/>
    <w:uiPriority w:val="99"/>
    <w:rsid w:val="003C01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EA78-5580-4F79-9C93-0E0FB034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Пользователь Windows</cp:lastModifiedBy>
  <cp:revision>61</cp:revision>
  <dcterms:created xsi:type="dcterms:W3CDTF">2019-05-08T10:57:00Z</dcterms:created>
  <dcterms:modified xsi:type="dcterms:W3CDTF">2022-06-27T10:51:00Z</dcterms:modified>
</cp:coreProperties>
</file>