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F3A8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5F3A85">
              <w:rPr>
                <w:b/>
                <w:bCs/>
                <w:sz w:val="20"/>
                <w:szCs w:val="20"/>
              </w:rPr>
              <w:t>16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EA1632">
              <w:rPr>
                <w:b/>
                <w:bCs/>
                <w:sz w:val="20"/>
                <w:szCs w:val="20"/>
              </w:rPr>
              <w:t xml:space="preserve">от </w:t>
            </w:r>
            <w:r w:rsidR="005F3A85">
              <w:rPr>
                <w:b/>
                <w:bCs/>
                <w:sz w:val="20"/>
                <w:szCs w:val="20"/>
              </w:rPr>
              <w:t>20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5F3A85">
              <w:rPr>
                <w:b/>
                <w:bCs/>
                <w:sz w:val="20"/>
                <w:szCs w:val="20"/>
              </w:rPr>
              <w:t>ма</w:t>
            </w:r>
            <w:r w:rsidR="00F35F6C">
              <w:rPr>
                <w:b/>
                <w:bCs/>
                <w:sz w:val="20"/>
                <w:szCs w:val="20"/>
              </w:rPr>
              <w:t>я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FD3BB6" w:rsidRPr="00FD3BB6" w:rsidRDefault="00FD3BB6" w:rsidP="00FD3BB6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3BB6">
        <w:rPr>
          <w:rFonts w:ascii="Times New Roman" w:hAnsi="Times New Roman"/>
          <w:b/>
          <w:sz w:val="24"/>
          <w:szCs w:val="24"/>
        </w:rPr>
        <w:t>О правилах создания и ведения реестра объектов негативного воздействия на окружающую среду</w:t>
      </w:r>
    </w:p>
    <w:p w:rsidR="00FD3BB6" w:rsidRPr="00FD3BB6" w:rsidRDefault="00FD3BB6" w:rsidP="00FD3BB6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3BB6" w:rsidRPr="00FD3BB6" w:rsidRDefault="00FD3BB6" w:rsidP="00FD3BB6">
      <w:pPr>
        <w:pStyle w:val="af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FD3BB6">
        <w:rPr>
          <w:rFonts w:ascii="Times New Roman" w:hAnsi="Times New Roman"/>
          <w:sz w:val="24"/>
          <w:szCs w:val="24"/>
        </w:rPr>
        <w:t xml:space="preserve">Чебоксарская межрайонная природоохранная прокуратура разъясняет, что </w:t>
      </w:r>
      <w:r w:rsidRPr="00FD3BB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Pr="00FD3BB6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07.05.2022 </w:t>
      </w:r>
      <w:r w:rsidRPr="00FD3BB6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№ 830 утверждены новые Правила создания и ведения государственного реестра объектов, оказывающих негативное воздействие на окружающую среду, вступающие в силу с </w:t>
      </w:r>
      <w:r w:rsidRPr="00FD3BB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01.09.2022.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Данными Правилами установлены: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виды и критерии объектов, подлежащих включению в реестр объектов НВОС;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состав государственного реестра объектов НВОС;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органы, уполномоченные на ведение государственного реестра объектов НВОС;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 xml:space="preserve">- особенности внесения сведений в государственный реестр объектов НВОС и направления хозяйствующим субъектом заявки на постановку объекта НВОС на государственный учет, документов об актуализации сведений об объекте НВОС, снятии такого объекта с государственного учета; 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требования к составу заявки о постановке объекта НВОС на государственный учет и особенности ее рассмотрения;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условия проведения корректировки сведений об объекте НВОС и порядок действий в данном случае;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порядок действий при исключении объекта НВОС из государственного реестра.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Заявки на постановку объекта НВОС на государственный учет, документы об актуализации сведений об объекте НВОС, снятии такого объекта с государственного учета, могут быть направлены хозяйствующим субъектом посредством почтового отправления с описью вложения и уведомлением о получении, Единого портала государственных услуг или  заполнения электронной заявки на сайте Росприроднадзора.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Установлена возможность проведения корректировки сведений об объекте НВОС в случае: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изменения критериев отнесения объекта НВОС к объектам I, II, III, IV категорий;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дублирования сведений об одном и том же объекте НВОС в государственном реестре;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утраты объектом единства назначения или наоборот, установление неразрывной физической или технологической связанности нескольких объектов;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исправления ошибок, опечаток в государственном реестре объектов НВОС.</w:t>
      </w:r>
      <w:r w:rsidRPr="00FD3BB6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FD3BB6" w:rsidRPr="00FD3BB6" w:rsidRDefault="00FD3BB6" w:rsidP="00FD3BB6">
      <w:pPr>
        <w:pStyle w:val="af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b/>
          <w:sz w:val="24"/>
          <w:szCs w:val="24"/>
          <w:shd w:val="clear" w:color="auto" w:fill="FFFFFF"/>
        </w:rPr>
        <w:t>О наделении учреждений полномочиями по проведению водохозяйственных мероприятий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 xml:space="preserve">Чебоксарская межрайонная природоохранная прокуратура разъясняет, что Федеральным законом от 01.05.2022 № 122 внесены изменения в Водный кодекс Российской Федерации. 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В соответствии с поправками государственные и муниципальные учреждения наделены полномочиями по осуществлению водохозяйственных мероприятий. Ожидается, что указанное позволит оперативно проводить работы по расчисткам русел рек и дноуглублению, а также предотвращению разрушения берегов в границах населенных пунктов.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 xml:space="preserve">Закреплено, что инженерная защита территорий и объектов от негативного воздействия вод обеспечивается уполномоченными органами государственной власти и </w:t>
      </w:r>
      <w:r w:rsidRPr="00FD3B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органами местного самоуправления, а также юридическими и физическими лицами – правообладателями земельных участков, в отношении которых осуществляется такая защита.</w:t>
      </w:r>
    </w:p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конкретизирован состав мероприятий по предотвращению негативного воздействия вод. В частности, дополняются способы инженерной защиты территорий искусственным повышением поверхности и устройством свайных фундаментов. </w:t>
      </w:r>
    </w:p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3BB6" w:rsidRPr="00FD3BB6" w:rsidRDefault="00FD3BB6" w:rsidP="00FD3BB6">
      <w:pPr>
        <w:pStyle w:val="af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b/>
          <w:sz w:val="24"/>
          <w:szCs w:val="24"/>
          <w:shd w:val="clear" w:color="auto" w:fill="FFFFFF"/>
        </w:rPr>
        <w:t>Изменены ставки платы за пользование водными объектами, находящимися в федеральной собственности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 xml:space="preserve">Чебоксарская межрайонная природоохранная прокуратура разъясняет, что постановлением Правительства Российской Федерации от 24.03.2022 № 456 внесены изменения в постановление Правительства Российской Федерации от 26.12.2014 № 1509, устанавливающее ставки платы за пользование водными объектами, находящимися в федеральной собственности. </w:t>
      </w:r>
    </w:p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Так, на 2022 и 2023 годы уменьшены коэффициенты ставки платы за пользование водными объектами, находящимися в федеральной собственности, а также ставки платы за забор (изъятие) водных ресурсов из поверхностных водных объектов или их частей для питьевого и хозяйственно-бытового водоснабжения.</w:t>
      </w:r>
    </w:p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3BB6" w:rsidRPr="00FD3BB6" w:rsidRDefault="00FD3BB6" w:rsidP="00FD3BB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индикаторах риска нарушения обязательных требований по федеральному государственному экологическому контролю (надзору)</w:t>
      </w:r>
    </w:p>
    <w:p w:rsidR="00FD3BB6" w:rsidRPr="00FD3BB6" w:rsidRDefault="00FD3BB6" w:rsidP="00FD3BB6">
      <w:pPr>
        <w:pStyle w:val="a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Чебоксарская межрайонная природоохранная прокуратура разъясняет, что индикаторы риска нарушения обязательных требований по федеральному государственному экологическому контролю (надзору)  установлены приказом Министерства природных ресурсов и экологии Российской Федерации от 30.12.2021 № 1044.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Индикаторы риска разрабатываются в целях оценки риска причинения вреда (ущерба) при принятии решения о проведении и выборе вида внепланового контрольного (надзорного) мероприятия.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 xml:space="preserve">К таковым относятся: </w:t>
      </w: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увеличение или уменьшение на 30% и более в сравнении с предыдущим отчетным периодом размера платы за негативное воздействие на окружающую среду при отсутствии актуализированных сведений об объекте в государственном реестре объектов негативного воздействия на окружающую среду,</w:t>
      </w:r>
    </w:p>
    <w:p w:rsidR="00FD3BB6" w:rsidRPr="00FD3BB6" w:rsidRDefault="00FD3BB6" w:rsidP="00FD3BB6">
      <w:pPr>
        <w:pStyle w:val="a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BB6">
        <w:rPr>
          <w:rFonts w:ascii="Times New Roman" w:hAnsi="Times New Roman"/>
          <w:sz w:val="24"/>
          <w:szCs w:val="24"/>
          <w:shd w:val="clear" w:color="auto" w:fill="FFFFFF"/>
        </w:rPr>
        <w:t>-  расхождение данных об объеме и (или) массе выбросов, сбросов загрязняющих веществ, образовываемых, размещаемых отходов, в двух и более видах отчетности (документов), представленных в Росприроднадзор за отчетный период.</w:t>
      </w:r>
    </w:p>
    <w:p w:rsidR="00FD3BB6" w:rsidRPr="00FD3BB6" w:rsidRDefault="00FD3BB6" w:rsidP="00FD3B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7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FD3BB6" w:rsidRPr="00CB7D56" w:rsidTr="00FD3BB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FD3BB6" w:rsidRPr="00CB7D56" w:rsidRDefault="00FD3BB6" w:rsidP="00FD3BB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FD3BB6" w:rsidRPr="00CB7D56" w:rsidRDefault="00FD3BB6" w:rsidP="00FD3BB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FD3BB6" w:rsidRPr="00CB7D56" w:rsidRDefault="00FD3BB6" w:rsidP="00FD3BB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D3BB6" w:rsidRPr="00CB7D56" w:rsidRDefault="00FD3BB6" w:rsidP="00FD3BB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FD3BB6" w:rsidRPr="00CB7D56" w:rsidRDefault="00FD3BB6" w:rsidP="00FD3BB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FD3BB6" w:rsidRPr="00CB7D56" w:rsidRDefault="00FD3BB6" w:rsidP="00FD3BB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FD3BB6" w:rsidRPr="00CB7D56" w:rsidRDefault="00FD3BB6" w:rsidP="00FD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3BB6" w:rsidRPr="00FD3BB6" w:rsidRDefault="00FD3BB6" w:rsidP="00FD3BB6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 w:rsidRPr="00FD3B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</w:p>
    <w:p w:rsidR="00FD3BB6" w:rsidRDefault="00FD3BB6" w:rsidP="00FD3BB6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04" w:rsidRDefault="00FA2B04" w:rsidP="005B5D28">
      <w:pPr>
        <w:spacing w:after="0" w:line="240" w:lineRule="auto"/>
      </w:pPr>
      <w:r>
        <w:separator/>
      </w:r>
    </w:p>
  </w:endnote>
  <w:endnote w:type="continuationSeparator" w:id="0">
    <w:p w:rsidR="00FA2B04" w:rsidRDefault="00FA2B04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04" w:rsidRDefault="00FA2B04" w:rsidP="005B5D28">
      <w:pPr>
        <w:spacing w:after="0" w:line="240" w:lineRule="auto"/>
      </w:pPr>
      <w:r>
        <w:separator/>
      </w:r>
    </w:p>
  </w:footnote>
  <w:footnote w:type="continuationSeparator" w:id="0">
    <w:p w:rsidR="00FA2B04" w:rsidRDefault="00FA2B04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D94845" w:rsidRDefault="00D94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0"/>
  </w:num>
  <w:num w:numId="30">
    <w:abstractNumId w:val="20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A85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127F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1B55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1632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2B04"/>
    <w:rsid w:val="00FA769C"/>
    <w:rsid w:val="00FC6D2A"/>
    <w:rsid w:val="00FD07A8"/>
    <w:rsid w:val="00FD3BB6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7">
    <w:name w:val="Plain Text"/>
    <w:basedOn w:val="a"/>
    <w:link w:val="aff8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5CD1-48CD-4BBC-9FAB-165E04A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60</cp:revision>
  <dcterms:created xsi:type="dcterms:W3CDTF">2019-05-08T10:57:00Z</dcterms:created>
  <dcterms:modified xsi:type="dcterms:W3CDTF">2022-05-25T06:51:00Z</dcterms:modified>
</cp:coreProperties>
</file>