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0" w:name="dst15"/>
      <w:bookmarkStart w:id="1" w:name="dst100275"/>
      <w:bookmarkEnd w:id="0"/>
      <w:bookmarkEnd w:id="1"/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828282"/>
        </w:rPr>
        <w:t>(п. 1 в ред. Федерального </w:t>
      </w:r>
      <w:hyperlink r:id="rId5" w:anchor="dst100082" w:history="1">
        <w:r>
          <w:rPr>
            <w:rStyle w:val="a4"/>
            <w:color w:val="1A0DAB"/>
          </w:rPr>
          <w:t>закона</w:t>
        </w:r>
      </w:hyperlink>
      <w:r>
        <w:rPr>
          <w:color w:val="828282"/>
        </w:rPr>
        <w:t> от 29.06.2015 N 156-ФЗ)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828282"/>
        </w:rPr>
        <w:t>(см. те</w:t>
      </w:r>
      <w:proofErr w:type="gramStart"/>
      <w:r>
        <w:rPr>
          <w:color w:val="828282"/>
        </w:rPr>
        <w:t>кст в пр</w:t>
      </w:r>
      <w:proofErr w:type="gramEnd"/>
      <w:r>
        <w:rPr>
          <w:color w:val="828282"/>
        </w:rPr>
        <w:t>едыдущей </w:t>
      </w:r>
      <w:hyperlink r:id="rId6" w:history="1">
        <w:r>
          <w:rPr>
            <w:rStyle w:val="a4"/>
            <w:color w:val="1A0DAB"/>
          </w:rPr>
          <w:t>редакции</w:t>
        </w:r>
      </w:hyperlink>
      <w:r>
        <w:rPr>
          <w:color w:val="828282"/>
        </w:rPr>
        <w:t>)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2" w:name="dst17"/>
      <w:bookmarkEnd w:id="2"/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3" w:name="dst18"/>
      <w:bookmarkEnd w:id="3"/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4" w:name="dst19"/>
      <w:bookmarkEnd w:id="4"/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о финансово-экономическом состоянии субъектов малого и среднего предпринимательства;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5" w:name="dst20"/>
      <w:bookmarkEnd w:id="5"/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6" w:name="dst21"/>
      <w:bookmarkEnd w:id="6"/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о государственном и муниципальном имуществе, включенном в перечни, указанные в </w:t>
      </w:r>
      <w:hyperlink r:id="rId7" w:anchor="dst12" w:history="1">
        <w:r>
          <w:rPr>
            <w:rStyle w:val="a4"/>
            <w:rFonts w:ascii="Verdana" w:hAnsi="Verdana"/>
            <w:color w:val="1A0DAB"/>
            <w:sz w:val="17"/>
            <w:szCs w:val="17"/>
          </w:rPr>
          <w:t>части 4 статьи 18</w:t>
        </w:r>
      </w:hyperlink>
      <w:r>
        <w:rPr>
          <w:rFonts w:ascii="Verdana" w:hAnsi="Verdana"/>
          <w:color w:val="000000"/>
          <w:sz w:val="17"/>
          <w:szCs w:val="17"/>
        </w:rPr>
        <w:t> настоящего Федерального закона;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7" w:name="dst22"/>
      <w:bookmarkEnd w:id="7"/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8" w:name="dst23"/>
      <w:bookmarkStart w:id="9" w:name="dst100276"/>
      <w:bookmarkEnd w:id="8"/>
      <w:bookmarkEnd w:id="9"/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828282"/>
        </w:rPr>
        <w:t>(в ред. Федерального </w:t>
      </w:r>
      <w:hyperlink r:id="rId8" w:anchor="dst100084" w:history="1">
        <w:r>
          <w:rPr>
            <w:rStyle w:val="a4"/>
            <w:color w:val="1A0DAB"/>
          </w:rPr>
          <w:t>закона</w:t>
        </w:r>
      </w:hyperlink>
      <w:r>
        <w:rPr>
          <w:color w:val="828282"/>
        </w:rPr>
        <w:t> от 29.06.2015 N 156-ФЗ)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828282"/>
        </w:rPr>
        <w:t>(см. те</w:t>
      </w:r>
      <w:proofErr w:type="gramStart"/>
      <w:r>
        <w:rPr>
          <w:color w:val="828282"/>
        </w:rPr>
        <w:t>кст в пр</w:t>
      </w:r>
      <w:proofErr w:type="gramEnd"/>
      <w:r>
        <w:rPr>
          <w:color w:val="828282"/>
        </w:rPr>
        <w:t>едыдущей </w:t>
      </w:r>
      <w:hyperlink r:id="rId9" w:history="1">
        <w:r>
          <w:rPr>
            <w:rStyle w:val="a4"/>
            <w:color w:val="1A0DAB"/>
          </w:rPr>
          <w:t>редакции</w:t>
        </w:r>
      </w:hyperlink>
      <w:r>
        <w:rPr>
          <w:color w:val="828282"/>
        </w:rPr>
        <w:t>)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828282"/>
        </w:rPr>
        <w:t>(часть 2 в ред. Федерального </w:t>
      </w:r>
      <w:hyperlink r:id="rId10" w:anchor="dst100017" w:history="1">
        <w:r>
          <w:rPr>
            <w:rStyle w:val="a4"/>
            <w:color w:val="1A0DAB"/>
          </w:rPr>
          <w:t>закона</w:t>
        </w:r>
      </w:hyperlink>
      <w:r>
        <w:rPr>
          <w:color w:val="828282"/>
        </w:rPr>
        <w:t> от 23.07.2013 N 238-ФЗ)</w:t>
      </w:r>
    </w:p>
    <w:p w:rsidR="005B4851" w:rsidRDefault="005B4851" w:rsidP="005B4851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828282"/>
        </w:rPr>
        <w:t>(см. те</w:t>
      </w:r>
      <w:proofErr w:type="gramStart"/>
      <w:r>
        <w:rPr>
          <w:color w:val="828282"/>
        </w:rPr>
        <w:t>кст в пр</w:t>
      </w:r>
      <w:proofErr w:type="gramEnd"/>
      <w:r>
        <w:rPr>
          <w:color w:val="828282"/>
        </w:rPr>
        <w:t>едыдущей </w:t>
      </w:r>
      <w:hyperlink r:id="rId11" w:history="1">
        <w:r>
          <w:rPr>
            <w:rStyle w:val="a4"/>
            <w:color w:val="1A0DAB"/>
          </w:rPr>
          <w:t>редакции</w:t>
        </w:r>
      </w:hyperlink>
      <w:r>
        <w:rPr>
          <w:color w:val="828282"/>
        </w:rPr>
        <w:t>)</w:t>
      </w:r>
    </w:p>
    <w:p w:rsidR="00803370" w:rsidRDefault="00803370">
      <w:bookmarkStart w:id="10" w:name="_GoBack"/>
      <w:bookmarkEnd w:id="10"/>
    </w:p>
    <w:sectPr w:rsidR="0080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28"/>
    <w:rsid w:val="005B4851"/>
    <w:rsid w:val="00803370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4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4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561/5bdc78bf7e3015a0ea0c0ea5bef708a6c79e2f0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0486/7705ea248eb2ec0cf267513902ed8f43cc104c9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2144/40fc2c2e6b8e165c274d690b2b85d831aec93e56/" TargetMode="External"/><Relationship Id="rId11" Type="http://schemas.openxmlformats.org/officeDocument/2006/relationships/hyperlink" Target="http://www.consultant.ru/document/cons_doc_LAW_52144/40fc2c2e6b8e165c274d690b2b85d831aec93e56/" TargetMode="External"/><Relationship Id="rId5" Type="http://schemas.openxmlformats.org/officeDocument/2006/relationships/hyperlink" Target="http://www.consultant.ru/document/cons_doc_LAW_191561/5bdc78bf7e3015a0ea0c0ea5bef708a6c79e2f0a/" TargetMode="External"/><Relationship Id="rId10" Type="http://schemas.openxmlformats.org/officeDocument/2006/relationships/hyperlink" Target="http://www.consultant.ru/document/cons_doc_LAW_149674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2144/40fc2c2e6b8e165c274d690b2b85d831aec93e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2</cp:revision>
  <dcterms:created xsi:type="dcterms:W3CDTF">2022-09-20T10:21:00Z</dcterms:created>
  <dcterms:modified xsi:type="dcterms:W3CDTF">2022-09-20T10:21:00Z</dcterms:modified>
</cp:coreProperties>
</file>