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1.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Состояние нормативно-правового регулирования в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соответствующей сфере деятельности</w:t>
      </w:r>
    </w:p>
    <w:p w14:paraId="0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0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- Муниципальный контроль администрацией Янгорчинского сельского поселения Вурнарского района Чувашской Республики осуществляется в соответствии с Федеральным Законом от 6 октября 2003 г. №131-ФЗ «Об общих принципах организации местного самоуправления в Российской Федерации», ФЗ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Янгорчинского сельского поселения Вурнарского района Чувашской Республики от 03.07.2013 г. № 70-О «Об утверждении Административного регламента администрации Янгорчинского сельского поселения Вурнарского района Чувашской Республики по исполнению муниципальной функции «Осуществление муниципального контроля в области торговой деятельности»», постановлением администрации Янгорчинского сельского поселения Вурнарского района Чувашской Республики от 01.08.2012 г. №64-О «Об утверждении Административного регламента по исполнению муниципальной функции «Осуществление муниципального контроля за обеспечением санитарного содержания, благоустройства территории Янгорчинского  сельского поселения Вурнарского района Чувашской Республики»».</w:t>
      </w:r>
    </w:p>
    <w:p w14:paraId="0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06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2.</w:t>
      </w:r>
    </w:p>
    <w:p w14:paraId="0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Организация государственного контроля (надзора),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муниципального контроля</w:t>
      </w:r>
    </w:p>
    <w:p w14:paraId="0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0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Планы проверок  по муниципальному контролю разрабатываются.</w:t>
      </w:r>
    </w:p>
    <w:p w14:paraId="0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0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3.</w:t>
      </w:r>
    </w:p>
    <w:p w14:paraId="0C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Финансовое и кадровое обеспечение государственного контроля (надзора), муниципального контроля</w:t>
      </w:r>
    </w:p>
    <w:p w14:paraId="0D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0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Финансовое обеспечение исполнения функций по осуществлению муниципального  контроля отсутствует.</w:t>
      </w:r>
    </w:p>
    <w:p w14:paraId="0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Штатные единицы по должностям, предусматривающим выполнение функций по муниципальному контролю отсутствуют.</w:t>
      </w:r>
    </w:p>
    <w:p w14:paraId="1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Мероприятия по повышению квалификации не проводились.</w:t>
      </w:r>
    </w:p>
    <w:p w14:paraId="1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4.</w:t>
      </w:r>
    </w:p>
    <w:p w14:paraId="1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Проведение государственного контроля (надзора), муниципального контроля</w:t>
      </w:r>
    </w:p>
    <w:p w14:paraId="14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На территории муниципального образования за 2021 г. проверок по муниципальному  контролю не проводились.</w:t>
      </w:r>
    </w:p>
    <w:p w14:paraId="1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5.</w:t>
      </w:r>
    </w:p>
    <w:p w14:paraId="18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Действия органов государственного контроля (надзора), муниципального контроля</w:t>
      </w:r>
    </w:p>
    <w:p w14:paraId="1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 пресечению нарушений обязательных требований и (или) устранению последствий таких нарушений</w:t>
      </w:r>
    </w:p>
    <w:p w14:paraId="1A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Учитывая, что в отчетном периоде (с 01 января по 31 декабря 2021 г.)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</w:t>
      </w:r>
    </w:p>
    <w:p w14:paraId="1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1D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6.</w:t>
      </w:r>
    </w:p>
    <w:p w14:paraId="1E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 xml:space="preserve">Анализ и оценка эффективности государственного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контроля (надзора), муниципального контроля</w:t>
      </w:r>
    </w:p>
    <w:p w14:paraId="1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2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Анализ не проводился в виду отсутствия практики проверок в порядке муниципального контроля.</w:t>
      </w:r>
    </w:p>
    <w:p w14:paraId="2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2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7.</w:t>
      </w:r>
    </w:p>
    <w:p w14:paraId="2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Выводы и предложения по результатам государственного</w:t>
      </w:r>
    </w:p>
    <w:p w14:paraId="24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контроля (надзора), муниципального контроля</w:t>
      </w:r>
    </w:p>
    <w:p w14:paraId="2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2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Показатели эффективности муниципального контроля не планировались в виду отсутствия соответствующих методик и практики проведения муниципальных проверок.</w:t>
      </w:r>
    </w:p>
    <w:p w14:paraId="2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                                              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28000000">
      <w:pPr>
        <w:spacing w:after="0" w:before="0"/>
        <w:ind w:firstLine="300" w:left="0" w:right="0"/>
        <w:jc w:val="righ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Приложения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42"/>
        <w:gridCol w:w="819"/>
        <w:gridCol w:w="1256"/>
        <w:gridCol w:w="1067"/>
        <w:gridCol w:w="884"/>
      </w:tblGrid>
      <w:tr>
        <w:trPr>
          <w:trHeight w:hRule="atLeast" w:val="360"/>
        </w:trPr>
        <w:tc>
          <w:tcPr>
            <w:tcW w:type="dxa" w:w="986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18"/>
              </w:rPr>
              <w:t xml:space="preserve">Раздел 1. Сведения о количестве проведенных проверок юридических лиц и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18"/>
              </w:rPr>
              <w:t>индивидуальных предпринимателей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Наименование показателей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строки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по ОКЕИ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1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Общее количество проверок, проведенных в отношении юридических лиц, индивидуальных предпринимателей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Общее количество внеплановых проверок (из строки 1) — всего (сумма строк 3, 4, 9—11),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в том числе по следующим основаниям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по контролю за исполнением предписаний, выданных по результатам проведенной ранее проверки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по заявлениям (обращениям) физических и юридических лиц, по информации органов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государственной власти, местного самоуправления, средств массовой информации об указанных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фактах — всего, в том числе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о возникновении угрозы причинения вреда жизни, здоровью граждан, вреда животным, растениям,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окружающей среде, объектам культурного наследия (памятникам истории и культуры) народов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Российской Федерации, безопасности государства, а также угрозы чрезвычайных ситуаций природного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и техногенного характера (из строки 4)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о причинении вреда жизни и здоровью граждан, вреда животным, растениям, окружающей среде,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объектам культурного наследия (памятникам истории и культуры) народов Российской Федерации,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имуществу физических и юридических лиц, безопасности государства, а также возникновение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чрезвычайных ситуаций природного и техногенного характера (из строки 4)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о нарушении прав потребителей (в случае обращения граждан, права которых нарушены) (из строки 4)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о нарушении трудовых прав граждан (из строки 4)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на основании приказов (распоряжений) руководителя органа государственного контроля (надзора),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изданного в соответствии с поручениями Президента Российской Федерации, Правительства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Российской Федерации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на основании приказов (распоряжений) руководителя органа государственного контроля (надзора),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изданного в соответствии с требованием органов прокуратуры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76"/>
          <w:hidden w:val="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281"/>
          <w:hidden w:val="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Количество проверок, проведенных совместно с другими органами государственного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контроля (надзора), муниципального контроля (из строки 1)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59"/>
          <w:hidden w:val="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из них внеплановых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Общее количество документарных проверок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5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before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Общее количество выездных проверок</w:t>
            </w:r>
          </w:p>
        </w:tc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единица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642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7F000000">
      <w:pPr>
        <w:spacing w:after="0" w:before="0"/>
        <w:ind w:firstLine="30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80000000">
      <w:pPr>
        <w:spacing w:after="0" w:before="0"/>
        <w:ind w:firstLine="30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81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Раздел 3. Справочная информация</w:t>
      </w:r>
    </w:p>
    <w:p w14:paraId="82000000">
      <w:pPr>
        <w:spacing w:after="0" w:before="0"/>
        <w:ind w:firstLine="30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tbl>
      <w:tblPr>
        <w:tblLayout w:type="fixed"/>
      </w:tblPr>
      <w:tblGrid>
        <w:gridCol w:w="5705"/>
        <w:gridCol/>
        <w:gridCol/>
        <w:gridCol/>
        <w:gridCol/>
      </w:tblGrid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показателей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№ строки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по ОКЕИ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8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8D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Общее количество юридических лиц, индивидуальных предпринимателей, осуществляющих деятельность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на территории Российской Федерации, соответствующего субъекта Российской Федерации,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соответствующего муниципального образования, деятельность которых подлежит государственному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контролю (надзору), муниципальному контролю со стороны контрольного органа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8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8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2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Общее количество юридических лиц и индивидуальных предпринимателей, в отношении которых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проводились плановые, внеплановые проверки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7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9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9C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ликвидированных, либо прекративших свою деятельность к моменту проведения плановой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проверки юридических лиц, индивидуальных предпринимателей (из числа включенных в план проверок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на отчетный период)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9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9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9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rPr>
          <w:trHeight w:hRule="atLeast" w:val="440"/>
          <w:hidden w:val="0"/>
        </w:trP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1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Направлено в органы прокуратуры заявлений о согласовании проведения внеплановых выездных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проверок,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6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 отказано органами прокуратуры в согласовании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A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B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проверок, проводимых с привлечением экспертных организаций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56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A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B0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проверок, проводимых с привлечением экспертов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B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B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B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B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5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финансовых средств, выделяемых в отчетном периоде из бюджетов всех уровней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на финансирование участия экспертных организаций и экспертов в проведении проверок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рублей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384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A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штатных единиц по должностям, предусматривающим выполнение функций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по контролю (надзору),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BF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 них занятых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4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Объем финансовых средств, выделяемых в отчетном периоде из бюджетов всех уровней на выполнение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функций по контролю (надзору)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рублей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384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9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случаев причинения субъектами, относящимися к поднадзорной сфере, вреда жизни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и здоровью граждан, вреда животным, растениям, окружающей среде, объектам культурного наследия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(памятникам истории и культуры) народов Российской Федерации, имуществу физических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 xml:space="preserve">и юридических лиц, безопасности государства, а также чрезвычайных ситуаций природного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и техногенного характера — всего, в том числе: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C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E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случаев причинения вреда жизни, здоровью граждан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C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D3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D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D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D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F5F5F5" w:val="clear"/>
            <w:vAlign w:val="center"/>
          </w:tcPr>
          <w:p w14:paraId="D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8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количество случаев причинения вреда объектам культурного наследия (памятникам истории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18"/>
              </w:rPr>
              <w:t>и культуры) народов Российской Федерации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  <w:tr>
        <w:tc>
          <w:tcPr>
            <w:tcW w:type="dxa" w:w="5705"/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D000000">
            <w:pPr>
              <w:spacing w:after="0" w:before="0"/>
              <w:ind w:firstLine="0" w:left="0" w:righ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66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D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E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Borders>
              <w:top w:color="CCCCCC" w:sz="6" w:val="single"/>
              <w:left w:color="CCCCCC" w:sz="6" w:val="single"/>
              <w:bottom w:color="CCCCCC" w:sz="6" w:val="single"/>
              <w:right w:color="CCCCCC" w:sz="6" w:val="single"/>
            </w:tcBorders>
            <w:shd w:fill="EFEDED" w:val="clear"/>
            <w:vAlign w:val="center"/>
          </w:tcPr>
          <w:p w14:paraId="E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E2000000">
      <w:pPr>
        <w:spacing w:after="0" w:before="0"/>
        <w:ind w:firstLine="30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 </w:t>
      </w:r>
    </w:p>
    <w:p w14:paraId="E3000000">
      <w:pPr>
        <w:spacing w:after="0" w:before="0"/>
        <w:ind w:firstLine="30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E4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Глава администрации</w:t>
      </w:r>
    </w:p>
    <w:p w14:paraId="E5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Янгорчинского сельского поселения</w:t>
      </w:r>
    </w:p>
    <w:p w14:paraId="E6000000">
      <w:pPr>
        <w:spacing w:after="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Вурнарского района Чувашской Республики:                                                         С.Р. Петров</w:t>
      </w:r>
    </w:p>
    <w:sectPr>
      <w:pgSz w:h="16848" w:orient="portrait" w:w="1190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2022-09-26T07:18:01Z</dcterms:modified>
</cp:coreProperties>
</file>