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1D" w:rsidRPr="0033551D" w:rsidRDefault="0033551D" w:rsidP="0033551D">
      <w:pPr>
        <w:spacing w:after="0" w:line="240" w:lineRule="auto"/>
        <w:jc w:val="center"/>
        <w:rPr>
          <w:rFonts w:ascii="Times New Roman" w:eastAsia="Times New Roman" w:hAnsi="Times New Roman" w:cs="Times New Roman"/>
          <w:sz w:val="32"/>
          <w:szCs w:val="32"/>
          <w:lang w:eastAsia="ru-RU"/>
        </w:rPr>
      </w:pPr>
      <w:r w:rsidRPr="0033551D">
        <w:rPr>
          <w:rFonts w:ascii="Times New Roman" w:eastAsia="Times New Roman" w:hAnsi="Times New Roman" w:cs="Times New Roman"/>
          <w:sz w:val="32"/>
          <w:szCs w:val="32"/>
          <w:lang w:eastAsia="ru-RU"/>
        </w:rPr>
        <w:t>Печатное издание Калининского сельского поселения Вурнарского района</w:t>
      </w:r>
    </w:p>
    <w:p w:rsidR="0033551D" w:rsidRPr="0033551D" w:rsidRDefault="0033551D" w:rsidP="0033551D">
      <w:pPr>
        <w:spacing w:after="0" w:line="240" w:lineRule="auto"/>
        <w:jc w:val="center"/>
        <w:rPr>
          <w:rFonts w:ascii="Times New Roman" w:eastAsia="Times New Roman" w:hAnsi="Times New Roman" w:cs="Times New Roman"/>
          <w:b/>
          <w:sz w:val="20"/>
          <w:szCs w:val="32"/>
          <w:lang w:eastAsia="ru-RU"/>
        </w:rPr>
      </w:pPr>
    </w:p>
    <w:p w:rsidR="0033551D" w:rsidRPr="0033551D" w:rsidRDefault="0033551D" w:rsidP="0033551D">
      <w:pPr>
        <w:spacing w:after="0" w:line="240" w:lineRule="auto"/>
        <w:jc w:val="center"/>
        <w:rPr>
          <w:rFonts w:ascii="Times New Roman" w:eastAsia="Times New Roman" w:hAnsi="Times New Roman" w:cs="Times New Roman"/>
          <w:b/>
          <w:sz w:val="32"/>
          <w:szCs w:val="32"/>
          <w:lang w:eastAsia="ru-RU"/>
        </w:rPr>
      </w:pPr>
      <w:r w:rsidRPr="0033551D">
        <w:rPr>
          <w:rFonts w:ascii="Times New Roman" w:eastAsia="Times New Roman" w:hAnsi="Times New Roman" w:cs="Times New Roman"/>
          <w:b/>
          <w:sz w:val="32"/>
          <w:szCs w:val="32"/>
          <w:lang w:eastAsia="ru-RU"/>
        </w:rPr>
        <w:t>***Выпуск с 10 марта 2007 года***</w:t>
      </w:r>
    </w:p>
    <w:p w:rsidR="0033551D" w:rsidRPr="0033551D" w:rsidRDefault="00D13499" w:rsidP="0033551D">
      <w:pPr>
        <w:spacing w:after="0" w:line="240" w:lineRule="auto"/>
        <w:ind w:firstLine="284"/>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27</w:t>
      </w:r>
      <w:r w:rsidR="00DA731B">
        <w:rPr>
          <w:rFonts w:ascii="Times New Roman" w:eastAsia="Times New Roman" w:hAnsi="Times New Roman" w:cs="Times New Roman"/>
          <w:b/>
          <w:sz w:val="32"/>
          <w:szCs w:val="32"/>
          <w:lang w:eastAsia="ru-RU"/>
        </w:rPr>
        <w:t xml:space="preserve">  апреля</w:t>
      </w:r>
      <w:r w:rsidR="0050030F">
        <w:rPr>
          <w:rFonts w:ascii="Times New Roman" w:eastAsia="Times New Roman" w:hAnsi="Times New Roman" w:cs="Times New Roman"/>
          <w:b/>
          <w:sz w:val="32"/>
          <w:szCs w:val="32"/>
          <w:lang w:eastAsia="ru-RU"/>
        </w:rPr>
        <w:t xml:space="preserve">    2022 года, *** № 1</w:t>
      </w:r>
      <w:r>
        <w:rPr>
          <w:rFonts w:ascii="Times New Roman" w:eastAsia="Times New Roman" w:hAnsi="Times New Roman" w:cs="Times New Roman"/>
          <w:b/>
          <w:sz w:val="32"/>
          <w:szCs w:val="32"/>
          <w:lang w:eastAsia="ru-RU"/>
        </w:rPr>
        <w:t>2 (487</w:t>
      </w:r>
      <w:r w:rsidR="0033551D" w:rsidRPr="0033551D">
        <w:rPr>
          <w:rFonts w:ascii="Times New Roman" w:eastAsia="Times New Roman" w:hAnsi="Times New Roman" w:cs="Times New Roman"/>
          <w:b/>
          <w:sz w:val="32"/>
          <w:szCs w:val="32"/>
          <w:lang w:eastAsia="ru-RU"/>
        </w:rPr>
        <w:t xml:space="preserve">) </w:t>
      </w:r>
    </w:p>
    <w:p w:rsidR="0033551D" w:rsidRPr="0033551D" w:rsidRDefault="0033551D" w:rsidP="0033551D">
      <w:pPr>
        <w:spacing w:after="0" w:line="240" w:lineRule="auto"/>
        <w:jc w:val="center"/>
        <w:rPr>
          <w:rFonts w:ascii="Times New Roman" w:eastAsia="Times New Roman" w:hAnsi="Times New Roman" w:cs="Times New Roman"/>
          <w:b/>
          <w:sz w:val="16"/>
          <w:szCs w:val="32"/>
          <w:lang w:eastAsia="ru-RU"/>
        </w:rPr>
      </w:pPr>
    </w:p>
    <w:p w:rsidR="0033551D" w:rsidRPr="00D13499" w:rsidRDefault="0033551D" w:rsidP="0033551D">
      <w:pPr>
        <w:spacing w:after="0" w:line="240" w:lineRule="auto"/>
        <w:jc w:val="center"/>
        <w:rPr>
          <w:rFonts w:ascii="Times New Roman" w:eastAsia="Times New Roman" w:hAnsi="Times New Roman" w:cs="Times New Roman"/>
          <w:b/>
          <w:sz w:val="28"/>
          <w:szCs w:val="32"/>
          <w:lang w:eastAsia="ru-RU"/>
        </w:rPr>
      </w:pPr>
      <w:r w:rsidRPr="00D13499">
        <w:rPr>
          <w:rFonts w:ascii="Times New Roman" w:eastAsia="Times New Roman" w:hAnsi="Times New Roman" w:cs="Times New Roman"/>
          <w:b/>
          <w:sz w:val="28"/>
          <w:szCs w:val="32"/>
          <w:lang w:eastAsia="ru-RU"/>
        </w:rPr>
        <w:t>БЮЛЛЕТЕНЬ КАЛИНИНСКОГО СЕЛЬСКОГО ПОСЕЛЕНИЯ ВУРНАРСКОГО РАЙОНА ЧУВАШСКОЙ РЕСПУБЛИКИ</w:t>
      </w:r>
    </w:p>
    <w:p w:rsidR="009F11C5" w:rsidRPr="00D13499" w:rsidRDefault="009F11C5" w:rsidP="0033551D">
      <w:pPr>
        <w:spacing w:after="0" w:line="240" w:lineRule="auto"/>
        <w:jc w:val="center"/>
        <w:rPr>
          <w:rFonts w:ascii="Times New Roman" w:eastAsia="Times New Roman" w:hAnsi="Times New Roman" w:cs="Times New Roman"/>
          <w:b/>
          <w:sz w:val="28"/>
          <w:szCs w:val="32"/>
          <w:lang w:eastAsia="ru-RU"/>
        </w:rPr>
      </w:pPr>
      <w:bookmarkStart w:id="0" w:name="_GoBack"/>
      <w:bookmarkEnd w:id="0"/>
    </w:p>
    <w:p w:rsidR="00F05F82" w:rsidRPr="009F11C5" w:rsidRDefault="00F05F82" w:rsidP="00F05F82">
      <w:pPr>
        <w:shd w:val="clear" w:color="auto" w:fill="FFFFFF"/>
        <w:spacing w:after="0" w:line="240" w:lineRule="auto"/>
        <w:rPr>
          <w:rFonts w:ascii="Times New Roman" w:eastAsia="Times New Roman" w:hAnsi="Times New Roman" w:cs="Times New Roman"/>
          <w:b/>
          <w:color w:val="030000"/>
          <w:sz w:val="20"/>
          <w:szCs w:val="20"/>
          <w:lang w:eastAsia="ru-RU"/>
        </w:rPr>
      </w:pPr>
      <w:r w:rsidRPr="00F05F82">
        <w:rPr>
          <w:rFonts w:ascii="Times New Roman" w:eastAsia="Times New Roman" w:hAnsi="Times New Roman" w:cs="Times New Roman"/>
          <w:b/>
          <w:sz w:val="24"/>
          <w:szCs w:val="24"/>
          <w:lang w:eastAsia="ru-RU"/>
        </w:rPr>
        <w:t xml:space="preserve">        </w:t>
      </w:r>
      <w:r w:rsidRPr="009F11C5">
        <w:rPr>
          <w:rFonts w:ascii="Times New Roman" w:eastAsia="Times New Roman" w:hAnsi="Times New Roman" w:cs="Times New Roman"/>
          <w:b/>
          <w:sz w:val="20"/>
          <w:szCs w:val="20"/>
          <w:lang w:eastAsia="ru-RU"/>
        </w:rPr>
        <w:t xml:space="preserve">с. Калинино </w:t>
      </w:r>
      <w:r w:rsidRPr="009F11C5">
        <w:rPr>
          <w:rFonts w:ascii="Times New Roman" w:eastAsia="Times New Roman" w:hAnsi="Times New Roman" w:cs="Times New Roman"/>
          <w:b/>
          <w:color w:val="030000"/>
          <w:sz w:val="20"/>
          <w:szCs w:val="20"/>
          <w:lang w:eastAsia="ru-RU"/>
        </w:rPr>
        <w:t xml:space="preserve">                       </w:t>
      </w:r>
      <w:r w:rsidR="00D13499">
        <w:rPr>
          <w:rFonts w:ascii="Times New Roman" w:eastAsia="Times New Roman" w:hAnsi="Times New Roman" w:cs="Times New Roman"/>
          <w:b/>
          <w:color w:val="030000"/>
          <w:sz w:val="20"/>
          <w:szCs w:val="20"/>
          <w:lang w:eastAsia="ru-RU"/>
        </w:rPr>
        <w:t xml:space="preserve">                              27</w:t>
      </w:r>
      <w:r w:rsidRPr="009F11C5">
        <w:rPr>
          <w:rFonts w:ascii="Times New Roman" w:eastAsia="Times New Roman" w:hAnsi="Times New Roman" w:cs="Times New Roman"/>
          <w:b/>
          <w:color w:val="030000"/>
          <w:sz w:val="20"/>
          <w:szCs w:val="20"/>
          <w:lang w:eastAsia="ru-RU"/>
        </w:rPr>
        <w:t xml:space="preserve"> апреля  2022 года   </w:t>
      </w:r>
    </w:p>
    <w:p w:rsidR="00D13499" w:rsidRPr="00D13499" w:rsidRDefault="00D13499" w:rsidP="00D13499">
      <w:pPr>
        <w:spacing w:after="0" w:line="240" w:lineRule="auto"/>
        <w:jc w:val="both"/>
        <w:rPr>
          <w:rFonts w:ascii="Times New Roman" w:eastAsia="Times New Roman" w:hAnsi="Times New Roman" w:cs="Times New Roman"/>
          <w:sz w:val="24"/>
          <w:szCs w:val="24"/>
          <w:lang w:eastAsia="ru-RU"/>
        </w:rPr>
      </w:pP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proofErr w:type="gramStart"/>
      <w:r w:rsidRPr="00D13499">
        <w:rPr>
          <w:rFonts w:ascii="Times New Roman" w:eastAsia="MS Mincho" w:hAnsi="Times New Roman" w:cs="Times New Roman"/>
          <w:sz w:val="24"/>
          <w:szCs w:val="24"/>
          <w:lang w:eastAsia="ru-RU"/>
        </w:rPr>
        <w:t>В соответствии со ст.6 Федерального закона от 24.07.1998 № 124-ФЗ «Об основных гарантиях прав ребенка в Российской Федерации»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w:t>
      </w:r>
      <w:proofErr w:type="gramEnd"/>
      <w:r w:rsidRPr="00D13499">
        <w:rPr>
          <w:rFonts w:ascii="Times New Roman" w:eastAsia="MS Mincho" w:hAnsi="Times New Roman" w:cs="Times New Roman"/>
          <w:sz w:val="24"/>
          <w:szCs w:val="24"/>
          <w:lang w:eastAsia="ru-RU"/>
        </w:rPr>
        <w:t xml:space="preserve"> Федерации.</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За вовлечение несовершеннолетнего в совершение антиобщественных действий предусмотрена уголовная ответственность.</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 xml:space="preserve">Согласно части 1 статьи 151 Уголовного кодекса РФ </w:t>
      </w:r>
      <w:r w:rsidRPr="00D13499">
        <w:rPr>
          <w:rFonts w:ascii="Times New Roman" w:eastAsia="MS Mincho" w:hAnsi="Times New Roman" w:cs="Times New Roman"/>
          <w:b/>
          <w:sz w:val="24"/>
          <w:szCs w:val="24"/>
          <w:lang w:eastAsia="ru-RU"/>
        </w:rPr>
        <w:t xml:space="preserve">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w:t>
      </w:r>
      <w:proofErr w:type="gramStart"/>
      <w:r w:rsidRPr="00D13499">
        <w:rPr>
          <w:rFonts w:ascii="Times New Roman" w:eastAsia="MS Mincho" w:hAnsi="Times New Roman" w:cs="Times New Roman"/>
          <w:b/>
          <w:sz w:val="24"/>
          <w:szCs w:val="24"/>
          <w:lang w:eastAsia="ru-RU"/>
        </w:rPr>
        <w:t>попрошайничеством</w:t>
      </w:r>
      <w:proofErr w:type="gramEnd"/>
      <w:r w:rsidRPr="00D13499">
        <w:rPr>
          <w:rFonts w:ascii="Times New Roman" w:eastAsia="MS Mincho" w:hAnsi="Times New Roman" w:cs="Times New Roman"/>
          <w:b/>
          <w:sz w:val="24"/>
          <w:szCs w:val="24"/>
          <w:lang w:eastAsia="ru-RU"/>
        </w:rPr>
        <w:t>, совершенное лицом, достигшим восемнадцатилетнего возраста, -</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 xml:space="preserve">В соответствии с постановлением Пленума Верховного Суда РФ от 01.02.2011 N 1 </w:t>
      </w:r>
      <w:r w:rsidRPr="00D13499">
        <w:rPr>
          <w:rFonts w:ascii="Times New Roman" w:eastAsia="MS Mincho" w:hAnsi="Times New Roman" w:cs="Times New Roman"/>
          <w:b/>
          <w:sz w:val="24"/>
          <w:szCs w:val="24"/>
          <w:lang w:eastAsia="ru-RU"/>
        </w:rPr>
        <w:t>под вовлечением несовершеннолетнего в совершение преступления или совершение антиобщественных действий</w:t>
      </w:r>
      <w:r w:rsidRPr="00D13499">
        <w:rPr>
          <w:rFonts w:ascii="Times New Roman" w:eastAsia="MS Mincho" w:hAnsi="Times New Roman" w:cs="Times New Roman"/>
          <w:sz w:val="24"/>
          <w:szCs w:val="24"/>
          <w:lang w:eastAsia="ru-RU"/>
        </w:rPr>
        <w:t xml:space="preserve"> следует понимать действия взрослого лица, направленные на возбуждение желания совершить преступление или антиобщественные действия. Действия взрослого лица могут выражаться как в форме обещаний, обмана и угроз, так и в форме предложения совершить преступление или </w:t>
      </w:r>
      <w:r w:rsidRPr="00D13499">
        <w:rPr>
          <w:rFonts w:ascii="Times New Roman" w:eastAsia="MS Mincho" w:hAnsi="Times New Roman" w:cs="Times New Roman"/>
          <w:sz w:val="24"/>
          <w:szCs w:val="24"/>
          <w:lang w:eastAsia="ru-RU"/>
        </w:rPr>
        <w:lastRenderedPageBreak/>
        <w:t>антиобщественные действия, разжигания чувства зависти, мести и иных действий.</w:t>
      </w:r>
    </w:p>
    <w:p w:rsidR="00D13499" w:rsidRPr="00D13499" w:rsidRDefault="00D13499" w:rsidP="00D13499">
      <w:pPr>
        <w:spacing w:after="0" w:line="240" w:lineRule="auto"/>
        <w:ind w:firstLine="709"/>
        <w:jc w:val="both"/>
        <w:rPr>
          <w:rFonts w:ascii="Times New Roman" w:eastAsia="MS Mincho" w:hAnsi="Times New Roman" w:cs="Times New Roman"/>
          <w:b/>
          <w:sz w:val="24"/>
          <w:szCs w:val="24"/>
          <w:lang w:eastAsia="ru-RU"/>
        </w:rPr>
      </w:pPr>
      <w:r w:rsidRPr="00D13499">
        <w:rPr>
          <w:rFonts w:ascii="Times New Roman" w:eastAsia="MS Mincho" w:hAnsi="Times New Roman" w:cs="Times New Roman"/>
          <w:sz w:val="24"/>
          <w:szCs w:val="24"/>
          <w:lang w:eastAsia="ru-RU"/>
        </w:rPr>
        <w:t xml:space="preserve">Согласно части 2 статьи 151 Уголовного кодекса РФ </w:t>
      </w:r>
      <w:r w:rsidRPr="00D13499">
        <w:rPr>
          <w:rFonts w:ascii="Times New Roman" w:eastAsia="MS Mincho" w:hAnsi="Times New Roman" w:cs="Times New Roman"/>
          <w:b/>
          <w:sz w:val="24"/>
          <w:szCs w:val="24"/>
          <w:lang w:eastAsia="ru-RU"/>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13499" w:rsidRPr="00D13499" w:rsidRDefault="00D13499" w:rsidP="00D13499">
      <w:pPr>
        <w:spacing w:after="0" w:line="240" w:lineRule="auto"/>
        <w:ind w:firstLine="709"/>
        <w:jc w:val="both"/>
        <w:rPr>
          <w:rFonts w:ascii="Times New Roman" w:eastAsia="MS Mincho" w:hAnsi="Times New Roman" w:cs="Times New Roman"/>
          <w:b/>
          <w:sz w:val="24"/>
          <w:szCs w:val="24"/>
          <w:lang w:eastAsia="ru-RU"/>
        </w:rPr>
      </w:pPr>
      <w:r w:rsidRPr="00D13499">
        <w:rPr>
          <w:rFonts w:ascii="Times New Roman" w:eastAsia="MS Mincho" w:hAnsi="Times New Roman" w:cs="Times New Roman"/>
          <w:sz w:val="24"/>
          <w:szCs w:val="24"/>
          <w:lang w:eastAsia="ru-RU"/>
        </w:rPr>
        <w:t xml:space="preserve">В соответствии с частью 3 статьи 151 Уголовного кодекса РФ </w:t>
      </w:r>
      <w:r w:rsidRPr="00D13499">
        <w:rPr>
          <w:rFonts w:ascii="Times New Roman" w:eastAsia="MS Mincho" w:hAnsi="Times New Roman" w:cs="Times New Roman"/>
          <w:b/>
          <w:sz w:val="24"/>
          <w:szCs w:val="24"/>
          <w:lang w:eastAsia="ru-RU"/>
        </w:rPr>
        <w:t>деяния, предусмотренные частями первой или второй настоящей статьи, совершенные с применением насилия или с угрозой его применения, -</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 xml:space="preserve">наказываются лишением свободы </w:t>
      </w:r>
      <w:proofErr w:type="gramStart"/>
      <w:r w:rsidRPr="00D13499">
        <w:rPr>
          <w:rFonts w:ascii="Times New Roman" w:eastAsia="MS Mincho" w:hAnsi="Times New Roman" w:cs="Times New Roman"/>
          <w:sz w:val="24"/>
          <w:szCs w:val="24"/>
          <w:lang w:eastAsia="ru-RU"/>
        </w:rPr>
        <w:t>на срок от двух до шести лет с ограничением свободы на срок</w:t>
      </w:r>
      <w:proofErr w:type="gramEnd"/>
      <w:r w:rsidRPr="00D13499">
        <w:rPr>
          <w:rFonts w:ascii="Times New Roman" w:eastAsia="MS Mincho" w:hAnsi="Times New Roman" w:cs="Times New Roman"/>
          <w:sz w:val="24"/>
          <w:szCs w:val="24"/>
          <w:lang w:eastAsia="ru-RU"/>
        </w:rPr>
        <w:t xml:space="preserve"> до двух лет либо без такового.</w:t>
      </w:r>
    </w:p>
    <w:p w:rsidR="00D13499" w:rsidRDefault="00D13499" w:rsidP="00D13499">
      <w:pPr>
        <w:spacing w:after="0" w:line="240" w:lineRule="auto"/>
        <w:ind w:firstLine="709"/>
        <w:jc w:val="both"/>
        <w:rPr>
          <w:rFonts w:ascii="Times New Roman" w:eastAsia="MS Mincho" w:hAnsi="Times New Roman" w:cs="Times New Roman"/>
          <w:sz w:val="24"/>
          <w:szCs w:val="24"/>
          <w:lang w:eastAsia="ru-RU"/>
        </w:rPr>
      </w:pPr>
      <w:proofErr w:type="gramStart"/>
      <w:r w:rsidRPr="00D13499">
        <w:rPr>
          <w:rFonts w:ascii="Times New Roman" w:eastAsia="MS Mincho" w:hAnsi="Times New Roman" w:cs="Times New Roman"/>
          <w:sz w:val="24"/>
          <w:szCs w:val="24"/>
          <w:lang w:eastAsia="ru-RU"/>
        </w:rPr>
        <w:t>Согласно примечания</w:t>
      </w:r>
      <w:proofErr w:type="gramEnd"/>
      <w:r w:rsidRPr="00D13499">
        <w:rPr>
          <w:rFonts w:ascii="Times New Roman" w:eastAsia="MS Mincho" w:hAnsi="Times New Roman" w:cs="Times New Roman"/>
          <w:sz w:val="24"/>
          <w:szCs w:val="24"/>
          <w:lang w:eastAsia="ru-RU"/>
        </w:rPr>
        <w:t xml:space="preserve"> к статье 151 Уголовного кодекса РФ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D13499" w:rsidRPr="00D13499" w:rsidRDefault="00D13499" w:rsidP="00D13499">
      <w:pPr>
        <w:spacing w:after="0" w:line="240" w:lineRule="auto"/>
        <w:ind w:firstLine="709"/>
        <w:jc w:val="both"/>
        <w:rPr>
          <w:rFonts w:ascii="Times New Roman" w:eastAsia="MS Mincho" w:hAnsi="Times New Roman" w:cs="Times New Roman"/>
          <w:sz w:val="8"/>
          <w:szCs w:val="24"/>
          <w:lang w:eastAsia="ru-RU"/>
        </w:rPr>
      </w:pPr>
    </w:p>
    <w:p w:rsidR="00D13499" w:rsidRP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ar-SA"/>
        </w:rPr>
        <w:t xml:space="preserve">Пом. прокурора </w:t>
      </w:r>
      <w:r w:rsidRPr="00D13499">
        <w:rPr>
          <w:rFonts w:ascii="Times New Roman" w:eastAsia="Times New Roman" w:hAnsi="Times New Roman" w:cs="Times New Roman"/>
          <w:sz w:val="24"/>
          <w:szCs w:val="24"/>
          <w:lang w:eastAsia="ar-SA"/>
        </w:rPr>
        <w:t xml:space="preserve">района              </w:t>
      </w:r>
      <w:r>
        <w:rPr>
          <w:rFonts w:ascii="Times New Roman" w:eastAsia="Times New Roman" w:hAnsi="Times New Roman" w:cs="Times New Roman"/>
          <w:sz w:val="24"/>
          <w:szCs w:val="24"/>
          <w:lang w:eastAsia="ar-SA"/>
        </w:rPr>
        <w:t xml:space="preserve">              </w:t>
      </w:r>
      <w:r w:rsidRPr="00D13499">
        <w:rPr>
          <w:rFonts w:ascii="Times New Roman" w:eastAsia="Times New Roman" w:hAnsi="Times New Roman" w:cs="Times New Roman"/>
          <w:sz w:val="24"/>
          <w:szCs w:val="24"/>
          <w:lang w:eastAsia="ar-SA"/>
        </w:rPr>
        <w:t xml:space="preserve">  А.А. Карпов</w:t>
      </w:r>
    </w:p>
    <w:p w:rsidR="00D13499" w:rsidRPr="00D13499" w:rsidRDefault="00D13499" w:rsidP="00D13499">
      <w:pPr>
        <w:spacing w:after="0" w:line="240" w:lineRule="exact"/>
        <w:jc w:val="both"/>
        <w:rPr>
          <w:rFonts w:ascii="Times New Roman" w:eastAsia="Times New Roman" w:hAnsi="Times New Roman" w:cs="Times New Roman"/>
          <w:sz w:val="2"/>
          <w:szCs w:val="24"/>
          <w:lang w:eastAsia="ar-SA"/>
        </w:rPr>
      </w:pPr>
      <w:r>
        <w:rPr>
          <w:rFonts w:ascii="Times New Roman" w:eastAsia="Times New Roman" w:hAnsi="Times New Roman" w:cs="Times New Roman"/>
          <w:sz w:val="24"/>
          <w:szCs w:val="24"/>
          <w:lang w:eastAsia="ar-SA"/>
        </w:rPr>
        <w:t xml:space="preserve"> </w:t>
      </w:r>
    </w:p>
    <w:p w:rsidR="00D13499" w:rsidRP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sidRPr="00D13499">
        <w:rPr>
          <w:rFonts w:ascii="Times New Roman" w:eastAsia="MS Mincho" w:hAnsi="Times New Roman" w:cs="Times New Roman"/>
          <w:sz w:val="24"/>
          <w:szCs w:val="24"/>
          <w:lang w:eastAsia="ru-RU"/>
        </w:rPr>
        <w:t>Согласовано:</w:t>
      </w:r>
    </w:p>
    <w:p w:rsidR="00D13499" w:rsidRP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Прокурор </w:t>
      </w:r>
      <w:r w:rsidRPr="00D13499">
        <w:rPr>
          <w:rFonts w:ascii="Times New Roman" w:eastAsia="MS Mincho" w:hAnsi="Times New Roman" w:cs="Times New Roman"/>
          <w:sz w:val="24"/>
          <w:szCs w:val="24"/>
          <w:lang w:eastAsia="ru-RU"/>
        </w:rPr>
        <w:t xml:space="preserve">района          </w:t>
      </w:r>
      <w:r>
        <w:rPr>
          <w:rFonts w:ascii="Times New Roman" w:eastAsia="MS Mincho" w:hAnsi="Times New Roman" w:cs="Times New Roman"/>
          <w:sz w:val="24"/>
          <w:szCs w:val="24"/>
          <w:lang w:eastAsia="ru-RU"/>
        </w:rPr>
        <w:t xml:space="preserve">                             </w:t>
      </w:r>
      <w:r w:rsidRPr="00D13499">
        <w:rPr>
          <w:rFonts w:ascii="Times New Roman" w:eastAsia="MS Mincho" w:hAnsi="Times New Roman" w:cs="Times New Roman"/>
          <w:sz w:val="24"/>
          <w:szCs w:val="24"/>
          <w:lang w:eastAsia="ru-RU"/>
        </w:rPr>
        <w:t xml:space="preserve">  Е.В. Краснов                                                                </w:t>
      </w:r>
      <w:r>
        <w:rPr>
          <w:rFonts w:ascii="Times New Roman" w:eastAsia="MS Mincho" w:hAnsi="Times New Roman" w:cs="Times New Roman"/>
          <w:sz w:val="24"/>
          <w:szCs w:val="24"/>
          <w:lang w:eastAsia="ru-RU"/>
        </w:rPr>
        <w:t xml:space="preserve">                               </w:t>
      </w:r>
    </w:p>
    <w:p w:rsidR="00D13499" w:rsidRPr="00D13499" w:rsidRDefault="00D13499" w:rsidP="00D13499">
      <w:pPr>
        <w:spacing w:after="0" w:line="240" w:lineRule="exact"/>
        <w:ind w:firstLine="709"/>
        <w:jc w:val="both"/>
        <w:rPr>
          <w:rFonts w:ascii="Times New Roman" w:eastAsia="Times New Roman" w:hAnsi="Times New Roman" w:cs="Times New Roman"/>
          <w:sz w:val="2"/>
          <w:szCs w:val="24"/>
          <w:lang w:eastAsia="ru-RU"/>
        </w:rPr>
      </w:pPr>
    </w:p>
    <w:p w:rsidR="00D13499" w:rsidRPr="00D13499" w:rsidRDefault="00D13499" w:rsidP="00D13499">
      <w:pPr>
        <w:spacing w:after="0" w:line="240" w:lineRule="exact"/>
        <w:jc w:val="both"/>
        <w:rPr>
          <w:rFonts w:ascii="Times New Roman" w:eastAsia="Times New Roman" w:hAnsi="Times New Roman" w:cs="Times New Roman"/>
          <w:sz w:val="20"/>
          <w:szCs w:val="24"/>
          <w:lang w:eastAsia="ru-RU"/>
        </w:rPr>
      </w:pPr>
      <w:r w:rsidRPr="00D13499">
        <w:rPr>
          <w:rFonts w:ascii="Times New Roman" w:eastAsia="Times New Roman" w:hAnsi="Times New Roman" w:cs="Times New Roman"/>
          <w:sz w:val="20"/>
          <w:szCs w:val="24"/>
          <w:lang w:eastAsia="ru-RU"/>
        </w:rPr>
        <w:t>22.04.2022</w:t>
      </w:r>
    </w:p>
    <w:p w:rsidR="00DA731B" w:rsidRDefault="00DA731B" w:rsidP="0033551D">
      <w:pPr>
        <w:spacing w:after="0" w:line="232" w:lineRule="auto"/>
        <w:rPr>
          <w:rFonts w:ascii="Times New Roman" w:eastAsia="Times New Roman" w:hAnsi="Times New Roman" w:cs="Times New Roman"/>
          <w:sz w:val="20"/>
          <w:szCs w:val="20"/>
          <w:lang w:eastAsia="ru-RU"/>
        </w:rPr>
      </w:pPr>
    </w:p>
    <w:p w:rsidR="00D13499" w:rsidRPr="00D13499" w:rsidRDefault="00D13499" w:rsidP="00D13499">
      <w:pPr>
        <w:spacing w:after="0" w:line="240" w:lineRule="auto"/>
        <w:ind w:firstLine="709"/>
        <w:jc w:val="both"/>
        <w:rPr>
          <w:rFonts w:ascii="Times New Roman" w:eastAsia="MS Mincho" w:hAnsi="Times New Roman" w:cs="Times New Roman"/>
          <w:b/>
          <w:sz w:val="24"/>
          <w:szCs w:val="24"/>
          <w:lang w:eastAsia="ru-RU"/>
        </w:rPr>
      </w:pPr>
      <w:r w:rsidRPr="00D13499">
        <w:rPr>
          <w:rFonts w:ascii="Times New Roman" w:eastAsia="MS Mincho" w:hAnsi="Times New Roman" w:cs="Times New Roman"/>
          <w:sz w:val="24"/>
          <w:szCs w:val="24"/>
          <w:lang w:eastAsia="ru-RU"/>
        </w:rPr>
        <w:t xml:space="preserve">Федеральным законом от 16.04.2022 № 93-ФЗ внесены изменения в статью 11.17 Кодекса Российской Федерации об административных правонарушениях </w:t>
      </w:r>
      <w:r w:rsidRPr="00D13499">
        <w:rPr>
          <w:rFonts w:ascii="Times New Roman" w:eastAsia="MS Mincho" w:hAnsi="Times New Roman" w:cs="Times New Roman"/>
          <w:b/>
          <w:sz w:val="24"/>
          <w:szCs w:val="24"/>
          <w:lang w:eastAsia="ru-RU"/>
        </w:rPr>
        <w:t>(нарушение правил поведения граждан на железнодорожном, воздушном или водном транспорте).</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Согласно данному закону увеличен размер административного штрафа за нарушение правил поведения граждан на железнодорожном транспорте.</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 xml:space="preserve">Так, в соответствии с частью 1 стать 11.17 КоАП РФ (в редакции Федерального закона от 25.02.2022 № 21-ФЗ) посадка или высадка граждан на ходу поезда либо проезд на подножках, крышах вагонов или в </w:t>
      </w:r>
      <w:proofErr w:type="gramStart"/>
      <w:r w:rsidRPr="00D13499">
        <w:rPr>
          <w:rFonts w:ascii="Times New Roman" w:eastAsia="MS Mincho" w:hAnsi="Times New Roman" w:cs="Times New Roman"/>
          <w:sz w:val="24"/>
          <w:szCs w:val="24"/>
          <w:lang w:eastAsia="ru-RU"/>
        </w:rPr>
        <w:t>других</w:t>
      </w:r>
      <w:proofErr w:type="gramEnd"/>
      <w:r w:rsidRPr="00D13499">
        <w:rPr>
          <w:rFonts w:ascii="Times New Roman" w:eastAsia="MS Mincho" w:hAnsi="Times New Roman" w:cs="Times New Roman"/>
          <w:sz w:val="24"/>
          <w:szCs w:val="24"/>
          <w:lang w:eastAsia="ru-RU"/>
        </w:rPr>
        <w:t xml:space="preserve"> не приспособленных для проезда пассажиров местах, а равно </w:t>
      </w:r>
      <w:r w:rsidRPr="00D13499">
        <w:rPr>
          <w:rFonts w:ascii="Times New Roman" w:eastAsia="MS Mincho" w:hAnsi="Times New Roman" w:cs="Times New Roman"/>
          <w:sz w:val="24"/>
          <w:szCs w:val="24"/>
          <w:lang w:eastAsia="ru-RU"/>
        </w:rPr>
        <w:lastRenderedPageBreak/>
        <w:t>самовольная без надобности остановка поезда либо самовольный проезд в грузовом поезде -</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влечет наложение административного штрафа в размере от двух тысяч до четырех тысяч рублей.</w:t>
      </w:r>
    </w:p>
    <w:p w:rsidR="00D13499" w:rsidRPr="00D13499" w:rsidRDefault="00D13499" w:rsidP="00D13499">
      <w:pPr>
        <w:spacing w:after="0" w:line="240" w:lineRule="auto"/>
        <w:ind w:firstLine="709"/>
        <w:jc w:val="both"/>
        <w:rPr>
          <w:rFonts w:ascii="Times New Roman" w:eastAsia="MS Mincho" w:hAnsi="Times New Roman" w:cs="Times New Roman"/>
          <w:sz w:val="24"/>
          <w:szCs w:val="24"/>
          <w:lang w:eastAsia="ru-RU"/>
        </w:rPr>
      </w:pPr>
      <w:r w:rsidRPr="00D13499">
        <w:rPr>
          <w:rFonts w:ascii="Times New Roman" w:eastAsia="MS Mincho" w:hAnsi="Times New Roman" w:cs="Times New Roman"/>
          <w:sz w:val="24"/>
          <w:szCs w:val="24"/>
          <w:lang w:eastAsia="ru-RU"/>
        </w:rPr>
        <w:t>Ранее за данное административное правонарушение предусматривалась ответственность в виде штрафа в размере 100 рублей.</w:t>
      </w:r>
    </w:p>
    <w:p w:rsidR="00D13499" w:rsidRDefault="00D13499" w:rsidP="00D13499">
      <w:pPr>
        <w:spacing w:after="0" w:line="240" w:lineRule="exact"/>
        <w:jc w:val="both"/>
        <w:rPr>
          <w:rFonts w:ascii="Times New Roman" w:eastAsia="Times New Roman" w:hAnsi="Times New Roman" w:cs="Times New Roman"/>
          <w:sz w:val="24"/>
          <w:szCs w:val="24"/>
          <w:lang w:eastAsia="ar-SA"/>
        </w:rPr>
      </w:pPr>
    </w:p>
    <w:p w:rsid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ar-SA"/>
        </w:rPr>
        <w:t xml:space="preserve">Пом. прокурора </w:t>
      </w:r>
      <w:r w:rsidRPr="00D13499">
        <w:rPr>
          <w:rFonts w:ascii="Times New Roman" w:eastAsia="Times New Roman" w:hAnsi="Times New Roman" w:cs="Times New Roman"/>
          <w:sz w:val="24"/>
          <w:szCs w:val="24"/>
          <w:lang w:eastAsia="ar-SA"/>
        </w:rPr>
        <w:t xml:space="preserve">района              </w:t>
      </w:r>
      <w:r>
        <w:rPr>
          <w:rFonts w:ascii="Times New Roman" w:eastAsia="Times New Roman" w:hAnsi="Times New Roman" w:cs="Times New Roman"/>
          <w:sz w:val="24"/>
          <w:szCs w:val="24"/>
          <w:lang w:eastAsia="ar-SA"/>
        </w:rPr>
        <w:t xml:space="preserve">              </w:t>
      </w:r>
      <w:r w:rsidRPr="00D13499">
        <w:rPr>
          <w:rFonts w:ascii="Times New Roman" w:eastAsia="Times New Roman" w:hAnsi="Times New Roman" w:cs="Times New Roman"/>
          <w:sz w:val="24"/>
          <w:szCs w:val="24"/>
          <w:lang w:eastAsia="ar-SA"/>
        </w:rPr>
        <w:t xml:space="preserve">  А.А. Карпов</w:t>
      </w:r>
    </w:p>
    <w:p w:rsidR="00D13499" w:rsidRPr="00D13499" w:rsidRDefault="00D13499" w:rsidP="00D13499">
      <w:pPr>
        <w:spacing w:after="0" w:line="240" w:lineRule="exact"/>
        <w:jc w:val="both"/>
        <w:rPr>
          <w:rFonts w:ascii="Times New Roman" w:eastAsia="MS Mincho" w:hAnsi="Times New Roman" w:cs="Times New Roman"/>
          <w:sz w:val="2"/>
          <w:szCs w:val="24"/>
          <w:lang w:eastAsia="ru-RU"/>
        </w:rPr>
      </w:pPr>
    </w:p>
    <w:p w:rsidR="00D13499" w:rsidRP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sidRPr="00D13499">
        <w:rPr>
          <w:rFonts w:ascii="Times New Roman" w:eastAsia="MS Mincho" w:hAnsi="Times New Roman" w:cs="Times New Roman"/>
          <w:sz w:val="24"/>
          <w:szCs w:val="24"/>
          <w:lang w:eastAsia="ru-RU"/>
        </w:rPr>
        <w:t>Согласовано:</w:t>
      </w:r>
    </w:p>
    <w:p w:rsidR="00D13499" w:rsidRP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Прокурор </w:t>
      </w:r>
      <w:r w:rsidRPr="00D13499">
        <w:rPr>
          <w:rFonts w:ascii="Times New Roman" w:eastAsia="MS Mincho" w:hAnsi="Times New Roman" w:cs="Times New Roman"/>
          <w:sz w:val="24"/>
          <w:szCs w:val="24"/>
          <w:lang w:eastAsia="ru-RU"/>
        </w:rPr>
        <w:t xml:space="preserve">района          </w:t>
      </w:r>
      <w:r>
        <w:rPr>
          <w:rFonts w:ascii="Times New Roman" w:eastAsia="MS Mincho" w:hAnsi="Times New Roman" w:cs="Times New Roman"/>
          <w:sz w:val="24"/>
          <w:szCs w:val="24"/>
          <w:lang w:eastAsia="ru-RU"/>
        </w:rPr>
        <w:t xml:space="preserve">                             </w:t>
      </w:r>
      <w:r w:rsidRPr="00D13499">
        <w:rPr>
          <w:rFonts w:ascii="Times New Roman" w:eastAsia="MS Mincho" w:hAnsi="Times New Roman" w:cs="Times New Roman"/>
          <w:sz w:val="24"/>
          <w:szCs w:val="24"/>
          <w:lang w:eastAsia="ru-RU"/>
        </w:rPr>
        <w:t xml:space="preserve">  Е.В. Краснов                                                                </w:t>
      </w:r>
      <w:r>
        <w:rPr>
          <w:rFonts w:ascii="Times New Roman" w:eastAsia="MS Mincho" w:hAnsi="Times New Roman" w:cs="Times New Roman"/>
          <w:sz w:val="24"/>
          <w:szCs w:val="24"/>
          <w:lang w:eastAsia="ru-RU"/>
        </w:rPr>
        <w:t xml:space="preserve">                               </w:t>
      </w:r>
    </w:p>
    <w:p w:rsidR="00D13499" w:rsidRPr="00D13499" w:rsidRDefault="00D13499" w:rsidP="00D13499">
      <w:pPr>
        <w:spacing w:after="0" w:line="240" w:lineRule="exact"/>
        <w:ind w:firstLine="709"/>
        <w:jc w:val="both"/>
        <w:rPr>
          <w:rFonts w:ascii="Times New Roman" w:eastAsia="Times New Roman" w:hAnsi="Times New Roman" w:cs="Times New Roman"/>
          <w:sz w:val="24"/>
          <w:szCs w:val="24"/>
          <w:lang w:eastAsia="ru-RU"/>
        </w:rPr>
      </w:pPr>
    </w:p>
    <w:p w:rsidR="00D13499" w:rsidRPr="00D13499" w:rsidRDefault="00D13499" w:rsidP="00D13499">
      <w:pPr>
        <w:spacing w:after="0" w:line="240" w:lineRule="exact"/>
        <w:jc w:val="both"/>
        <w:rPr>
          <w:rFonts w:ascii="Times New Roman" w:eastAsia="Times New Roman" w:hAnsi="Times New Roman" w:cs="Times New Roman"/>
          <w:sz w:val="20"/>
          <w:szCs w:val="24"/>
          <w:lang w:eastAsia="ru-RU"/>
        </w:rPr>
      </w:pPr>
      <w:r w:rsidRPr="00D13499">
        <w:rPr>
          <w:rFonts w:ascii="Times New Roman" w:eastAsia="Times New Roman" w:hAnsi="Times New Roman" w:cs="Times New Roman"/>
          <w:sz w:val="20"/>
          <w:szCs w:val="24"/>
          <w:lang w:eastAsia="ru-RU"/>
        </w:rPr>
        <w:t>21.04.2022</w:t>
      </w:r>
    </w:p>
    <w:p w:rsidR="00D13499" w:rsidRPr="00D13499" w:rsidRDefault="00D13499" w:rsidP="00D13499">
      <w:pPr>
        <w:spacing w:after="0" w:line="240" w:lineRule="auto"/>
        <w:jc w:val="both"/>
        <w:rPr>
          <w:rFonts w:ascii="Times New Roman" w:eastAsia="Times New Roman" w:hAnsi="Times New Roman" w:cs="Times New Roman"/>
          <w:sz w:val="24"/>
          <w:szCs w:val="24"/>
          <w:lang w:eastAsia="ru-RU"/>
        </w:rPr>
      </w:pP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MS Mincho" w:hAnsi="Times New Roman" w:cs="Times New Roman"/>
          <w:sz w:val="24"/>
          <w:szCs w:val="24"/>
          <w:lang w:eastAsia="ru-RU"/>
        </w:rPr>
        <w:t>Постановлением Правительства РФ от 14.03.2022 № 366</w:t>
      </w:r>
      <w:r w:rsidRPr="00D13499">
        <w:rPr>
          <w:rFonts w:ascii="Times New Roman" w:eastAsia="Times New Roman" w:hAnsi="Times New Roman" w:cs="Times New Roman"/>
          <w:sz w:val="24"/>
          <w:szCs w:val="24"/>
          <w:lang w:eastAsia="ru-RU"/>
        </w:rPr>
        <w:t xml:space="preserve"> утверждены </w:t>
      </w:r>
      <w:r w:rsidRPr="00D13499">
        <w:rPr>
          <w:rFonts w:ascii="Times New Roman" w:eastAsia="Times New Roman" w:hAnsi="Times New Roman" w:cs="Times New Roman"/>
          <w:b/>
          <w:sz w:val="24"/>
          <w:szCs w:val="24"/>
          <w:lang w:eastAsia="ru-RU"/>
        </w:rPr>
        <w:t xml:space="preserve">Правила выполнения работодателем квоты </w:t>
      </w:r>
      <w:proofErr w:type="gramStart"/>
      <w:r w:rsidRPr="00D13499">
        <w:rPr>
          <w:rFonts w:ascii="Times New Roman" w:eastAsia="Times New Roman" w:hAnsi="Times New Roman" w:cs="Times New Roman"/>
          <w:b/>
          <w:sz w:val="24"/>
          <w:szCs w:val="24"/>
          <w:lang w:eastAsia="ru-RU"/>
        </w:rPr>
        <w:t>для приема на работу инвалидов при оформлении трудовых отношений с инвалидом на любое рабочее место</w:t>
      </w:r>
      <w:proofErr w:type="gramEnd"/>
      <w:r w:rsidRPr="00D13499">
        <w:rPr>
          <w:rFonts w:ascii="Times New Roman" w:eastAsia="Times New Roman" w:hAnsi="Times New Roman" w:cs="Times New Roman"/>
          <w:sz w:val="24"/>
          <w:szCs w:val="24"/>
          <w:lang w:eastAsia="ru-RU"/>
        </w:rPr>
        <w:t xml:space="preserve"> (далее - Правила).</w:t>
      </w:r>
    </w:p>
    <w:p w:rsidR="00D13499" w:rsidRPr="00D13499" w:rsidRDefault="00D13499" w:rsidP="00D13499">
      <w:pPr>
        <w:spacing w:after="0" w:line="240" w:lineRule="auto"/>
        <w:ind w:firstLine="709"/>
        <w:jc w:val="both"/>
        <w:rPr>
          <w:rFonts w:ascii="Times New Roman" w:eastAsia="Times New Roman" w:hAnsi="Times New Roman" w:cs="Times New Roman"/>
          <w:b/>
          <w:sz w:val="24"/>
          <w:szCs w:val="24"/>
          <w:lang w:eastAsia="ru-RU"/>
        </w:rPr>
      </w:pPr>
      <w:r w:rsidRPr="00D13499">
        <w:rPr>
          <w:rFonts w:ascii="Times New Roman" w:eastAsia="Times New Roman" w:hAnsi="Times New Roman" w:cs="Times New Roman"/>
          <w:b/>
          <w:sz w:val="24"/>
          <w:szCs w:val="24"/>
          <w:lang w:eastAsia="ru-RU"/>
        </w:rPr>
        <w:t>Настоящее постановление вступает в силу с 1 сентября 2022 г. и действует до 1 сентября 2028 г.</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 xml:space="preserve">Данные Правила определяют порядок и случаи выполнения работодателем квоты </w:t>
      </w:r>
      <w:proofErr w:type="gramStart"/>
      <w:r w:rsidRPr="00D13499">
        <w:rPr>
          <w:rFonts w:ascii="Times New Roman" w:eastAsia="Times New Roman" w:hAnsi="Times New Roman" w:cs="Times New Roman"/>
          <w:sz w:val="24"/>
          <w:szCs w:val="24"/>
          <w:lang w:eastAsia="ru-RU"/>
        </w:rPr>
        <w:t>для приема на работу инвалидов при оформлении трудовых отношений с инвалидами на любое рабочее место</w:t>
      </w:r>
      <w:proofErr w:type="gramEnd"/>
      <w:r w:rsidRPr="00D13499">
        <w:rPr>
          <w:rFonts w:ascii="Times New Roman" w:eastAsia="Times New Roman" w:hAnsi="Times New Roman" w:cs="Times New Roman"/>
          <w:sz w:val="24"/>
          <w:szCs w:val="24"/>
          <w:lang w:eastAsia="ru-RU"/>
        </w:rPr>
        <w:t>.</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Согласно Правилам,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 xml:space="preserve">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w:t>
      </w:r>
      <w:proofErr w:type="gramStart"/>
      <w:r w:rsidRPr="00D13499">
        <w:rPr>
          <w:rFonts w:ascii="Times New Roman" w:eastAsia="Times New Roman" w:hAnsi="Times New Roman" w:cs="Times New Roman"/>
          <w:sz w:val="24"/>
          <w:szCs w:val="24"/>
          <w:lang w:eastAsia="ru-RU"/>
        </w:rPr>
        <w:t>равным</w:t>
      </w:r>
      <w:proofErr w:type="gramEnd"/>
      <w:r w:rsidRPr="00D13499">
        <w:rPr>
          <w:rFonts w:ascii="Times New Roman" w:eastAsia="Times New Roman" w:hAnsi="Times New Roman" w:cs="Times New Roman"/>
          <w:sz w:val="24"/>
          <w:szCs w:val="24"/>
          <w:lang w:eastAsia="ru-RU"/>
        </w:rPr>
        <w:t xml:space="preserve"> единице.</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Работодатель обязан выполнить квоту для приема на работу инвалидов в течение текущего года с учетом ее возможного перерасчета.</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 xml:space="preserve">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w:t>
      </w:r>
      <w:proofErr w:type="gramStart"/>
      <w:r w:rsidRPr="00D13499">
        <w:rPr>
          <w:rFonts w:ascii="Times New Roman" w:eastAsia="Times New Roman" w:hAnsi="Times New Roman" w:cs="Times New Roman"/>
          <w:sz w:val="24"/>
          <w:szCs w:val="24"/>
          <w:lang w:eastAsia="ru-RU"/>
        </w:rPr>
        <w:t>труда</w:t>
      </w:r>
      <w:proofErr w:type="gramEnd"/>
      <w:r w:rsidRPr="00D13499">
        <w:rPr>
          <w:rFonts w:ascii="Times New Roman" w:eastAsia="Times New Roman" w:hAnsi="Times New Roman" w:cs="Times New Roman"/>
          <w:sz w:val="24"/>
          <w:szCs w:val="24"/>
          <w:lang w:eastAsia="ru-RU"/>
        </w:rPr>
        <w:t xml:space="preserve"> на рабочих местах которых отнесены к вредным и (или) опасным условиям труда по результатам проведения специальной оценки условий труда.</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 xml:space="preserve">Перерасчет квоты для приема на работу инвалидов осуществляется работодателем с первого числа месяца, следующего за месяцем, в </w:t>
      </w:r>
      <w:r w:rsidRPr="00D13499">
        <w:rPr>
          <w:rFonts w:ascii="Times New Roman" w:eastAsia="Times New Roman" w:hAnsi="Times New Roman" w:cs="Times New Roman"/>
          <w:sz w:val="24"/>
          <w:szCs w:val="24"/>
          <w:lang w:eastAsia="ru-RU"/>
        </w:rPr>
        <w:lastRenderedPageBreak/>
        <w:t>котором произошло изменение среднесписочной численности работников.</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 xml:space="preserve">Квота </w:t>
      </w:r>
      <w:proofErr w:type="gramStart"/>
      <w:r w:rsidRPr="00D13499">
        <w:rPr>
          <w:rFonts w:ascii="Times New Roman" w:eastAsia="Times New Roman" w:hAnsi="Times New Roman" w:cs="Times New Roman"/>
          <w:sz w:val="24"/>
          <w:szCs w:val="24"/>
          <w:lang w:eastAsia="ru-RU"/>
        </w:rPr>
        <w:t>для приема на работу инвалидов при оформлении трудовых отношений с инвалидом на любое рабочее место</w:t>
      </w:r>
      <w:proofErr w:type="gramEnd"/>
      <w:r w:rsidRPr="00D13499">
        <w:rPr>
          <w:rFonts w:ascii="Times New Roman" w:eastAsia="Times New Roman" w:hAnsi="Times New Roman" w:cs="Times New Roman"/>
          <w:sz w:val="24"/>
          <w:szCs w:val="24"/>
          <w:lang w:eastAsia="ru-RU"/>
        </w:rPr>
        <w:t xml:space="preserve"> считается выполненной работодателем в случаях:</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а) наличия трудового договора (в том числе срочного) с инвалидом на рабочее место непосредственно у работодателя;</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 xml:space="preserve">6. </w:t>
      </w:r>
      <w:proofErr w:type="gramStart"/>
      <w:r w:rsidRPr="00D13499">
        <w:rPr>
          <w:rFonts w:ascii="Times New Roman" w:eastAsia="Times New Roman" w:hAnsi="Times New Roman" w:cs="Times New Roman"/>
          <w:sz w:val="24"/>
          <w:szCs w:val="24"/>
          <w:lang w:eastAsia="ru-RU"/>
        </w:rP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w:t>
      </w:r>
      <w:proofErr w:type="gramEnd"/>
      <w:r w:rsidRPr="00D13499">
        <w:rPr>
          <w:rFonts w:ascii="Times New Roman" w:eastAsia="Times New Roman" w:hAnsi="Times New Roman" w:cs="Times New Roman"/>
          <w:sz w:val="24"/>
          <w:szCs w:val="24"/>
          <w:lang w:eastAsia="ru-RU"/>
        </w:rPr>
        <w:t xml:space="preserve"> расторжения и прочие условия.</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D13499" w:rsidRPr="00D13499" w:rsidRDefault="00D13499" w:rsidP="00D13499">
      <w:pPr>
        <w:spacing w:after="0" w:line="240" w:lineRule="auto"/>
        <w:ind w:firstLine="709"/>
        <w:jc w:val="both"/>
        <w:rPr>
          <w:rFonts w:ascii="Times New Roman" w:eastAsia="Times New Roman" w:hAnsi="Times New Roman" w:cs="Times New Roman"/>
          <w:sz w:val="24"/>
          <w:szCs w:val="24"/>
          <w:lang w:eastAsia="ru-RU"/>
        </w:rPr>
      </w:pPr>
      <w:r w:rsidRPr="00D13499">
        <w:rPr>
          <w:rFonts w:ascii="Times New Roman" w:eastAsia="Times New Roman" w:hAnsi="Times New Roman" w:cs="Times New Roman"/>
          <w:sz w:val="24"/>
          <w:szCs w:val="24"/>
          <w:lang w:eastAsia="ru-RU"/>
        </w:rP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D13499" w:rsidRPr="00D13499" w:rsidRDefault="00D13499" w:rsidP="00D13499">
      <w:pPr>
        <w:spacing w:after="0" w:line="240" w:lineRule="exact"/>
        <w:ind w:firstLine="709"/>
        <w:jc w:val="both"/>
        <w:rPr>
          <w:rFonts w:ascii="Times New Roman" w:eastAsia="Times New Roman" w:hAnsi="Times New Roman" w:cs="Times New Roman"/>
          <w:sz w:val="24"/>
          <w:szCs w:val="24"/>
          <w:lang w:eastAsia="ru-RU"/>
        </w:rPr>
      </w:pPr>
    </w:p>
    <w:p w:rsidR="00D13499" w:rsidRPr="00D13499" w:rsidRDefault="00D13499" w:rsidP="00D13499">
      <w:pPr>
        <w:spacing w:after="0" w:line="240" w:lineRule="exact"/>
        <w:jc w:val="both"/>
        <w:rPr>
          <w:rFonts w:ascii="Times New Roman" w:eastAsia="Times New Roman" w:hAnsi="Times New Roman" w:cs="Times New Roman"/>
          <w:sz w:val="24"/>
          <w:szCs w:val="24"/>
          <w:lang w:eastAsia="ru-RU"/>
        </w:rPr>
      </w:pPr>
    </w:p>
    <w:p w:rsidR="00D13499" w:rsidRP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ar-SA"/>
        </w:rPr>
        <w:lastRenderedPageBreak/>
        <w:t xml:space="preserve">Пом. прокурора </w:t>
      </w:r>
      <w:r w:rsidRPr="00D13499">
        <w:rPr>
          <w:rFonts w:ascii="Times New Roman" w:eastAsia="Times New Roman" w:hAnsi="Times New Roman" w:cs="Times New Roman"/>
          <w:sz w:val="24"/>
          <w:szCs w:val="24"/>
          <w:lang w:eastAsia="ar-SA"/>
        </w:rPr>
        <w:t xml:space="preserve">района              </w:t>
      </w:r>
      <w:r>
        <w:rPr>
          <w:rFonts w:ascii="Times New Roman" w:eastAsia="Times New Roman" w:hAnsi="Times New Roman" w:cs="Times New Roman"/>
          <w:sz w:val="24"/>
          <w:szCs w:val="24"/>
          <w:lang w:eastAsia="ar-SA"/>
        </w:rPr>
        <w:t xml:space="preserve">              </w:t>
      </w:r>
      <w:r w:rsidRPr="00D1349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А.В. Сорокин</w:t>
      </w:r>
    </w:p>
    <w:p w:rsidR="00D13499" w:rsidRDefault="00D13499" w:rsidP="00D13499">
      <w:pPr>
        <w:spacing w:after="0" w:line="240" w:lineRule="exac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D13499" w:rsidRP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sidRPr="00D13499">
        <w:rPr>
          <w:rFonts w:ascii="Times New Roman" w:eastAsia="MS Mincho" w:hAnsi="Times New Roman" w:cs="Times New Roman"/>
          <w:sz w:val="24"/>
          <w:szCs w:val="24"/>
          <w:lang w:eastAsia="ru-RU"/>
        </w:rPr>
        <w:t>Согласовано:</w:t>
      </w:r>
    </w:p>
    <w:p w:rsidR="00D13499" w:rsidRPr="00D13499" w:rsidRDefault="00D13499" w:rsidP="00D13499">
      <w:pPr>
        <w:spacing w:after="0" w:line="240" w:lineRule="exact"/>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Прокурор </w:t>
      </w:r>
      <w:r w:rsidRPr="00D13499">
        <w:rPr>
          <w:rFonts w:ascii="Times New Roman" w:eastAsia="MS Mincho" w:hAnsi="Times New Roman" w:cs="Times New Roman"/>
          <w:sz w:val="24"/>
          <w:szCs w:val="24"/>
          <w:lang w:eastAsia="ru-RU"/>
        </w:rPr>
        <w:t xml:space="preserve">района          </w:t>
      </w:r>
      <w:r>
        <w:rPr>
          <w:rFonts w:ascii="Times New Roman" w:eastAsia="MS Mincho" w:hAnsi="Times New Roman" w:cs="Times New Roman"/>
          <w:sz w:val="24"/>
          <w:szCs w:val="24"/>
          <w:lang w:eastAsia="ru-RU"/>
        </w:rPr>
        <w:t xml:space="preserve">                             </w:t>
      </w:r>
      <w:r w:rsidRPr="00D13499">
        <w:rPr>
          <w:rFonts w:ascii="Times New Roman" w:eastAsia="MS Mincho" w:hAnsi="Times New Roman" w:cs="Times New Roman"/>
          <w:sz w:val="24"/>
          <w:szCs w:val="24"/>
          <w:lang w:eastAsia="ru-RU"/>
        </w:rPr>
        <w:t xml:space="preserve">  Е.В. Краснов                                                                </w:t>
      </w:r>
      <w:r>
        <w:rPr>
          <w:rFonts w:ascii="Times New Roman" w:eastAsia="MS Mincho" w:hAnsi="Times New Roman" w:cs="Times New Roman"/>
          <w:sz w:val="24"/>
          <w:szCs w:val="24"/>
          <w:lang w:eastAsia="ru-RU"/>
        </w:rPr>
        <w:t xml:space="preserve">                               </w:t>
      </w:r>
    </w:p>
    <w:p w:rsidR="00D13499" w:rsidRPr="00D13499" w:rsidRDefault="00D13499" w:rsidP="00D13499">
      <w:pPr>
        <w:spacing w:after="0" w:line="240" w:lineRule="exact"/>
        <w:jc w:val="both"/>
        <w:rPr>
          <w:rFonts w:ascii="Times New Roman" w:eastAsia="Times New Roman" w:hAnsi="Times New Roman" w:cs="Times New Roman"/>
          <w:sz w:val="24"/>
          <w:szCs w:val="24"/>
          <w:lang w:eastAsia="ru-RU"/>
        </w:rPr>
      </w:pPr>
    </w:p>
    <w:p w:rsidR="00D13499" w:rsidRPr="00D13499" w:rsidRDefault="00D13499" w:rsidP="00D13499">
      <w:pPr>
        <w:spacing w:after="0" w:line="240" w:lineRule="exact"/>
        <w:jc w:val="both"/>
        <w:rPr>
          <w:rFonts w:ascii="Times New Roman" w:eastAsia="Times New Roman" w:hAnsi="Times New Roman" w:cs="Times New Roman"/>
          <w:sz w:val="20"/>
          <w:szCs w:val="24"/>
          <w:lang w:eastAsia="ru-RU"/>
        </w:rPr>
      </w:pPr>
      <w:r w:rsidRPr="00D13499">
        <w:rPr>
          <w:rFonts w:ascii="Times New Roman" w:eastAsia="Times New Roman" w:hAnsi="Times New Roman" w:cs="Times New Roman"/>
          <w:sz w:val="20"/>
          <w:szCs w:val="24"/>
          <w:lang w:eastAsia="ru-RU"/>
        </w:rPr>
        <w:t>22.04.2022</w:t>
      </w:r>
    </w:p>
    <w:p w:rsidR="00D13499" w:rsidRPr="009F11C5" w:rsidRDefault="00D13499" w:rsidP="0033551D">
      <w:pPr>
        <w:spacing w:after="0" w:line="232" w:lineRule="auto"/>
        <w:rPr>
          <w:rFonts w:ascii="Times New Roman" w:eastAsia="Times New Roman" w:hAnsi="Times New Roman" w:cs="Times New Roman"/>
          <w:sz w:val="20"/>
          <w:szCs w:val="20"/>
          <w:lang w:eastAsia="ru-RU"/>
        </w:rPr>
      </w:pPr>
    </w:p>
    <w:p w:rsidR="0033551D" w:rsidRPr="009F11C5" w:rsidRDefault="0033551D" w:rsidP="0033551D">
      <w:pPr>
        <w:spacing w:after="0" w:line="240" w:lineRule="auto"/>
        <w:jc w:val="both"/>
        <w:rPr>
          <w:rFonts w:ascii="Times New Roman" w:eastAsia="Times New Roman" w:hAnsi="Times New Roman" w:cs="Times New Roman"/>
          <w:sz w:val="20"/>
          <w:szCs w:val="20"/>
          <w:lang w:eastAsia="ru-RU"/>
        </w:rPr>
      </w:pPr>
      <w:r w:rsidRPr="009F11C5">
        <w:rPr>
          <w:rFonts w:ascii="Times New Roman" w:eastAsia="Times New Roman" w:hAnsi="Times New Roman" w:cs="Times New Roman"/>
          <w:sz w:val="20"/>
          <w:szCs w:val="20"/>
          <w:lang w:eastAsia="ru-RU"/>
        </w:rPr>
        <w:t>исп. Петрова Е.Г.</w:t>
      </w:r>
    </w:p>
    <w:p w:rsidR="0033551D" w:rsidRPr="009F11C5" w:rsidRDefault="0033551D" w:rsidP="0033551D">
      <w:pPr>
        <w:spacing w:after="0" w:line="240" w:lineRule="auto"/>
        <w:jc w:val="both"/>
        <w:rPr>
          <w:rFonts w:ascii="Times New Roman" w:eastAsia="Times New Roman" w:hAnsi="Times New Roman" w:cs="Times New Roman"/>
          <w:sz w:val="20"/>
          <w:szCs w:val="20"/>
          <w:lang w:eastAsia="ru-RU"/>
        </w:rPr>
      </w:pPr>
      <w:r w:rsidRPr="009F11C5">
        <w:rPr>
          <w:rFonts w:ascii="Times New Roman" w:eastAsia="Times New Roman" w:hAnsi="Times New Roman" w:cs="Times New Roman"/>
          <w:sz w:val="20"/>
          <w:szCs w:val="20"/>
          <w:lang w:eastAsia="ru-RU"/>
        </w:rPr>
        <w:t>тел.: 8(83537)60-3-71</w:t>
      </w:r>
    </w:p>
    <w:p w:rsidR="0033551D" w:rsidRPr="009F11C5" w:rsidRDefault="0033551D" w:rsidP="0033551D">
      <w:pPr>
        <w:spacing w:after="0" w:line="240" w:lineRule="auto"/>
        <w:jc w:val="center"/>
        <w:rPr>
          <w:rFonts w:ascii="Times New Roman" w:eastAsia="Times New Roman" w:hAnsi="Times New Roman" w:cs="Times New Roman"/>
          <w:b/>
          <w:sz w:val="20"/>
          <w:szCs w:val="20"/>
          <w:lang w:eastAsia="ru-RU"/>
        </w:rPr>
      </w:pPr>
    </w:p>
    <w:tbl>
      <w:tblPr>
        <w:tblW w:w="7338" w:type="dxa"/>
        <w:tblLook w:val="01E0" w:firstRow="1" w:lastRow="1" w:firstColumn="1" w:lastColumn="1" w:noHBand="0" w:noVBand="0"/>
      </w:tblPr>
      <w:tblGrid>
        <w:gridCol w:w="7338"/>
      </w:tblGrid>
      <w:tr w:rsidR="0033551D" w:rsidRPr="009F11C5" w:rsidTr="000F5512">
        <w:tc>
          <w:tcPr>
            <w:tcW w:w="7338" w:type="dxa"/>
            <w:tcBorders>
              <w:top w:val="single" w:sz="4" w:space="0" w:color="auto"/>
              <w:left w:val="single" w:sz="4" w:space="0" w:color="auto"/>
              <w:bottom w:val="single" w:sz="4" w:space="0" w:color="auto"/>
              <w:right w:val="single" w:sz="4" w:space="0" w:color="auto"/>
            </w:tcBorders>
          </w:tcPr>
          <w:p w:rsidR="0033551D" w:rsidRPr="009F11C5" w:rsidRDefault="0033551D" w:rsidP="0033551D">
            <w:pPr>
              <w:spacing w:after="0" w:line="240" w:lineRule="auto"/>
              <w:rPr>
                <w:rFonts w:ascii="Times New Roman" w:eastAsia="Calibri" w:hAnsi="Times New Roman" w:cs="Times New Roman"/>
                <w:sz w:val="20"/>
                <w:szCs w:val="20"/>
                <w:lang w:eastAsia="ru-RU"/>
              </w:rPr>
            </w:pPr>
            <w:r w:rsidRPr="009F11C5">
              <w:rPr>
                <w:rFonts w:ascii="Times New Roman" w:eastAsia="Times New Roman" w:hAnsi="Times New Roman" w:cs="Times New Roman"/>
                <w:bCs/>
                <w:sz w:val="20"/>
                <w:szCs w:val="20"/>
                <w:lang w:eastAsia="ru-RU"/>
              </w:rPr>
              <w:br w:type="page"/>
            </w:r>
            <w:r w:rsidRPr="009F11C5">
              <w:rPr>
                <w:rFonts w:ascii="Times New Roman" w:eastAsia="Calibri" w:hAnsi="Times New Roman" w:cs="Times New Roman"/>
                <w:sz w:val="20"/>
                <w:szCs w:val="20"/>
                <w:lang w:eastAsia="ru-RU"/>
              </w:rPr>
              <w:t>Редактор издани</w:t>
            </w:r>
            <w:proofErr w:type="gramStart"/>
            <w:r w:rsidRPr="009F11C5">
              <w:rPr>
                <w:rFonts w:ascii="Times New Roman" w:eastAsia="Calibri" w:hAnsi="Times New Roman" w:cs="Times New Roman"/>
                <w:sz w:val="20"/>
                <w:szCs w:val="20"/>
                <w:lang w:eastAsia="ru-RU"/>
              </w:rPr>
              <w:t>я-</w:t>
            </w:r>
            <w:proofErr w:type="gramEnd"/>
            <w:r w:rsidRPr="009F11C5">
              <w:rPr>
                <w:rFonts w:ascii="Times New Roman" w:eastAsia="Calibri" w:hAnsi="Times New Roman" w:cs="Times New Roman"/>
                <w:sz w:val="20"/>
                <w:szCs w:val="20"/>
                <w:lang w:eastAsia="ru-RU"/>
              </w:rPr>
              <w:t xml:space="preserve"> О.Н.</w:t>
            </w:r>
            <w:r w:rsidR="00D13499">
              <w:rPr>
                <w:rFonts w:ascii="Times New Roman" w:eastAsia="Calibri" w:hAnsi="Times New Roman" w:cs="Times New Roman"/>
                <w:sz w:val="20"/>
                <w:szCs w:val="20"/>
                <w:lang w:eastAsia="ru-RU"/>
              </w:rPr>
              <w:t xml:space="preserve"> </w:t>
            </w:r>
            <w:r w:rsidRPr="009F11C5">
              <w:rPr>
                <w:rFonts w:ascii="Times New Roman" w:eastAsia="Calibri" w:hAnsi="Times New Roman" w:cs="Times New Roman"/>
                <w:sz w:val="20"/>
                <w:szCs w:val="20"/>
                <w:lang w:eastAsia="ru-RU"/>
              </w:rPr>
              <w:t xml:space="preserve">Смирнова. Муниципальное средство массовой информации </w:t>
            </w:r>
          </w:p>
        </w:tc>
      </w:tr>
      <w:tr w:rsidR="0033551D" w:rsidRPr="009F11C5" w:rsidTr="000F5512">
        <w:tc>
          <w:tcPr>
            <w:tcW w:w="7338" w:type="dxa"/>
            <w:tcBorders>
              <w:top w:val="single" w:sz="4" w:space="0" w:color="auto"/>
              <w:left w:val="single" w:sz="4" w:space="0" w:color="auto"/>
              <w:bottom w:val="single" w:sz="4" w:space="0" w:color="auto"/>
              <w:right w:val="single" w:sz="4" w:space="0" w:color="auto"/>
            </w:tcBorders>
          </w:tcPr>
          <w:p w:rsidR="0033551D" w:rsidRPr="009F11C5" w:rsidRDefault="0033551D" w:rsidP="0033551D">
            <w:pPr>
              <w:spacing w:after="0" w:line="240" w:lineRule="auto"/>
              <w:rPr>
                <w:rFonts w:ascii="Times New Roman" w:eastAsia="Calibri" w:hAnsi="Times New Roman" w:cs="Times New Roman"/>
                <w:sz w:val="20"/>
                <w:szCs w:val="20"/>
                <w:lang w:eastAsia="ru-RU"/>
              </w:rPr>
            </w:pPr>
            <w:r w:rsidRPr="009F11C5">
              <w:rPr>
                <w:rFonts w:ascii="Times New Roman" w:eastAsia="Calibri" w:hAnsi="Times New Roman" w:cs="Times New Roman"/>
                <w:sz w:val="20"/>
                <w:szCs w:val="20"/>
                <w:lang w:eastAsia="ru-RU"/>
              </w:rPr>
              <w:t xml:space="preserve">Учредитель Калининское сельское поселение Вурнарского района Чувашской Республики. Наш адрес: 429212 Чувашия </w:t>
            </w:r>
            <w:proofErr w:type="spellStart"/>
            <w:r w:rsidRPr="009F11C5">
              <w:rPr>
                <w:rFonts w:ascii="Times New Roman" w:eastAsia="Calibri" w:hAnsi="Times New Roman" w:cs="Times New Roman"/>
                <w:sz w:val="20"/>
                <w:szCs w:val="20"/>
                <w:lang w:eastAsia="ru-RU"/>
              </w:rPr>
              <w:t>Вурнарский</w:t>
            </w:r>
            <w:proofErr w:type="spellEnd"/>
            <w:r w:rsidRPr="009F11C5">
              <w:rPr>
                <w:rFonts w:ascii="Times New Roman" w:eastAsia="Calibri" w:hAnsi="Times New Roman" w:cs="Times New Roman"/>
                <w:sz w:val="20"/>
                <w:szCs w:val="20"/>
                <w:lang w:eastAsia="ru-RU"/>
              </w:rPr>
              <w:t xml:space="preserve"> район село Калинино улица Ленина дом №12. Тираж 5 экз.</w:t>
            </w:r>
          </w:p>
        </w:tc>
      </w:tr>
    </w:tbl>
    <w:p w:rsidR="0033551D" w:rsidRPr="009F11C5" w:rsidRDefault="0033551D" w:rsidP="0033551D">
      <w:pPr>
        <w:shd w:val="clear" w:color="auto" w:fill="FFFFFF"/>
        <w:spacing w:after="0" w:line="240" w:lineRule="auto"/>
        <w:ind w:right="4535"/>
        <w:jc w:val="both"/>
        <w:rPr>
          <w:rFonts w:ascii="Times New Roman" w:eastAsia="Times New Roman" w:hAnsi="Times New Roman" w:cs="Times New Roman"/>
          <w:sz w:val="20"/>
          <w:szCs w:val="20"/>
          <w:lang w:eastAsia="ru-RU"/>
        </w:rPr>
      </w:pPr>
    </w:p>
    <w:p w:rsidR="00015A6C" w:rsidRPr="009F11C5" w:rsidRDefault="00015A6C">
      <w:pPr>
        <w:rPr>
          <w:sz w:val="20"/>
          <w:szCs w:val="20"/>
        </w:rPr>
      </w:pPr>
    </w:p>
    <w:sectPr w:rsidR="00015A6C" w:rsidRPr="009F11C5" w:rsidSect="00D13499">
      <w:pgSz w:w="16838" w:h="11906" w:orient="landscape"/>
      <w:pgMar w:top="426" w:right="536" w:bottom="284" w:left="567"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16"/>
    <w:rsid w:val="00015A6C"/>
    <w:rsid w:val="0033551D"/>
    <w:rsid w:val="0050030F"/>
    <w:rsid w:val="009F11C5"/>
    <w:rsid w:val="00AA46F9"/>
    <w:rsid w:val="00D13499"/>
    <w:rsid w:val="00DA731B"/>
    <w:rsid w:val="00E42216"/>
    <w:rsid w:val="00F0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8036">
      <w:bodyDiv w:val="1"/>
      <w:marLeft w:val="0"/>
      <w:marRight w:val="0"/>
      <w:marTop w:val="0"/>
      <w:marBottom w:val="0"/>
      <w:divBdr>
        <w:top w:val="none" w:sz="0" w:space="0" w:color="auto"/>
        <w:left w:val="none" w:sz="0" w:space="0" w:color="auto"/>
        <w:bottom w:val="none" w:sz="0" w:space="0" w:color="auto"/>
        <w:right w:val="none" w:sz="0" w:space="0" w:color="auto"/>
      </w:divBdr>
    </w:div>
    <w:div w:id="713391227">
      <w:bodyDiv w:val="1"/>
      <w:marLeft w:val="0"/>
      <w:marRight w:val="0"/>
      <w:marTop w:val="0"/>
      <w:marBottom w:val="0"/>
      <w:divBdr>
        <w:top w:val="none" w:sz="0" w:space="0" w:color="auto"/>
        <w:left w:val="none" w:sz="0" w:space="0" w:color="auto"/>
        <w:bottom w:val="none" w:sz="0" w:space="0" w:color="auto"/>
        <w:right w:val="none" w:sz="0" w:space="0" w:color="auto"/>
      </w:divBdr>
    </w:div>
    <w:div w:id="1633441159">
      <w:bodyDiv w:val="1"/>
      <w:marLeft w:val="0"/>
      <w:marRight w:val="0"/>
      <w:marTop w:val="0"/>
      <w:marBottom w:val="0"/>
      <w:divBdr>
        <w:top w:val="none" w:sz="0" w:space="0" w:color="auto"/>
        <w:left w:val="none" w:sz="0" w:space="0" w:color="auto"/>
        <w:bottom w:val="none" w:sz="0" w:space="0" w:color="auto"/>
        <w:right w:val="none" w:sz="0" w:space="0" w:color="auto"/>
      </w:divBdr>
    </w:div>
    <w:div w:id="203457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2022-02-01T08:06:00Z</dcterms:created>
  <dcterms:modified xsi:type="dcterms:W3CDTF">2022-04-27T05:55:00Z</dcterms:modified>
</cp:coreProperties>
</file>