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39" w:rsidRPr="00045539" w:rsidRDefault="00045539" w:rsidP="00045539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</w:p>
    <w:p w:rsidR="00045539" w:rsidRPr="00045539" w:rsidRDefault="00045539" w:rsidP="00FD72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5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Федеральной службы по надзору в сфере защиты прав потребителей и благополучия человека «О профилактике COVID-19 в летний период»</w:t>
      </w:r>
    </w:p>
    <w:p w:rsidR="00045539" w:rsidRPr="00045539" w:rsidRDefault="00045539" w:rsidP="00FD7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045539" w:rsidRPr="00045539" w:rsidRDefault="00045539" w:rsidP="00FD72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 приходом новых </w:t>
      </w:r>
      <w:proofErr w:type="spellStart"/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подвариантов</w:t>
      </w:r>
      <w:proofErr w:type="spellEnd"/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штамма "Омикрон" в Россию риски инфицирования COVID-19 в летний период увеличиваются.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="00FD728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           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связи с этим </w:t>
      </w:r>
      <w:proofErr w:type="spellStart"/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Роспотребнадзор</w:t>
      </w:r>
      <w:proofErr w:type="spellEnd"/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рекомендует не забывать о простых мерах предосторожности. Эти же меры помогут вам, вашим близким и друзьям снизить риски заражения другими респираторными заболеваниями, в том числе гриппом.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1.     При плохом самочувствии избегайте контакта с окружающими, даже если у вас отрицательный результ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ат </w:t>
      </w:r>
      <w:proofErr w:type="spellStart"/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ПЦР-теста</w:t>
      </w:r>
      <w:proofErr w:type="spellEnd"/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на COVID-19.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2. 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Если заболели – оставайтесь дома.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3.     Не занимайтесь самолечением. Если вы почувствовали, что заболели и симптомы болезни нарастают, немедленно обратитесь за медицинской помощью – вызовите врача на дом и следуйте его рекомендациям. Лечитесь и принимайте лекарства только по назначению врача.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4.     Регулярно проветривайте помещения (желательно в течение 30 минут). Наиболее эффективный способ проветривания – сквозной, когда одновременно открыты противоположные окна. Постоянно приоткрытые окна не позволяют обеспечить необходимый воздухообмен.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5.     Защитите себя от тяжелого течения болезни с помощью вакцинации. Помните, что рекомендуется прививаться от COVID-19 каждые полгода. Регулярная ревакцинация помогает поддерживать необходимый уровень иммунитета.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6.     Мойте руки! Мытьё рук с мылом – простая и известная всем с раннего детства процедура – является важным элементом профилактики коронавирусной инфекции.</w:t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  <w:t>7.     В местах массового скопления людей рекомендуется использовать маску. Это особенно важно для уязвимых категорий населения, в число которых входят пожилые люди и люди с хроническими заболеваниями.</w:t>
      </w:r>
    </w:p>
    <w:p w:rsidR="00045539" w:rsidRPr="00045539" w:rsidRDefault="00045539" w:rsidP="0004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045539" w:rsidRPr="00045539" w:rsidRDefault="00045539" w:rsidP="00045539">
      <w:pPr>
        <w:spacing w:after="0" w:line="240" w:lineRule="auto"/>
        <w:ind w:left="-1134"/>
        <w:jc w:val="both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04553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1D1D1D"/>
          <w:sz w:val="16"/>
          <w:szCs w:val="16"/>
          <w:lang w:eastAsia="ru-RU"/>
        </w:rPr>
        <w:drawing>
          <wp:inline distT="0" distB="0" distL="0" distR="0">
            <wp:extent cx="6879579" cy="4871724"/>
            <wp:effectExtent l="19050" t="0" r="0" b="0"/>
            <wp:docPr id="1" name="Рисунок 1" descr="https://www.rospotrebnadzor.ru/files/news2/2022/07/A4-Covid19_Leto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7/A4-Covid19_Leto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41" cy="48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0E" w:rsidRDefault="0014370E"/>
    <w:sectPr w:rsidR="0014370E" w:rsidSect="0004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D52"/>
    <w:multiLevelType w:val="multilevel"/>
    <w:tmpl w:val="C3B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539"/>
    <w:rsid w:val="00045539"/>
    <w:rsid w:val="0014370E"/>
    <w:rsid w:val="00E459FB"/>
    <w:rsid w:val="00F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045539"/>
    <w:pPr>
      <w:spacing w:before="46" w:after="46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360">
          <w:marLeft w:val="12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789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248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Молокова</cp:lastModifiedBy>
  <cp:revision>2</cp:revision>
  <dcterms:created xsi:type="dcterms:W3CDTF">2022-08-04T06:33:00Z</dcterms:created>
  <dcterms:modified xsi:type="dcterms:W3CDTF">2022-08-04T06:56:00Z</dcterms:modified>
</cp:coreProperties>
</file>