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1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1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>01</w:t>
            </w:r>
            <w:r>
              <w:rPr>
                <w:rFonts w:cs="Times New Roman" w:ascii="Times New Roman" w:hAnsi="Times New Roman"/>
              </w:rPr>
              <w:t>.0</w:t>
            </w: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</w:rPr>
              <w:t xml:space="preserve">.2021 № </w:t>
            </w:r>
            <w:r>
              <w:rPr>
                <w:rFonts w:cs="Times New Roman" w:ascii="Times New Roman" w:hAnsi="Times New Roman"/>
              </w:rPr>
              <w:t>55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6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1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>01</w:t>
            </w:r>
            <w:r>
              <w:rPr>
                <w:rFonts w:cs="Times New Roman" w:ascii="Times New Roman" w:hAnsi="Times New Roman"/>
              </w:rPr>
              <w:t>.0</w:t>
            </w: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</w:rPr>
              <w:t xml:space="preserve">.2021  № </w:t>
            </w:r>
            <w:r>
              <w:rPr>
                <w:rFonts w:cs="Times New Roman" w:ascii="Times New Roman" w:hAnsi="Times New Roman"/>
              </w:rPr>
              <w:t>55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1"/>
        <w:widowControl w:val="false"/>
        <w:numPr>
          <w:ilvl w:val="0"/>
          <w:numId w:val="3"/>
        </w:numPr>
        <w:suppressAutoHyphens w:val="true"/>
        <w:overflowPunct w:val="true"/>
        <w:bidi w:val="0"/>
        <w:spacing w:lineRule="auto" w:line="240" w:before="0" w:after="0"/>
        <w:ind w:left="454" w:right="4876" w:hanging="454"/>
        <w:jc w:val="both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>
          <w:rFonts w:cs="Times New Roman;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>
        <w:rPr>
          <w:rFonts w:cs="Times New Roman;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;Times New Roman" w:ascii="Times New Roman" w:hAnsi="Times New Roman"/>
          <w:b w:val="false"/>
          <w:bCs w:val="false"/>
          <w:sz w:val="24"/>
          <w:szCs w:val="24"/>
        </w:rPr>
        <w:t xml:space="preserve">Об исполнении бюджета  Ефремкасинского 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за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  2021 года 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1. Принять к сведению отчет об исполнении бюджета Ефремкасинского сельского поселения Аликовского района Чувашской Республики 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2021  года по доходам в сумме 1 479 023,73 рублей, по расходам в сумме 930 229,17 рублей, с превышением доходов  над расходами (профицит ) в сумме 548 794,56 рублей.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2. 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</w:t>
      </w:r>
      <w:r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его официального опубликования.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Ефремкасинского 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>
        <w:rPr>
          <w:rFonts w:cs="Times New Roman;Times New Roman" w:ascii="Times New Roman" w:hAnsi="Times New Roman"/>
          <w:b w:val="false"/>
          <w:bCs w:val="false"/>
          <w:sz w:val="24"/>
          <w:szCs w:val="24"/>
        </w:rPr>
        <w:t>сельского поселения                                                                                                В.М.Ефимов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cs="Times New Roman;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cs="Times New Roman;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cs="Times New Roman;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cs="Times New Roman;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cs="Times New Roman;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cs="Times New Roman;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cs="Times New Roman;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cs="Times New Roman;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cs="Times New Roman;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cs="Times New Roman;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cs="Times New Roman;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cs="Times New Roman;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cs="Times New Roman;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cs="Times New Roman;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cs="Times New Roman;Times New Roman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/>
      </w:r>
    </w:p>
    <w:tbl>
      <w:tblPr>
        <w:tblW w:w="946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610"/>
        <w:gridCol w:w="4953"/>
        <w:gridCol w:w="1902"/>
      </w:tblGrid>
      <w:tr>
        <w:trPr>
          <w:trHeight w:val="2351" w:hRule="atLeast"/>
        </w:trPr>
        <w:tc>
          <w:tcPr>
            <w:tcW w:w="2610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855" w:type="dxa"/>
            <w:gridSpan w:val="2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  <w:br/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</w:t>
            </w:r>
            <w:r>
              <w:rPr>
                <w:rFonts w:ascii="Times New Roman" w:hAnsi="Times New Roman"/>
                <w:color w:val="000000"/>
              </w:rPr>
              <w:br/>
              <w:t xml:space="preserve">Ефремкасинского сельского поселения Аликовского района Чувашской Республики </w:t>
              <w:br/>
              <w:t>"Об исполнении бюджета Ефремкасинского сельского поселения Аликовского района за I квартал 2021 года"</w:t>
            </w:r>
          </w:p>
        </w:tc>
      </w:tr>
      <w:tr>
        <w:trPr>
          <w:trHeight w:val="2171" w:hRule="atLeast"/>
        </w:trPr>
        <w:tc>
          <w:tcPr>
            <w:tcW w:w="9465" w:type="dxa"/>
            <w:gridSpan w:val="3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Доходы бюджета Ефремкасинского сельского поселения Аликовского района</w:t>
              <w:br/>
              <w:t>Чувашской Республики за I квартал 2021 года</w:t>
            </w:r>
          </w:p>
        </w:tc>
      </w:tr>
      <w:tr>
        <w:trPr>
          <w:trHeight w:val="551" w:hRule="atLeast"/>
        </w:trPr>
        <w:tc>
          <w:tcPr>
            <w:tcW w:w="2610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953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02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(рублей)</w:t>
            </w:r>
          </w:p>
        </w:tc>
      </w:tr>
      <w:tr>
        <w:trPr>
          <w:trHeight w:val="866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Коды бюджетной классификации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доходов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>
        <w:trPr>
          <w:trHeight w:val="37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10000000000000000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181 396,73</w:t>
            </w:r>
          </w:p>
        </w:tc>
      </w:tr>
      <w:tr>
        <w:trPr>
          <w:trHeight w:val="37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10100000000000000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18 147,55</w:t>
            </w:r>
          </w:p>
        </w:tc>
      </w:tr>
      <w:tr>
        <w:trPr>
          <w:trHeight w:val="163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10102010011000110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 (сумма платежа)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15 450,61</w:t>
            </w:r>
          </w:p>
        </w:tc>
      </w:tr>
      <w:tr>
        <w:trPr>
          <w:trHeight w:val="1316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10102010012100110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 (пени)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68,85</w:t>
            </w:r>
          </w:p>
        </w:tc>
      </w:tr>
      <w:tr>
        <w:trPr>
          <w:trHeight w:val="1316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10102010013000110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 (штраф)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39,09</w:t>
            </w:r>
          </w:p>
        </w:tc>
      </w:tr>
      <w:tr>
        <w:trPr>
          <w:trHeight w:val="2576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10102020011000110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Налог на доходы физических лиц с доходов, полученных от осуществления деятельности физических лиц, зарегистрированных в качестве индивидуальных предпринимателей, нотариусов, занимающихся частной практикой, адвокатов,учредивших адвокатские кабинеты и др.лиц,занимающихся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-181,92</w:t>
            </w:r>
          </w:p>
        </w:tc>
      </w:tr>
      <w:tr>
        <w:trPr>
          <w:trHeight w:val="100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10102030011000110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Федерации(сумма платежа)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2 694,42</w:t>
            </w:r>
          </w:p>
        </w:tc>
      </w:tr>
      <w:tr>
        <w:trPr>
          <w:trHeight w:val="100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10102030012100110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Федерации(пени)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72,75</w:t>
            </w:r>
          </w:p>
        </w:tc>
      </w:tr>
      <w:tr>
        <w:trPr>
          <w:trHeight w:val="1316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10102030013000110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3,75</w:t>
            </w:r>
          </w:p>
        </w:tc>
      </w:tr>
      <w:tr>
        <w:trPr>
          <w:trHeight w:val="100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10300000000000000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81 277,22</w:t>
            </w:r>
          </w:p>
        </w:tc>
      </w:tr>
      <w:tr>
        <w:trPr>
          <w:trHeight w:val="226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10302231010000110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36 475,77</w:t>
            </w:r>
          </w:p>
        </w:tc>
      </w:tr>
      <w:tr>
        <w:trPr>
          <w:trHeight w:val="2576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10302241010000110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255,82</w:t>
            </w:r>
          </w:p>
        </w:tc>
      </w:tr>
      <w:tr>
        <w:trPr>
          <w:trHeight w:val="2576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10302251010000110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51 059,95</w:t>
            </w:r>
          </w:p>
        </w:tc>
      </w:tr>
      <w:tr>
        <w:trPr>
          <w:trHeight w:val="226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10302261010000110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-6 514,32</w:t>
            </w:r>
          </w:p>
        </w:tc>
      </w:tr>
      <w:tr>
        <w:trPr>
          <w:trHeight w:val="37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10500000000000000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15 885,86</w:t>
            </w:r>
          </w:p>
        </w:tc>
      </w:tr>
      <w:tr>
        <w:trPr>
          <w:trHeight w:val="37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10503010011000110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Единый сельскохозяйственный налог (сумма платежа)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15 884,81</w:t>
            </w:r>
          </w:p>
        </w:tc>
      </w:tr>
      <w:tr>
        <w:trPr>
          <w:trHeight w:val="37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10503010012100110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Единый сельскохозяйственный налог (пени)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1,05</w:t>
            </w:r>
          </w:p>
        </w:tc>
      </w:tr>
      <w:tr>
        <w:trPr>
          <w:trHeight w:val="37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10600000000000000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57 338,98</w:t>
            </w:r>
          </w:p>
        </w:tc>
      </w:tr>
      <w:tr>
        <w:trPr>
          <w:trHeight w:val="100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10601030101000110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6 336,94</w:t>
            </w:r>
          </w:p>
        </w:tc>
      </w:tr>
      <w:tr>
        <w:trPr>
          <w:trHeight w:val="100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10601030102100110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47,33</w:t>
            </w:r>
          </w:p>
        </w:tc>
      </w:tr>
      <w:tr>
        <w:trPr>
          <w:trHeight w:val="100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10606033101000110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32 039,07</w:t>
            </w:r>
          </w:p>
        </w:tc>
      </w:tr>
      <w:tr>
        <w:trPr>
          <w:trHeight w:val="100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10606043101000110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17 824,48</w:t>
            </w:r>
          </w:p>
        </w:tc>
      </w:tr>
      <w:tr>
        <w:trPr>
          <w:trHeight w:val="686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10606043102100110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1 091,16</w:t>
            </w:r>
          </w:p>
        </w:tc>
      </w:tr>
      <w:tr>
        <w:trPr>
          <w:trHeight w:val="686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11000000000000000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ДОХОДЫ ОТ ВНЕШНЕЭКОНОМИЧЕСКОЙ ДЕЯТЕЛЬНОСТИ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8 747,12</w:t>
            </w:r>
          </w:p>
        </w:tc>
      </w:tr>
      <w:tr>
        <w:trPr>
          <w:trHeight w:val="100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11100000000000000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8 747,12</w:t>
            </w:r>
          </w:p>
        </w:tc>
      </w:tr>
      <w:tr>
        <w:trPr>
          <w:trHeight w:val="163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11105025100000120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66,00</w:t>
            </w:r>
          </w:p>
        </w:tc>
      </w:tr>
      <w:tr>
        <w:trPr>
          <w:trHeight w:val="163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11105035100000120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8 681,12</w:t>
            </w:r>
          </w:p>
        </w:tc>
      </w:tr>
      <w:tr>
        <w:trPr>
          <w:trHeight w:val="37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20000000000000000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1 297 627,00</w:t>
            </w:r>
          </w:p>
        </w:tc>
      </w:tr>
      <w:tr>
        <w:trPr>
          <w:trHeight w:val="100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20200000000000000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984 627,00</w:t>
            </w:r>
          </w:p>
        </w:tc>
      </w:tr>
      <w:tr>
        <w:trPr>
          <w:trHeight w:val="686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20210000000000150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827 880,00</w:t>
            </w:r>
          </w:p>
        </w:tc>
      </w:tr>
      <w:tr>
        <w:trPr>
          <w:trHeight w:val="37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20215001000000150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827 880,00</w:t>
            </w:r>
          </w:p>
        </w:tc>
      </w:tr>
      <w:tr>
        <w:trPr>
          <w:trHeight w:val="686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20215001100000150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827 880,00</w:t>
            </w:r>
          </w:p>
        </w:tc>
      </w:tr>
      <w:tr>
        <w:trPr>
          <w:trHeight w:val="686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20220000000000150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110 814,00</w:t>
            </w:r>
          </w:p>
        </w:tc>
      </w:tr>
      <w:tr>
        <w:trPr>
          <w:trHeight w:val="37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20229999000000150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Прочие субсидии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110 814,00</w:t>
            </w:r>
          </w:p>
        </w:tc>
      </w:tr>
      <w:tr>
        <w:trPr>
          <w:trHeight w:val="37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20229999100000150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110 814,00</w:t>
            </w:r>
          </w:p>
        </w:tc>
      </w:tr>
      <w:tr>
        <w:trPr>
          <w:trHeight w:val="686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20230000000000150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45 933,00</w:t>
            </w:r>
          </w:p>
        </w:tc>
      </w:tr>
      <w:tr>
        <w:trPr>
          <w:trHeight w:val="100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20235118100000150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45 933,00</w:t>
            </w:r>
          </w:p>
        </w:tc>
      </w:tr>
      <w:tr>
        <w:trPr>
          <w:trHeight w:val="37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20700000000000000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ПРОЧИЕ БЕЗВОЗМЕЗДНЫЕ ПОСТУПЛЕНИЯ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313 000,00</w:t>
            </w:r>
          </w:p>
        </w:tc>
      </w:tr>
      <w:tr>
        <w:trPr>
          <w:trHeight w:val="37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20705030100000150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313 000,00</w:t>
            </w:r>
          </w:p>
        </w:tc>
      </w:tr>
      <w:tr>
        <w:trPr>
          <w:trHeight w:val="371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1 479 023,73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/>
      </w:r>
    </w:p>
    <w:tbl>
      <w:tblPr>
        <w:tblW w:w="9761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789"/>
        <w:gridCol w:w="754"/>
        <w:gridCol w:w="1149"/>
        <w:gridCol w:w="1805"/>
        <w:gridCol w:w="988"/>
        <w:gridCol w:w="1276"/>
      </w:tblGrid>
      <w:tr>
        <w:trPr>
          <w:trHeight w:val="2111" w:hRule="atLeast"/>
        </w:trPr>
        <w:tc>
          <w:tcPr>
            <w:tcW w:w="3789" w:type="dxa"/>
            <w:tcBorders/>
            <w:shd w:fill="auto" w:val="clear"/>
            <w:vAlign w:val="bottom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5972" w:type="dxa"/>
            <w:gridSpan w:val="5"/>
            <w:tcBorders/>
            <w:shd w:fill="auto" w:val="clear"/>
          </w:tcPr>
          <w:p>
            <w:pPr>
              <w:pStyle w:val="Style39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  <w:br/>
              <w:t xml:space="preserve">к </w:t>
            </w:r>
            <w:r>
              <w:rPr>
                <w:color w:val="000000"/>
              </w:rPr>
              <w:t>постановлению</w:t>
            </w:r>
            <w:r>
              <w:rPr>
                <w:color w:val="000000"/>
              </w:rPr>
              <w:t xml:space="preserve"> </w:t>
              <w:br/>
              <w:t xml:space="preserve">Ефремкасинского сельского поселения Аликовского района Чувашской Республики </w:t>
              <w:br/>
              <w:t>Об исполнении бюджета Ефремкасинского сельского поселения Аликовского района за I квартал 2021 года</w:t>
            </w:r>
          </w:p>
        </w:tc>
      </w:tr>
      <w:tr>
        <w:trPr>
          <w:trHeight w:val="2051" w:hRule="atLeast"/>
        </w:trPr>
        <w:tc>
          <w:tcPr>
            <w:tcW w:w="9761" w:type="dxa"/>
            <w:gridSpan w:val="6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Распределение</w:t>
              <w:br/>
              <w:t>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видов расходов классификации расходов бюджета Ефремкасинского сельского поселения Аликовского района Чувашской Республики</w:t>
              <w:br/>
              <w:t>за I квартал 2021 года</w:t>
            </w:r>
          </w:p>
        </w:tc>
      </w:tr>
      <w:tr>
        <w:trPr>
          <w:trHeight w:val="371" w:hRule="atLeast"/>
        </w:trPr>
        <w:tc>
          <w:tcPr>
            <w:tcW w:w="3789" w:type="dxa"/>
            <w:tcBorders/>
            <w:shd w:fill="auto" w:val="clear"/>
            <w:vAlign w:val="bottom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bottom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5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(рублей)</w:t>
            </w:r>
          </w:p>
        </w:tc>
      </w:tr>
      <w:tr>
        <w:trPr>
          <w:trHeight w:val="1901" w:hRule="atLeast"/>
        </w:trPr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Подраздел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Группа вида расходов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Кассовое исполнение</w:t>
            </w:r>
          </w:p>
        </w:tc>
      </w:tr>
      <w:tr>
        <w:trPr>
          <w:trHeight w:val="371" w:hRule="atLeast"/>
        </w:trPr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>
        <w:trPr>
          <w:trHeight w:val="371" w:hRule="atLeast"/>
        </w:trPr>
        <w:tc>
          <w:tcPr>
            <w:tcW w:w="378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tcMar>
              <w:left w:w="27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754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149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805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988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930 229,17</w:t>
            </w:r>
          </w:p>
        </w:tc>
      </w:tr>
      <w:tr>
        <w:trPr>
          <w:trHeight w:val="37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415 094,08</w:t>
            </w:r>
          </w:p>
        </w:tc>
      </w:tr>
      <w:tr>
        <w:trPr>
          <w:trHeight w:val="163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414 094,08</w:t>
            </w:r>
          </w:p>
        </w:tc>
      </w:tr>
      <w:tr>
        <w:trPr>
          <w:trHeight w:val="68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Ч500000000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414 094,08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414 094,08</w:t>
            </w:r>
          </w:p>
        </w:tc>
      </w:tr>
      <w:tr>
        <w:trPr>
          <w:trHeight w:val="68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"Общепрограммные расходы"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414 094,08</w:t>
            </w:r>
          </w:p>
        </w:tc>
      </w:tr>
      <w:tr>
        <w:trPr>
          <w:trHeight w:val="68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функций муниципальных органов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414 094,08</w:t>
            </w:r>
          </w:p>
        </w:tc>
      </w:tr>
      <w:tr>
        <w:trPr>
          <w:trHeight w:val="194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323 811,29</w:t>
            </w:r>
          </w:p>
        </w:tc>
      </w:tr>
      <w:tr>
        <w:trPr>
          <w:trHeight w:val="68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323 811,29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90 282,79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90 282,79</w:t>
            </w:r>
          </w:p>
        </w:tc>
      </w:tr>
      <w:tr>
        <w:trPr>
          <w:trHeight w:val="37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68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Ч500000000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68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"Общепрограммные расходы"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Ч5Э0173770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37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Ч5Э0173770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37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Ч5Э0173770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37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02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38 141,00</w:t>
            </w:r>
          </w:p>
        </w:tc>
      </w:tr>
      <w:tr>
        <w:trPr>
          <w:trHeight w:val="37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Ч400000000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194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Ч410000000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194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Ч410400000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131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Ч410451180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194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Ч410451180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68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Ч410451180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37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04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131 747,00</w:t>
            </w:r>
          </w:p>
        </w:tc>
      </w:tr>
      <w:tr>
        <w:trPr>
          <w:trHeight w:val="37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68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"Развитие транспортной системы"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Ч200000000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Ч210000000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Ч210300000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Ч2103S4192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Ч2103S4192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Ч2103S4192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68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109 591,87</w:t>
            </w:r>
          </w:p>
        </w:tc>
      </w:tr>
      <w:tr>
        <w:trPr>
          <w:trHeight w:val="37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34 250,62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A100000000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34 250,62</w:t>
            </w:r>
          </w:p>
        </w:tc>
      </w:tr>
      <w:tr>
        <w:trPr>
          <w:trHeight w:val="194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A110000000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30 069,10</w:t>
            </w:r>
          </w:p>
        </w:tc>
      </w:tr>
      <w:tr>
        <w:trPr>
          <w:trHeight w:val="68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A110100000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30 069,10</w:t>
            </w:r>
          </w:p>
        </w:tc>
      </w:tr>
      <w:tr>
        <w:trPr>
          <w:trHeight w:val="131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A110170230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30 069,10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A110170230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30 069,10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A110170230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30 069,10</w:t>
            </w:r>
          </w:p>
        </w:tc>
      </w:tr>
      <w:tr>
        <w:trPr>
          <w:trHeight w:val="194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A120000000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4 181,52</w:t>
            </w:r>
          </w:p>
        </w:tc>
      </w:tr>
      <w:tr>
        <w:trPr>
          <w:trHeight w:val="68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A120100000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4 181,52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A1201SA010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4 181,52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A1201SA010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4 181,52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A1201SA010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4 181,52</w:t>
            </w:r>
          </w:p>
        </w:tc>
      </w:tr>
      <w:tr>
        <w:trPr>
          <w:trHeight w:val="37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Благоустройство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75 341,25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A500000000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75 341,25</w:t>
            </w:r>
          </w:p>
        </w:tc>
      </w:tr>
      <w:tr>
        <w:trPr>
          <w:trHeight w:val="163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75 341,25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75 341,25</w:t>
            </w:r>
          </w:p>
        </w:tc>
      </w:tr>
      <w:tr>
        <w:trPr>
          <w:trHeight w:val="37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Уличное освещение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72 417,95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72 417,95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72 417,95</w:t>
            </w:r>
          </w:p>
        </w:tc>
      </w:tr>
      <w:tr>
        <w:trPr>
          <w:trHeight w:val="68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мероприятий по благоустройству территории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A510277420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2 923,30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A510277420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2 923,30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A510277420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2 923,30</w:t>
            </w:r>
          </w:p>
        </w:tc>
      </w:tr>
      <w:tr>
        <w:trPr>
          <w:trHeight w:val="37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08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234 655,22</w:t>
            </w:r>
          </w:p>
        </w:tc>
      </w:tr>
      <w:tr>
        <w:trPr>
          <w:trHeight w:val="37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234 655,22</w:t>
            </w:r>
          </w:p>
        </w:tc>
      </w:tr>
      <w:tr>
        <w:trPr>
          <w:trHeight w:val="68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"Развитие культуры и туризма"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Ц400000000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234 655,22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234 655,22</w:t>
            </w:r>
          </w:p>
        </w:tc>
      </w:tr>
      <w:tr>
        <w:trPr>
          <w:trHeight w:val="68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234 655,22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234 655,22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227 862,22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227 862,22</w:t>
            </w:r>
          </w:p>
        </w:tc>
      </w:tr>
      <w:tr>
        <w:trPr>
          <w:trHeight w:val="37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6 793,00</w:t>
            </w:r>
          </w:p>
        </w:tc>
      </w:tr>
      <w:tr>
        <w:trPr>
          <w:trHeight w:val="37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6 793,00</w:t>
            </w:r>
          </w:p>
        </w:tc>
      </w:tr>
      <w:tr>
        <w:trPr>
          <w:trHeight w:val="37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1 000,00</w:t>
            </w:r>
          </w:p>
        </w:tc>
      </w:tr>
      <w:tr>
        <w:trPr>
          <w:trHeight w:val="37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Массовый спорт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68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Ц500000000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131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Ц510000000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Ц510100000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686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Ц510171390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Ц510171390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1001" w:hRule="atLeast"/>
        </w:trPr>
        <w:tc>
          <w:tcPr>
            <w:tcW w:w="3789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Ц510171390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/>
      </w:r>
    </w:p>
    <w:tbl>
      <w:tblPr>
        <w:tblW w:w="987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76"/>
        <w:gridCol w:w="3528"/>
        <w:gridCol w:w="1805"/>
        <w:gridCol w:w="988"/>
        <w:gridCol w:w="754"/>
        <w:gridCol w:w="1149"/>
        <w:gridCol w:w="1276"/>
      </w:tblGrid>
      <w:tr>
        <w:trPr>
          <w:trHeight w:val="2036" w:hRule="atLeast"/>
        </w:trPr>
        <w:tc>
          <w:tcPr>
            <w:tcW w:w="376" w:type="dxa"/>
            <w:tcBorders/>
            <w:shd w:fill="auto" w:val="clear"/>
            <w:vAlign w:val="bottom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500" w:type="dxa"/>
            <w:gridSpan w:val="6"/>
            <w:tcBorders/>
            <w:shd w:fill="auto" w:val="clear"/>
          </w:tcPr>
          <w:p>
            <w:pPr>
              <w:pStyle w:val="Style39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  <w:br/>
              <w:t xml:space="preserve">к </w:t>
            </w:r>
            <w:r>
              <w:rPr>
                <w:color w:val="000000"/>
              </w:rPr>
              <w:t>постановлению</w:t>
            </w:r>
            <w:r>
              <w:rPr>
                <w:color w:val="000000"/>
              </w:rPr>
              <w:t xml:space="preserve"> </w:t>
              <w:br/>
              <w:t xml:space="preserve">Ефремкасинского сельского поселения Аликовского района Чувашской Республики </w:t>
              <w:br/>
              <w:t>Об исполнении бюджета Ефремкасинского сельского поселения Аликовского района за I квартал 2021 года</w:t>
            </w:r>
          </w:p>
        </w:tc>
      </w:tr>
      <w:tr>
        <w:trPr>
          <w:trHeight w:val="1976" w:hRule="atLeast"/>
        </w:trPr>
        <w:tc>
          <w:tcPr>
            <w:tcW w:w="9876" w:type="dxa"/>
            <w:gridSpan w:val="7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Распределение</w:t>
              <w:br/>
              <w:t>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видов расходов классификации расходов бюджета Ефремкасинского сельского поселения Аликовского района Чувашской Республики</w:t>
              <w:br/>
              <w:t>за I квартал 2021 года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bottom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bottom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805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4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9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(рублей)</w:t>
            </w:r>
          </w:p>
        </w:tc>
      </w:tr>
      <w:tr>
        <w:trPr>
          <w:trHeight w:val="2021" w:hRule="atLeast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Группа вида расходов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Кассовое исполнение</w:t>
            </w:r>
          </w:p>
        </w:tc>
      </w:tr>
      <w:tr>
        <w:trPr>
          <w:trHeight w:val="656" w:hRule="atLeast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tcMar>
              <w:left w:w="27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3528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1805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988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754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149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930 229,17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A100000000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34 250,62</w:t>
            </w:r>
          </w:p>
        </w:tc>
      </w:tr>
      <w:tr>
        <w:trPr>
          <w:trHeight w:val="194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1.1</w:t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A110000000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30 069,10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A110100000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30 069,10</w:t>
            </w:r>
          </w:p>
        </w:tc>
      </w:tr>
      <w:tr>
        <w:trPr>
          <w:trHeight w:val="131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A110170230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30 069,10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A110170230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30 069,10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A110170230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30 069,10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A110170230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30 069,10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A110170230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30 069,10</w:t>
            </w:r>
          </w:p>
        </w:tc>
      </w:tr>
      <w:tr>
        <w:trPr>
          <w:trHeight w:val="194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1.2</w:t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A120000000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4 181,52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A120100000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4 181,52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A1201SA010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4 181,52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A1201SA010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4 181,52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A1201SA010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4 181,52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A1201SA010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4 181,52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A1201SA010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4 181,52</w:t>
            </w:r>
          </w:p>
        </w:tc>
      </w:tr>
      <w:tr>
        <w:trPr>
          <w:trHeight w:val="35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A500000000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75 341,25</w:t>
            </w:r>
          </w:p>
        </w:tc>
      </w:tr>
      <w:tr>
        <w:trPr>
          <w:trHeight w:val="163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2.1</w:t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A510000000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75 341,25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75 341,25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Уличное освещение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72 417,95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72 417,95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72 417,95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72 417,95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Благоустройство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72 417,95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мероприятий по благоустройству территории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A510277420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2 923,30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A510277420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2 923,30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A510277420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2 923,30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A510277420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2 923,30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Благоустройство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A510277420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2 923,30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Муниципальная программа "Развитие культуры и туризма"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Ц400000000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234 655,22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3.1</w:t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Ц410000000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234 655,22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234 655,22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234 655,22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227 862,22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227 862,22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227 862,22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227 862,22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6 793,00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6 793,00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6 793,00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6 793,00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Ц500000000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1 000,00</w:t>
            </w:r>
          </w:p>
        </w:tc>
      </w:tr>
      <w:tr>
        <w:trPr>
          <w:trHeight w:val="131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4.1</w:t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Ц510000000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1 000,00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Ц510100000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Ц510171390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Ц510171390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Ц510171390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Ц510171390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Массовый спорт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Ц510171390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Муниципальная программа "Развитие транспортной системы"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Ч200000000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131 747,00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5.1</w:t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Ч210000000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131 747,00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Ч210300000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Ч2103S4192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Ч2103S4192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Ч2103S4192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Ч2103S4192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Ч2103S4192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Ч400000000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38 141,00</w:t>
            </w:r>
          </w:p>
        </w:tc>
      </w:tr>
      <w:tr>
        <w:trPr>
          <w:trHeight w:val="163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6.1</w:t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Ч410000000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38 141,00</w:t>
            </w:r>
          </w:p>
        </w:tc>
      </w:tr>
      <w:tr>
        <w:trPr>
          <w:trHeight w:val="194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Ч410400000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131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Ч410451180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163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Ч410451180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Ч410451180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ОБОРОНА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Ч410451180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Ч410451180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Ч500000000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415 094,08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7.1</w:t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Ч5Э0000000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415 094,08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"Общепрограммные расходы"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Ч5Э0100000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415 094,08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функций муниципальных органов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414 094,08</w:t>
            </w:r>
          </w:p>
        </w:tc>
      </w:tr>
      <w:tr>
        <w:trPr>
          <w:trHeight w:val="163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323 811,29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323 811,29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323 811,29</w:t>
            </w:r>
          </w:p>
        </w:tc>
      </w:tr>
      <w:tr>
        <w:trPr>
          <w:trHeight w:val="131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323 811,29</w:t>
            </w:r>
          </w:p>
        </w:tc>
      </w:tr>
      <w:tr>
        <w:trPr>
          <w:trHeight w:val="68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90 282,79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90 282,79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90 282,79</w:t>
            </w:r>
          </w:p>
        </w:tc>
      </w:tr>
      <w:tr>
        <w:trPr>
          <w:trHeight w:val="1316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90 282,79</w:t>
            </w:r>
          </w:p>
        </w:tc>
      </w:tr>
      <w:tr>
        <w:trPr>
          <w:trHeight w:val="100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Ч5Э0173770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Ч5Э0173770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Ч5Э0173770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Ч5Э0173770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371" w:hRule="atLeast"/>
        </w:trPr>
        <w:tc>
          <w:tcPr>
            <w:tcW w:w="376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28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180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Ч5Э0173770</w:t>
            </w:r>
          </w:p>
        </w:tc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754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/>
      </w:r>
    </w:p>
    <w:tbl>
      <w:tblPr>
        <w:tblW w:w="10485" w:type="dxa"/>
        <w:jc w:val="left"/>
        <w:tblInd w:w="-54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915"/>
        <w:gridCol w:w="1125"/>
        <w:gridCol w:w="855"/>
        <w:gridCol w:w="675"/>
        <w:gridCol w:w="1530"/>
        <w:gridCol w:w="915"/>
        <w:gridCol w:w="1470"/>
      </w:tblGrid>
      <w:tr>
        <w:trPr>
          <w:trHeight w:val="2351" w:hRule="atLeast"/>
        </w:trPr>
        <w:tc>
          <w:tcPr>
            <w:tcW w:w="3915" w:type="dxa"/>
            <w:tcBorders/>
            <w:shd w:fill="auto" w:val="clear"/>
            <w:vAlign w:val="bottom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6570" w:type="dxa"/>
            <w:gridSpan w:val="6"/>
            <w:tcBorders/>
            <w:shd w:fill="auto" w:val="clear"/>
          </w:tcPr>
          <w:p>
            <w:pPr>
              <w:pStyle w:val="Style39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  <w:br/>
              <w:t xml:space="preserve">к </w:t>
            </w:r>
            <w:r>
              <w:rPr>
                <w:color w:val="000000"/>
              </w:rPr>
              <w:t>постановлению</w:t>
            </w:r>
            <w:r>
              <w:rPr>
                <w:color w:val="000000"/>
              </w:rPr>
              <w:t xml:space="preserve"> </w:t>
              <w:br/>
              <w:t xml:space="preserve">Ефремкасинского сельского поселения Аликовского района Чувашской Республики </w:t>
              <w:br/>
              <w:t>Об исполнении бюджета Ефремкасинского сельского поселения Аликовского района за I квартал 2021 года</w:t>
            </w:r>
          </w:p>
        </w:tc>
      </w:tr>
      <w:tr>
        <w:trPr>
          <w:trHeight w:val="1631" w:hRule="atLeast"/>
        </w:trPr>
        <w:tc>
          <w:tcPr>
            <w:tcW w:w="10485" w:type="dxa"/>
            <w:gridSpan w:val="7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Ведомственная структура расходов</w:t>
              <w:br/>
              <w:t>бюджета Ефремкасинского сельского поселения Аликовского района Чувашской Республики</w:t>
              <w:br/>
              <w:t>за I квартал 2021 года</w:t>
            </w:r>
          </w:p>
        </w:tc>
      </w:tr>
      <w:tr>
        <w:trPr>
          <w:trHeight w:val="371" w:hRule="atLeast"/>
        </w:trPr>
        <w:tc>
          <w:tcPr>
            <w:tcW w:w="3915" w:type="dxa"/>
            <w:tcBorders/>
            <w:shd w:fill="auto" w:val="clear"/>
            <w:vAlign w:val="bottom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25" w:type="dxa"/>
            <w:tcBorders/>
            <w:shd w:fill="auto" w:val="clear"/>
            <w:vAlign w:val="bottom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855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5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30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5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(рублей)</w:t>
            </w:r>
          </w:p>
        </w:tc>
      </w:tr>
      <w:tr>
        <w:trPr>
          <w:trHeight w:val="2381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распределитель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Группа вида расходов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исполнение</w:t>
            </w:r>
          </w:p>
        </w:tc>
      </w:tr>
      <w:tr>
        <w:trPr>
          <w:trHeight w:val="371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  <w:bottom w:w="0" w:type="dxa"/>
            </w:tcMar>
            <w:vAlign w:val="bottom"/>
          </w:tcPr>
          <w:p>
            <w:pPr>
              <w:pStyle w:val="Style3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  <w:bottom w:w="0" w:type="dxa"/>
            </w:tcMar>
            <w:vAlign w:val="bottom"/>
          </w:tcPr>
          <w:p>
            <w:pPr>
              <w:pStyle w:val="Style3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  <w:bottom w:w="0" w:type="dxa"/>
            </w:tcMar>
            <w:vAlign w:val="bottom"/>
          </w:tcPr>
          <w:p>
            <w:pPr>
              <w:pStyle w:val="Style3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  <w:bottom w:w="0" w:type="dxa"/>
            </w:tcMar>
            <w:vAlign w:val="bottom"/>
          </w:tcPr>
          <w:p>
            <w:pPr>
              <w:pStyle w:val="Style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  <w:bottom w:w="0" w:type="dxa"/>
            </w:tcMar>
            <w:vAlign w:val="bottom"/>
          </w:tcPr>
          <w:p>
            <w:pPr>
              <w:pStyle w:val="Style3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  <w:bottom w:w="0" w:type="dxa"/>
            </w:tcMar>
            <w:vAlign w:val="bottom"/>
          </w:tcPr>
          <w:p>
            <w:pPr>
              <w:pStyle w:val="Style3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  <w:bottom w:w="0" w:type="dxa"/>
            </w:tcMar>
            <w:vAlign w:val="bottom"/>
          </w:tcPr>
          <w:p>
            <w:pPr>
              <w:pStyle w:val="Style3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tcMar>
              <w:left w:w="27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1125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855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675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530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470" w:type="dxa"/>
            <w:tcBorders>
              <w:top w:val="single" w:sz="2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930 229,17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Администрация Ефремкасинского сельского поселения Аликовского района Чувашской Республики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930 229,17</w:t>
            </w:r>
          </w:p>
        </w:tc>
      </w:tr>
      <w:tr>
        <w:trPr>
          <w:trHeight w:val="37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415 094,08</w:t>
            </w:r>
          </w:p>
        </w:tc>
      </w:tr>
      <w:tr>
        <w:trPr>
          <w:trHeight w:val="163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414 094,08</w:t>
            </w:r>
          </w:p>
        </w:tc>
      </w:tr>
      <w:tr>
        <w:trPr>
          <w:trHeight w:val="68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Ч500000000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414 094,08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Ч5Э0000000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414 094,08</w:t>
            </w:r>
          </w:p>
        </w:tc>
      </w:tr>
      <w:tr>
        <w:trPr>
          <w:trHeight w:val="68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"Общепрограммные расходы"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414 094,08</w:t>
            </w:r>
          </w:p>
        </w:tc>
      </w:tr>
      <w:tr>
        <w:trPr>
          <w:trHeight w:val="68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функций муниципальных органов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414 094,08</w:t>
            </w:r>
          </w:p>
        </w:tc>
      </w:tr>
      <w:tr>
        <w:trPr>
          <w:trHeight w:val="194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323 811,29</w:t>
            </w:r>
          </w:p>
        </w:tc>
      </w:tr>
      <w:tr>
        <w:trPr>
          <w:trHeight w:val="68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323 811,29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90 282,79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Ч5Э0100200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90 282,79</w:t>
            </w:r>
          </w:p>
        </w:tc>
      </w:tr>
      <w:tr>
        <w:trPr>
          <w:trHeight w:val="37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68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Ч500000000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Ч5Э0000000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68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"Общепрограммные расходы"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Ч5Э0173770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37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Ч5Э0173770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37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Ч5Э0173770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37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ОБОРОНА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37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Ч400000000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194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Ч410000000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194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Ч410400000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131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Ч410451180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194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Ч410451180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68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Ч410451180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38 141,00</w:t>
            </w:r>
          </w:p>
        </w:tc>
      </w:tr>
      <w:tr>
        <w:trPr>
          <w:trHeight w:val="37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37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68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"Развитие транспортной системы"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Ч200000000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Ч210000000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Ч210300000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Ч2103S4192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Ч2103S4192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Ч2103S4192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131 747,00</w:t>
            </w:r>
          </w:p>
        </w:tc>
      </w:tr>
      <w:tr>
        <w:trPr>
          <w:trHeight w:val="68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109 591,87</w:t>
            </w:r>
          </w:p>
        </w:tc>
      </w:tr>
      <w:tr>
        <w:trPr>
          <w:trHeight w:val="37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34 250,62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A100000000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34 250,62</w:t>
            </w:r>
          </w:p>
        </w:tc>
      </w:tr>
      <w:tr>
        <w:trPr>
          <w:trHeight w:val="194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A110000000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30 069,10</w:t>
            </w:r>
          </w:p>
        </w:tc>
      </w:tr>
      <w:tr>
        <w:trPr>
          <w:trHeight w:val="68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A110100000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30 069,10</w:t>
            </w:r>
          </w:p>
        </w:tc>
      </w:tr>
      <w:tr>
        <w:trPr>
          <w:trHeight w:val="131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A110170230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30 069,10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A110170230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30 069,10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A110170230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30 069,10</w:t>
            </w:r>
          </w:p>
        </w:tc>
      </w:tr>
      <w:tr>
        <w:trPr>
          <w:trHeight w:val="194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A120000000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4 181,52</w:t>
            </w:r>
          </w:p>
        </w:tc>
      </w:tr>
      <w:tr>
        <w:trPr>
          <w:trHeight w:val="68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A120100000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4 181,52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A1201SA010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4 181,52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A1201SA010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4 181,52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A1201SA010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4 181,52</w:t>
            </w:r>
          </w:p>
        </w:tc>
      </w:tr>
      <w:tr>
        <w:trPr>
          <w:trHeight w:val="37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Благоустройство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75 341,25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A500000000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75 341,25</w:t>
            </w:r>
          </w:p>
        </w:tc>
      </w:tr>
      <w:tr>
        <w:trPr>
          <w:trHeight w:val="163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A510000000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75 341,25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75 341,25</w:t>
            </w:r>
          </w:p>
        </w:tc>
      </w:tr>
      <w:tr>
        <w:trPr>
          <w:trHeight w:val="37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Уличное освещение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72 417,95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72 417,95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72 417,95</w:t>
            </w:r>
          </w:p>
        </w:tc>
      </w:tr>
      <w:tr>
        <w:trPr>
          <w:trHeight w:val="68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мероприятий по благоустройству территории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A510277420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2 923,30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A510277420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2 923,30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A510277420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2 923,30</w:t>
            </w:r>
          </w:p>
        </w:tc>
      </w:tr>
      <w:tr>
        <w:trPr>
          <w:trHeight w:val="37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234 655,22</w:t>
            </w:r>
          </w:p>
        </w:tc>
      </w:tr>
      <w:tr>
        <w:trPr>
          <w:trHeight w:val="37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234 655,22</w:t>
            </w:r>
          </w:p>
        </w:tc>
      </w:tr>
      <w:tr>
        <w:trPr>
          <w:trHeight w:val="68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"Развитие культуры и туризма"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Ц400000000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234 655,22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Ц410000000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234 655,22</w:t>
            </w:r>
          </w:p>
        </w:tc>
      </w:tr>
      <w:tr>
        <w:trPr>
          <w:trHeight w:val="68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234 655,22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234 655,22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227 862,22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227 862,22</w:t>
            </w:r>
          </w:p>
        </w:tc>
      </w:tr>
      <w:tr>
        <w:trPr>
          <w:trHeight w:val="37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6 793,00</w:t>
            </w:r>
          </w:p>
        </w:tc>
      </w:tr>
      <w:tr>
        <w:trPr>
          <w:trHeight w:val="37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Ц41077A390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6 793,00</w:t>
            </w:r>
          </w:p>
        </w:tc>
      </w:tr>
      <w:tr>
        <w:trPr>
          <w:trHeight w:val="37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37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Массовый спорт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68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Ц500000000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131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Ц510000000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Ц510100000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686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Ц510171390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Ц510171390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  <w:tr>
        <w:trPr>
          <w:trHeight w:val="1001" w:hRule="atLeast"/>
        </w:trPr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Ц510171390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1 000,00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/>
      </w:r>
    </w:p>
    <w:tbl>
      <w:tblPr>
        <w:tblW w:w="946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118"/>
        <w:gridCol w:w="3090"/>
        <w:gridCol w:w="2257"/>
      </w:tblGrid>
      <w:tr>
        <w:trPr>
          <w:trHeight w:val="371" w:hRule="atLeast"/>
        </w:trPr>
        <w:tc>
          <w:tcPr>
            <w:tcW w:w="4118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90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57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51" w:hRule="atLeast"/>
        </w:trPr>
        <w:tc>
          <w:tcPr>
            <w:tcW w:w="4118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347" w:type="dxa"/>
            <w:gridSpan w:val="2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5</w:t>
              <w:br/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</w:t>
            </w:r>
            <w:r>
              <w:rPr>
                <w:rFonts w:ascii="Times New Roman" w:hAnsi="Times New Roman"/>
                <w:color w:val="000000"/>
              </w:rPr>
              <w:t xml:space="preserve"> </w:t>
              <w:br/>
              <w:t xml:space="preserve">Ефремкасинского сельского поселения Аликовского района Чувашской Республики </w:t>
              <w:br/>
              <w:t>"Об исполнении бюджета Ефремкасинского сельского поселения Аликовского района за I квартал 2021 года"</w:t>
            </w:r>
          </w:p>
        </w:tc>
      </w:tr>
      <w:tr>
        <w:trPr>
          <w:trHeight w:val="2171" w:hRule="atLeast"/>
        </w:trPr>
        <w:tc>
          <w:tcPr>
            <w:tcW w:w="9465" w:type="dxa"/>
            <w:gridSpan w:val="3"/>
            <w:tcBorders/>
            <w:shd w:fill="auto" w:val="clear"/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Источники </w:t>
              <w:br/>
              <w:t>внутреннего финансирования дефицита бюджета</w:t>
              <w:br/>
              <w:t>Ефремкасинского сельского поселения Чувашской Республики за I квартал 2021 года</w:t>
            </w:r>
          </w:p>
        </w:tc>
      </w:tr>
      <w:tr>
        <w:trPr>
          <w:trHeight w:val="551" w:hRule="atLeast"/>
        </w:trPr>
        <w:tc>
          <w:tcPr>
            <w:tcW w:w="4118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90" w:type="dxa"/>
            <w:tcBorders/>
            <w:shd w:fill="auto" w:val="clear"/>
            <w:vAlign w:val="bottom"/>
          </w:tcPr>
          <w:p>
            <w:pPr>
              <w:pStyle w:val="Style3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57" w:type="dxa"/>
            <w:tcBorders/>
            <w:shd w:fill="auto" w:val="clear"/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(рублей)</w:t>
            </w:r>
          </w:p>
        </w:tc>
      </w:tr>
      <w:tr>
        <w:trPr>
          <w:trHeight w:val="866" w:hRule="atLeast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показателей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финансирования по бюджетной класификации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>
        <w:trPr>
          <w:trHeight w:val="686" w:hRule="atLeast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финансирования дефицита бюджетов - всего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-548 794,56</w:t>
            </w:r>
          </w:p>
        </w:tc>
      </w:tr>
      <w:tr>
        <w:trPr>
          <w:trHeight w:val="686" w:hRule="atLeast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99201050000000000000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-548 794,56</w:t>
            </w:r>
          </w:p>
        </w:tc>
      </w:tr>
      <w:tr>
        <w:trPr>
          <w:trHeight w:val="686" w:hRule="atLeast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99201050201000000510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-1 479 023,73</w:t>
            </w:r>
          </w:p>
        </w:tc>
      </w:tr>
      <w:tr>
        <w:trPr>
          <w:trHeight w:val="371" w:hRule="atLeast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Сумма в пути сельского поселения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99201050201100000510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-1 479 023,73</w:t>
            </w:r>
          </w:p>
        </w:tc>
      </w:tr>
      <w:tr>
        <w:trPr>
          <w:trHeight w:val="686" w:hRule="atLeast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99201050201000000610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930 229,17</w:t>
            </w:r>
          </w:p>
        </w:tc>
      </w:tr>
      <w:tr>
        <w:trPr>
          <w:trHeight w:val="686" w:hRule="atLeast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99201050201100000610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39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930 229,17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0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1">
    <w:name w:val="Цветовое выделение"/>
    <w:qFormat/>
    <w:rPr>
      <w:b/>
      <w:bCs/>
      <w:color w:val="26282F"/>
      <w:sz w:val="26"/>
      <w:szCs w:val="26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5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6">
    <w:name w:val="Не вступил в силу"/>
    <w:qFormat/>
    <w:rPr>
      <w:color w:val="008080"/>
      <w:sz w:val="26"/>
    </w:rPr>
  </w:style>
  <w:style w:type="character" w:styleId="Style17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1">
    <w:name w:val="Основной текст (3)_"/>
    <w:qFormat/>
    <w:rPr>
      <w:shd w:fill="FFFFFF" w:val="clear"/>
    </w:rPr>
  </w:style>
  <w:style w:type="character" w:styleId="Style18">
    <w:name w:val="Подпись к таблице_"/>
    <w:qFormat/>
    <w:rPr>
      <w:shd w:fill="FFFFFF" w:val="clear"/>
    </w:rPr>
  </w:style>
  <w:style w:type="character" w:styleId="Style19">
    <w:name w:val="Сравнение редакций. Удаленный фрагмент"/>
    <w:qFormat/>
    <w:rPr>
      <w:strike/>
      <w:color w:val="808000"/>
    </w:rPr>
  </w:style>
  <w:style w:type="character" w:styleId="Style20">
    <w:name w:val="Сравнение редакций. Добавленный фрагмент"/>
    <w:qFormat/>
    <w:rPr>
      <w:color w:val="0000FF"/>
    </w:rPr>
  </w:style>
  <w:style w:type="character" w:styleId="Style21">
    <w:name w:val="Опечатки"/>
    <w:qFormat/>
    <w:rPr>
      <w:color w:val="FF0000"/>
    </w:rPr>
  </w:style>
  <w:style w:type="character" w:styleId="Style22">
    <w:name w:val="Нижний колонтитул Знак"/>
    <w:qFormat/>
    <w:rPr>
      <w:sz w:val="24"/>
      <w:lang w:val="ru-RU"/>
    </w:rPr>
  </w:style>
  <w:style w:type="character" w:styleId="Style23">
    <w:name w:val="Текст Знак"/>
    <w:qFormat/>
    <w:rPr>
      <w:rFonts w:ascii="Courier New" w:hAnsi="Courier New" w:eastAsia="Courier New"/>
    </w:rPr>
  </w:style>
  <w:style w:type="character" w:styleId="Style24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5">
    <w:name w:val="Гипертекстовая ссылка"/>
    <w:qFormat/>
    <w:rPr>
      <w:color w:val="106BBE"/>
    </w:rPr>
  </w:style>
  <w:style w:type="character" w:styleId="32">
    <w:name w:val="Основной текст 3 Знак"/>
    <w:qFormat/>
    <w:rPr>
      <w:sz w:val="16"/>
    </w:rPr>
  </w:style>
  <w:style w:type="character" w:styleId="Style26">
    <w:name w:val="Подзаголовок Знак"/>
    <w:qFormat/>
    <w:rPr>
      <w:rFonts w:eastAsia="Calibri"/>
      <w:b/>
      <w:sz w:val="28"/>
    </w:rPr>
  </w:style>
  <w:style w:type="character" w:styleId="Style27">
    <w:name w:val="Текст выноски Знак"/>
    <w:qFormat/>
    <w:rPr>
      <w:rFonts w:ascii="Tahoma" w:hAnsi="Tahoma" w:eastAsia="Tahoma"/>
      <w:sz w:val="16"/>
    </w:rPr>
  </w:style>
  <w:style w:type="character" w:styleId="33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8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4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29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ListLabel8">
    <w:name w:val="ListLabel 8"/>
    <w:qFormat/>
    <w:rPr>
      <w:rFonts w:eastAsia="Times New Roman" w:cs="Times New Roman"/>
    </w:rPr>
  </w:style>
  <w:style w:type="character" w:styleId="Style30">
    <w:name w:val="Номер страницы"/>
    <w:basedOn w:val="Style29"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9">
    <w:name w:val="ListLabel 9"/>
    <w:qFormat/>
    <w:rPr>
      <w:rFonts w:ascii="Times New Roman" w:hAnsi="Times New Roman" w:cs="Times New Roman"/>
      <w:sz w:val="24"/>
      <w:szCs w:val="24"/>
    </w:rPr>
  </w:style>
  <w:style w:type="paragraph" w:styleId="Style3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/>
    <w:rPr>
      <w:b/>
      <w:bCs/>
      <w:sz w:val="24"/>
    </w:rPr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7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5">
    <w:name w:val="Основной текст 3"/>
    <w:basedOn w:val="Normal"/>
    <w:qFormat/>
    <w:pPr>
      <w:jc w:val="both"/>
    </w:pPr>
    <w:rPr>
      <w:color w:val="0000FF"/>
    </w:rPr>
  </w:style>
  <w:style w:type="paragraph" w:styleId="Style42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fals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4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5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6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8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49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0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2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6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3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4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5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6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7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8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7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Style5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60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Unformattext">
    <w:name w:val="unformattext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sz w:val="24"/>
      <w:szCs w:val="24"/>
      <w:lang w:val="en-US" w:eastAsia="zh-CN" w:bidi="en-US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4">
    <w:name w:val="WW8Num14"/>
    <w:qFormat/>
  </w:style>
  <w:style w:type="numbering" w:styleId="WW8Num30">
    <w:name w:val="WW8Num30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Application>LibreOffice/5.1.3.2$Windows_x86 LibreOffice_project/644e4637d1d8544fd9f56425bd6cec110e49301b</Application>
  <Pages>25</Pages>
  <Words>4324</Words>
  <Characters>31125</Characters>
  <CharactersWithSpaces>34183</CharactersWithSpaces>
  <Paragraphs>1392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2021-07-08T15:39:09Z</cp:lastPrinted>
  <dcterms:modified xsi:type="dcterms:W3CDTF">2021-07-08T15:36:55Z</dcterms:modified>
  <cp:revision>186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