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24.12.2019г. № 85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19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19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  <w:u w:val="single"/>
              </w:rPr>
              <w:t xml:space="preserve">24.12.2019 </w:t>
            </w:r>
            <w:r>
              <w:rPr>
                <w:rFonts w:cs="Times New Roman" w:ascii="Times New Roman" w:hAnsi="Times New Roman"/>
              </w:rPr>
              <w:t>№ 85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5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 возведенному строению, расположенному на земельном участке  3800 кв.м с кадастровым  номером 21:07:281301:38, присвоить следующий почтовый адрес: Чувашская Республика, Аликовский район, деревня  Нижние Карачуры, ул. Заречная, дом № 6.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 </w:t>
      </w:r>
    </w:p>
    <w:p>
      <w:pPr>
        <w:pStyle w:val="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426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7e123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e12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semiHidden/>
    <w:unhideWhenUsed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8749A-3FD4-405D-8862-B2D72CF5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LibreOffice/5.1.3.2$Windows_x86 LibreOffice_project/644e4637d1d8544fd9f56425bd6cec110e49301b</Application>
  <Pages>2</Pages>
  <Words>131</Words>
  <Characters>897</Characters>
  <CharactersWithSpaces>1164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2019-10-16T11:43:00Z</dcterms:created>
  <dc:creator>user</dc:creator>
  <dc:description/>
  <dc:language>ru-RU</dc:language>
  <cp:lastModifiedBy/>
  <cp:lastPrinted>2019-09-30T04:23:00Z</cp:lastPrinted>
  <dcterms:modified xsi:type="dcterms:W3CDTF">2020-04-13T15:50:59Z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