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5"/>
        <w:gridCol w:w="1173"/>
        <w:gridCol w:w="4202"/>
      </w:tblGrid>
      <w:tr>
        <w:trPr>
          <w:trHeight w:val="420" w:hRule="atLeast"/>
          <w:cantSplit w:val="true"/>
        </w:trPr>
        <w:tc>
          <w:tcPr>
            <w:tcW w:w="4195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drawing>
                <wp:anchor behindDoc="0" distT="0" distB="0" distL="133985" distR="118110" simplePos="0" locked="0" layoutInCell="1" allowOverlap="1" relativeHeight="2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278130</wp:posOffset>
                  </wp:positionV>
                  <wp:extent cx="358775" cy="358775"/>
                  <wp:effectExtent l="0" t="0" r="0" b="0"/>
                  <wp:wrapNone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Style12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color w:val="000000"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color w:val="000000"/>
                <w:sz w:val="24"/>
                <w:szCs w:val="24"/>
              </w:rPr>
              <w:t>ЕФРЕМКАСИНСКОГО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color w:val="000000"/>
                <w:sz w:val="24"/>
                <w:szCs w:val="24"/>
              </w:rPr>
              <w:t xml:space="preserve">СЕЛЬСКОГО ПОСЕЛЕНИЯ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3" w:type="dxa"/>
            <w:vMerge w:val="restart"/>
            <w:tcBorders/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02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>
              <w:rPr>
                <w:b/>
                <w:caps/>
                <w:sz w:val="24"/>
                <w:szCs w:val="24"/>
              </w:rPr>
              <w:t>ĕ</w:t>
            </w:r>
          </w:p>
          <w:p>
            <w:pPr>
              <w:pStyle w:val="Normal"/>
              <w:jc w:val="center"/>
              <w:rPr>
                <w:b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>ЯЛ ПОСЕЛЕНИЙ</w:t>
            </w:r>
            <w:r>
              <w:rPr>
                <w:b/>
                <w:caps/>
                <w:sz w:val="24"/>
                <w:szCs w:val="24"/>
              </w:rPr>
              <w:t>ĕ</w:t>
            </w:r>
            <w:r>
              <w:rPr>
                <w:b/>
                <w:bCs/>
                <w:caps/>
                <w:sz w:val="24"/>
                <w:szCs w:val="24"/>
              </w:rPr>
              <w:t>Н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399" w:hRule="atLeast"/>
          <w:cantSplit w:val="true"/>
        </w:trPr>
        <w:tc>
          <w:tcPr>
            <w:tcW w:w="4195" w:type="dxa"/>
            <w:tcBorders/>
            <w:shd w:fill="FFFFFF" w:val="clear"/>
          </w:tcPr>
          <w:p>
            <w:pPr>
              <w:pStyle w:val="Normal"/>
              <w:snapToGrid w:val="false"/>
              <w:spacing w:lineRule="auto" w:line="192"/>
              <w:rPr/>
            </w:pPr>
            <w:r>
              <w:rPr/>
            </w:r>
          </w:p>
          <w:p>
            <w:pPr>
              <w:pStyle w:val="Style22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2"/>
                <w:rFonts w:cs="Times New Roman" w:ascii="Times New Roman" w:hAnsi="Times New Roman"/>
                <w:color w:val="000000"/>
                <w:sz w:val="28"/>
                <w:szCs w:val="28"/>
              </w:rPr>
              <w:t>ПОСТАНОВЛЕНИЕ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  <w:lang w:val="en-US"/>
              </w:rPr>
              <w:t>15.11.2019</w:t>
            </w:r>
            <w:r>
              <w:rPr>
                <w:rFonts w:cs="Times New Roman" w:ascii="Times New Roman" w:hAnsi="Times New Roman"/>
              </w:rPr>
              <w:t xml:space="preserve">  № 73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д.Ефремкасы</w:t>
            </w:r>
          </w:p>
        </w:tc>
        <w:tc>
          <w:tcPr>
            <w:tcW w:w="1173" w:type="dxa"/>
            <w:vMerge w:val="continue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02" w:type="dxa"/>
            <w:tcBorders/>
            <w:shd w:fill="FFFFFF" w:val="clear"/>
          </w:tcPr>
          <w:p>
            <w:pPr>
              <w:pStyle w:val="Style22"/>
              <w:snapToGrid w:val="false"/>
              <w:spacing w:lineRule="auto" w:line="19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22"/>
              <w:tabs>
                <w:tab w:val="left" w:pos="4285" w:leader="none"/>
              </w:tabs>
              <w:spacing w:lineRule="auto" w:line="192"/>
              <w:jc w:val="center"/>
              <w:rPr/>
            </w:pPr>
            <w:r>
              <w:rPr>
                <w:rStyle w:val="Style12"/>
                <w:rFonts w:cs="Times New Roman" w:ascii="Times New Roman" w:hAnsi="Times New Roman"/>
                <w:color w:val="000000"/>
                <w:sz w:val="24"/>
                <w:szCs w:val="24"/>
              </w:rPr>
              <w:t>ЙЫШАНУ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  <w:lang w:val="en-US"/>
              </w:rPr>
              <w:t>15.11.2019</w:t>
            </w:r>
            <w:r>
              <w:rPr>
                <w:rFonts w:cs="Times New Roman" w:ascii="Times New Roman" w:hAnsi="Times New Roman"/>
              </w:rPr>
              <w:t xml:space="preserve"> № 73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Ехремкасси яле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Об утверждении административного регламента предоставления </w:t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муниципальной услуги «Предоставление письменных разъяснений</w:t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налогоплательщикам и налоговым агентам по вопросам применения </w:t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нормативных правовых актов  Ефремкасинского сельского поселения </w:t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Аликовского района </w:t>
      </w:r>
      <w:r>
        <w:rPr>
          <w:sz w:val="24"/>
          <w:szCs w:val="24"/>
        </w:rPr>
        <w:t>о местных налогах и сборах»</w:t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Об утверждении административного регламента предоставления муниципальной услуги «Предоставление письменных разъяснений налогоплательщикам и налоговым агентам  по вопросам применения нормативных правовых актов Ефремкасинского сельского поселения о местных налогах и сборах»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В соответствии с Налоговым кодексом Российской Федерации, Федеральным законом от 27.07.2010 № 210 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администрация Ефремкасинского сельского поселения  Аликовского района Чувашской Республики  п о с т а н о в л я е т: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Утвердить прилагаемый административный регламент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Ефремкасинского сельского поселения о местных налогах и сборах».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Настоящее постановление опубликовать в  газете «Ефремкасинский вестник» и разместить на официальном сайте  Ефремкасинского сельского поселения Аликовского   района в информационно-телекоммуникационной сети «Интернет».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Контроль за исполнением настоящего постановления оставляю за собой.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Глава Ефремкасинского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                                       В.М Ефимов  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right"/>
        <w:rPr>
          <w:sz w:val="24"/>
          <w:szCs w:val="24"/>
        </w:rPr>
      </w:pPr>
      <w:r>
        <w:rPr/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right"/>
        <w:rPr>
          <w:sz w:val="24"/>
          <w:szCs w:val="24"/>
        </w:rPr>
      </w:pPr>
      <w:r>
        <w:rPr>
          <w:sz w:val="24"/>
          <w:szCs w:val="24"/>
        </w:rPr>
        <w:t>Ефремкасинского сельского поселения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right"/>
        <w:rPr>
          <w:sz w:val="24"/>
          <w:szCs w:val="24"/>
        </w:rPr>
      </w:pPr>
      <w:r>
        <w:rPr>
          <w:sz w:val="24"/>
          <w:szCs w:val="24"/>
        </w:rPr>
        <w:t>Аликовского района Чувашской Республики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right"/>
        <w:rPr>
          <w:sz w:val="24"/>
          <w:szCs w:val="24"/>
        </w:rPr>
      </w:pPr>
      <w:r>
        <w:rPr>
          <w:sz w:val="24"/>
          <w:szCs w:val="24"/>
        </w:rPr>
        <w:t>от 15.11.2019 № 73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>АДМИНИСТРАТИВНЫЙ РЕГЛАМЕНТ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Ефремкасинского сельского поселения о местных налогах и сборах»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Общие положения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1.1. Настоящий административный регламент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Ефремкасинского сельского поселения о местных налогах и сборах» (далее - Административный регламент) - определяет стандарт, состав, сроки и последовательность действий (административных процедур) администрации Ефремкасинского сельского поселения Аликовского района Чувашской Республики (далее — сельское поселение) при исполнении муниципальной услуги по рассмотрению и подготовке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1) Конституция Российской Федерации («Российская газета», 25.12.1993, № 237);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2) Налоговый кодекс Российской Федерации (часть первая) («Собрание законодательства Российской Федерации», 03.08.1998, № 31, ст. 3824);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3) 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4) Федеральный закон от 27.07.2010 № 210-ФЗ «Об организации предоставления государственных и муниципальных услуг» («Российская газета», 30.07.2010, № 168).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1.3. Описание заявителей.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1.4. Порядок информирования о правилах предоставления муниципальной услуги.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1.4.1. Информацию по вопросам предоставления муниципальной услуги можно получить: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1) непосредственно в администрации сельского поселения по адресу: 429259, Чувашская Республика, Аликовский район, д. Ефремкасы, ул. Советская, д.2;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Часы приема: понедельник - пятница с 08.00ч. до 17.00ч., обед с 12.00ч. до 13.00ч.;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с использованием средств телефонной связи по номерам: 8-83535-6-62-50, электронной почты:  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/>
      </w:pPr>
      <w:hyperlink r:id="rId3">
        <w:r>
          <w:rPr>
            <w:rStyle w:val="Style14"/>
            <w:b w:val="false"/>
            <w:i w:val="false"/>
            <w:caps w:val="false"/>
            <w:smallCaps w:val="false"/>
            <w:color w:val="1E3685"/>
            <w:spacing w:val="0"/>
            <w:sz w:val="24"/>
            <w:szCs w:val="24"/>
            <w:highlight w:val="white"/>
            <w:u w:val="none"/>
          </w:rPr>
          <w:t>sao-efrem@cap.ru</w:t>
        </w:r>
      </w:hyperlink>
      <w:r>
        <w:rPr>
          <w:sz w:val="24"/>
          <w:szCs w:val="24"/>
          <w:u w:val="none"/>
        </w:rPr>
        <w:t xml:space="preserve"> 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3) на информационных стендах в здании администрации  Ефремкасинского сельского поселения;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4) направив письменное обращение администрации Ефремкасинского сельского поселения по адресу: 429259, Чувашская Республика, Аликовский район, д. Ефремкасы, ул. Советская, д. 2;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/>
      </w:pPr>
      <w:r>
        <w:rPr>
          <w:sz w:val="24"/>
          <w:szCs w:val="24"/>
        </w:rPr>
        <w:t xml:space="preserve">5) в сети Интернет: на официальном сайте администрации сельского поселения </w:t>
      </w:r>
      <w:r>
        <w:rPr>
          <w:color w:val="111111"/>
          <w:sz w:val="24"/>
          <w:szCs w:val="24"/>
          <w:u w:val="none"/>
        </w:rPr>
        <w:t>(</w:t>
      </w:r>
      <w:hyperlink r:id="rId4">
        <w:r>
          <w:rPr>
            <w:rStyle w:val="Style14"/>
            <w:b w:val="false"/>
            <w:i w:val="false"/>
            <w:caps w:val="false"/>
            <w:smallCaps w:val="false"/>
            <w:color w:val="111111"/>
            <w:spacing w:val="0"/>
            <w:sz w:val="24"/>
            <w:szCs w:val="24"/>
            <w:highlight w:val="white"/>
            <w:u w:val="none"/>
          </w:rPr>
          <w:t>http://gov.cap.ru/default.aspx?gov_id=281</w:t>
        </w:r>
      </w:hyperlink>
      <w:r>
        <w:rPr>
          <w:color w:val="111111"/>
          <w:sz w:val="24"/>
          <w:szCs w:val="24"/>
          <w:u w:val="none"/>
        </w:rPr>
        <w:t xml:space="preserve"> ).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1.4.2. 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отдела, в который позвонил гражданин, фамилии, имени, отчестве (последнее – при наличии) специалиста отдела,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1.4.3. Порядок, форма и место размещения информации по вопросам предоставления муниципальной услуги.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Официальный сайт администрации Ефремкасинского сельского поселения, информационный стенд в здании администрации Ефремкасинского сельского поселения, региональные государственные информационные системы – Реестр и портал государственных и муниципальных услуг (функций) содержит следующую информацию: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о месте нахождения и графике работы администрации Ефремкасинского сельского поселения, а также способах получения указанной информации;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о справочных телефонах администрации сельского поселения, ее структурного подразделения либо должностного лица, непосредственно предоставляющего муниципальную услугу;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об адресе официального сайта администрации Ефремкасинского сельского поселения в информационно-телекоммуникационной сети «Интернет» и адресе ее электронной почты;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об адресах портала государственных и муниципальных услуг (функций), единого Интернет-портала государственных и муниципальных услуг (функций);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Интернет-портала государственных и муниципальных услуг (функций);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извлечения из нормативных правовых актов, регулирующих предоставление муниципальной услуги.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1.5. Заявление о предоставлении муниципальной услуги, а также заявление об устранении ошибки и (или) опечатки в выданных по результатам предоставления муниципальной услуги документах направляются заявителем по своему выбору одним из следующих способов: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1) почтовым сообщением в администрацию Ефремкасинского сельского поселения по адресу: 429259, Чувашская Республика, Аликовский  район, д. Ефремкасы, ул. Советская, д.2;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2) при личном обращении в администрацию Ефремкасинского сельского поселения в часы приема по адресу: 429259, Чувашская Республика, Аликовский  район, д. Ефремкасы, ул. Советская, д.2;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Часы приема: понедельник- пятница с 08.00ч. до 17.00ч., обед с 12.00ч. до 13.00ч.;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/>
      </w:pPr>
      <w:r>
        <w:rPr>
          <w:sz w:val="24"/>
          <w:szCs w:val="24"/>
        </w:rPr>
        <w:t xml:space="preserve">3) направлением на электронную почту администрации Ефремкасинского сельского поселения: </w:t>
      </w:r>
      <w:hyperlink r:id="rId5">
        <w:r>
          <w:rPr>
            <w:rStyle w:val="Style14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  <w:highlight w:val="white"/>
            <w:u w:val="none"/>
          </w:rPr>
          <w:t>sao-efrem@cap.ru</w:t>
        </w:r>
      </w:hyperlink>
      <w:r>
        <w:rPr>
          <w:color w:val="000000"/>
          <w:sz w:val="24"/>
          <w:szCs w:val="24"/>
        </w:rPr>
        <w:t xml:space="preserve"> 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/>
      </w:pPr>
      <w:r>
        <w:rPr>
          <w:sz w:val="24"/>
          <w:szCs w:val="24"/>
        </w:rPr>
        <w:t xml:space="preserve">4) через официальный сайт администрации Ефремкасинского сельского поселения в сети Интернет </w:t>
      </w:r>
      <w:r>
        <w:rPr>
          <w:color w:val="111111"/>
          <w:sz w:val="24"/>
          <w:szCs w:val="24"/>
          <w:u w:val="none"/>
        </w:rPr>
        <w:t>(</w:t>
      </w:r>
      <w:hyperlink r:id="rId6">
        <w:r>
          <w:rPr>
            <w:rStyle w:val="Style14"/>
            <w:b w:val="false"/>
            <w:i w:val="false"/>
            <w:caps w:val="false"/>
            <w:smallCaps w:val="false"/>
            <w:color w:val="111111"/>
            <w:spacing w:val="0"/>
            <w:sz w:val="24"/>
            <w:szCs w:val="24"/>
            <w:highlight w:val="white"/>
            <w:u w:val="none"/>
          </w:rPr>
          <w:t>http://gov.cap.ru/default.aspx?gov_id=281</w:t>
        </w:r>
      </w:hyperlink>
      <w:r>
        <w:rPr>
          <w:color w:val="111111"/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);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5) через единый Интернет-портал государственных и муниципальных услуг (функций) Российской Федерации (www.gosuslugi.ru);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6) через Интернет-портал государственных и муниципальных услуг (функций) Чувашской Республики (www.uslugi27.ru);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/>
      </w:pPr>
      <w:r>
        <w:rPr>
          <w:sz w:val="24"/>
          <w:szCs w:val="24"/>
        </w:rPr>
        <w:t>7) через филиалы многофункциональных центров предоставления государственных и муниципальных услуг, организованных на базе государственного казенного учреждения «Оператор систем электронного правительства Аликовского рай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на» (далее – МФЦ).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в МФЦ осуществляется после обращения заявителя с соответствующим заявлением, а взаимодействие с администрацией сельского поселения выполняется МФЦ без участия заявителя в соответствии с нормативными правовыми актами и соглашением о взаимодействии.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Стандарт предоставления муниципальной услуги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2.1. Наименование муниципальной услуги: «Предоставление письменных разъяснений налогоплательщикам и налоговым агентам  по вопросам применения нормативных правовых актов Ефремкасинского сельского поселения о местных налогах и сборах» (далее - муниципальная услуга).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2.2. Муниципальную услугу предоставляет администрация Ефремкасинского сельского поселения, в лице специалиста   (далее - специалист Администрации).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2.3. Результат предоставления муниципальной услуги.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сельского поселения о местных налогах и сборах.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2.4. Срок предоставления муниципальной услуги.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сельского поселения в пределах своей компетенции в течение 30 календарных дней со дня поступления соответствующего обращения. По решению главы сельского поселения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2.5. Правовые основания для предоставления муниципальной услуги.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сельского поселения о местных налогах и сборах (далее - обращение).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2.6.2. Перечень документов, необходимых для предоставления муниципальной услуги.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предоставлении муниципальной услуги в письменной форме или в форме электронного документа.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2.6.3. Заявитель в своем письменном обращении в обязательном порядке указывает: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администрации сельского поселения,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организации или фамилия, имя, отчество (при наличии) гражданина, направившего обращение;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полный почтовый адрес заявителя, по которому должен быть направлен ответ;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обращения;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подпись лица;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дата обращения.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При личном приеме ответственным лицом администрации сельского поселения заявитель предъявляет документ, удостоверяющий его личность, и излагает содержание своего устного обращения.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В предоставлении муниципальной услуги должно быть отказано в следующих случаях: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2.8.2.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сельского поселения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2.8.6. Основанием для отказа в рассмотрении обращений, поступивших в форме электронных сообщений, помимо оснований, указанных в пунктах 2.8.1 - 2.8.5 Административного регламента, также может являться указание автором недействительных сведений о себе и (или) адреса для ответа.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2.9. Размер платы, взимаемой с заявителя при предоставлении муниципальной услуги.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осуществляется на бесплатной основе.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2.11. Срок регистрации запроса заявителя о предоставлении муниципальной услуги.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 нормативных правовых актах по вопросам исполнения муниципальной услуги;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образцы заполнения бланков заявлений;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бланки заявлений;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адреса, телефоны и время приема специалистов администрации сельского поселения;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часы приема специалистов администрации сельского поселения;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порядок обжалования действий (бездействия) и решений, принимаемых в ходе предоставления муниципальной услуги.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Рабочее место специалиста администрации сельского поселения,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Обеспечивается выход в информационно-телекоммуникационную сеть «Интернет».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доступности для инвалидов в получении муниципальной услуги: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лестницы, коридоры, холлы, кабинеты с достаточным освещением;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половые покрытия с исключением кафельных полов и порогов;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перила (поручни) вдоль стен для опоры при ходьбе по коридорам и лестницам;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современная оргтехника и телекоммуникационные средства (компьютер, факсимильная связь и т.п.);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бактерицидные лампы;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стенды со справочными материалами и графиком приема;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функционально удобная, подвергающаяся влажной обработке мебель;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2.13. Показатели доступности и качества муниципальной услуги: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наличие различных способов получения информации о предоставлении услуги;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соблюдение требований законодательства и настоящего Административного регламента;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устранение избыточных административных процедур и административных действий;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сокращение количества документов, представляемых заявителями;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сокращение срока предоставления муниципальной услуги;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профессиональная подготовка специалистов администрации сельского поселения, предоставляющих муниципальную услугу;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 для заявителя однократно направить запрос в МФЦ, при наличии МФЦ на территории Чувашской Республики, действующего по принципу «одного окна».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3.1. Последовательность административных процедур.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прием и регистрация обращения;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рассмотрение обращения;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и направление ответа на обращение заявителю.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3.1.1. Прием и регистрация обращений.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начала предоставления муниципальной услуги является поступление обращения от заявителя в администрацию сельского поселения посредством почтовой, факсимильной связи либо в электронном виде.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Обращение подлежит обязательной регистрации в течение 1 дня с момента поступления в администрацию сельского поселения.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за прием и регистрацию обращения несет специалист администрации сельского поселения, ответственный за прием и регистрацию документов.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 администрации сельского поселения, ответственному за прием и регистрацию документов.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Обращения, поступившие по электронной почте, ежедневно распечатываются и оформляются специалистом администрации сельского поселения, ответственным за прием и регистрацию документов, для рассмотрения главой сельского поселения в установленном порядке как обычные письменные обращения.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администрации сельского поселения,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В течение 1 рабочего дня с момента регистрации обращения заявителя специалистом администрации сельского поселения, ответственным за прием и регистрацию документов, проводится проверка обращения на соответствие требованиям, установленным пунктами 2.6 - 2.7 Административного регламента.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При поступлении обращения, где указано о приложении документов, которые полностью или частично отсутствуют, специалистом администрации сельского поселения,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3.1.2. Рассмотрение обращений.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Прошедшие регистрацию письменные обращения передаются специалисту администрации сельского поселения.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определяет, относится ли к компетенции администрации сельского поселения рассмотрение поставленных в обращении вопросов;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определяет характер, сроки действий и сроки рассмотрения обращения;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определяет исполнителя поручения;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ставит исполнение поручений и рассмотрение обращения на контроль.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Решением главы сельского поселения 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администрации сельского поселения, ответственный за прием и регистрацию документов, в течение 1 рабочего дня с момента передачи (поступления) документов от главы сельского поселения передает обращение для рассмотрения по существу вместе с приложенными документами специалисту администрации сельского поселения.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3.1.3. Подготовка и направление ответов на обращение.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администрации сельского поселения обеспечивает рассмотрение обращения и подготовку ответа в сроки, установленные п. 2.4.1 Административного регламента.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администрации сельского поселения рассматривает поступившее заявление и оформляет письменное разъяснение.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Ответ на вопрос предоставляется в простой, четкой и понятной форме за подписью главы сельского поселения либо лица, его замещающего.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Ответ на обращение заявителя подписывается главой сельского поселения, в срок не более 2 рабочих дней с момента получения проекта ответа от уполномоченного должностного лица.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После подписания ответа специалист администрации сельского поселения,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Формы контроля за исполнением Административного регламента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Текущий контроль за соблюдением специалистом администрации сельского поселения Административного регламента и иных правовых актов, устанавливающих требования к предоставлению муниципальной услуги, осуществляется главой сельского поселения.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главой сельского поселения.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Специалисты администрации сельского поселения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предоставлением муниципальной услуги со стороны уполномоченных лиц администрации сельского поселения должен быть постоянным, всесторонним и объективным.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5.1. Заявитель имеет право на досудебное (внесудебное) обжалование решений и действий (бездействия) администрации сельского поселения и его ответственных лиц, принятых (осуществляемых) в ходе предоставления муниципальной услуги.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5.2. Заявитель может обратиться с жалобой, в том числе в следующих случаях: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нарушение срока регистрации запроса о предоставлении муниципальной услуги;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нарушение срока предоставления муниципальной услуги;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услуги, у заявителя;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5.3. Жалоба подается в письменной форме любым способом, указанным в пункте 1.5 настоящего Административного регламента.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5.3.1. Жалоба на решения и действия (бездействия) ответственных лиц администрации сельского поселения, подаются на имя главы сельского поселения.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5.3.2. Жалоба на решения и действия (бездействия) работника МФЦ подается руководителю соответствующего МФЦ.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5.3.3. Жалоба на решения и действия (бездействия) МФЦ подается руководителю соответствующего органа государственной власти Чувашской Республики, являющемуся учредителем МФЦ.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/>
      </w:pPr>
      <w:r>
        <w:rPr>
          <w:sz w:val="24"/>
          <w:szCs w:val="24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>, единого Интернет-портала государственных и муниципальных услуг либо регионального портала государственных и муниципальных услуг.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5.5. Жалоба заявителя должна содержать: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5.7. По результатам рассмотрения жалобы глава сельского поселения принимает одно из следующих решений: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актами, а также в иных формах.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В случае удовлетворения жалобы, в ответе заявителю указывается о действиях, осуществляемых администрацией сельского поселения, МФЦ в целях незамедлительного устранения выявленных нарушений.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- в удовлетворении жалобы отказывается.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В случае отказа в удовлетворении жалобы, в ответе заявителю указываются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Административного регламента, незамедлительно направляют имеющиеся материалы в органы прокуратуры.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  <w:t>5.9. Не позднее дня, следующего за днем принятия решения, указанного в пункте 5.7 настоящего 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-397" w:right="0" w:hanging="454"/>
        <w:jc w:val="both"/>
        <w:rPr/>
      </w:pPr>
      <w:r>
        <w:rPr>
          <w:sz w:val="24"/>
          <w:szCs w:val="24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 Unicode M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widowControl w:val="false"/>
      <w:numPr>
        <w:ilvl w:val="0"/>
        <w:numId w:val="1"/>
      </w:numPr>
      <w:spacing w:before="108" w:after="108"/>
      <w:jc w:val="center"/>
      <w:outlineLvl w:val="0"/>
      <w:outlineLvl w:val="0"/>
    </w:pPr>
    <w:rPr>
      <w:rFonts w:ascii="Arial" w:hAnsi="Arial" w:cs="Arial"/>
      <w:bCs/>
      <w:color w:val="000080"/>
      <w:sz w:val="20"/>
      <w:szCs w:val="20"/>
    </w:rPr>
  </w:style>
  <w:style w:type="paragraph" w:styleId="2">
    <w:name w:val="Heading 2"/>
    <w:basedOn w:val="Normal"/>
    <w:qFormat/>
    <w:pPr>
      <w:numPr>
        <w:ilvl w:val="1"/>
        <w:numId w:val="1"/>
      </w:numPr>
      <w:spacing w:before="0" w:after="270"/>
      <w:outlineLvl w:val="1"/>
      <w:outlineLvl w:val="1"/>
    </w:pPr>
    <w:rPr>
      <w:rFonts w:ascii="Verdana" w:hAnsi="Verdana" w:cs="Verdana"/>
      <w:b/>
      <w:bCs/>
      <w:color w:val="555555"/>
      <w:sz w:val="24"/>
      <w:szCs w:val="24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Style11">
    <w:name w:val="Основной текст Знак"/>
    <w:basedOn w:val="DefaultParagraphFont"/>
    <w:qFormat/>
    <w:rPr>
      <w:rFonts w:ascii="Times New Roman" w:hAnsi="Times New Roman" w:eastAsia="Times New Roman" w:cs="Times New Roman"/>
      <w:b/>
      <w:bCs/>
      <w:sz w:val="24"/>
      <w:szCs w:val="20"/>
      <w:lang w:eastAsia="zh-CN"/>
    </w:rPr>
  </w:style>
  <w:style w:type="character" w:styleId="Style12">
    <w:name w:val="Цветовое выделение"/>
    <w:qFormat/>
    <w:rPr>
      <w:b/>
      <w:bCs/>
      <w:color w:val="26282F"/>
      <w:sz w:val="26"/>
      <w:szCs w:val="2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FF"/>
      <w:u w:val="single"/>
    </w:rPr>
  </w:style>
  <w:style w:type="character" w:styleId="Style15">
    <w:name w:val="Посещённая гиперссылка"/>
    <w:rPr>
      <w:color w:val="800080"/>
      <w:u w:val="single"/>
    </w:rPr>
  </w:style>
  <w:style w:type="character" w:styleId="WW8Num2z0">
    <w:name w:val="WW8Num2z0"/>
    <w:qFormat/>
    <w:rPr>
      <w:sz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">
    <w:name w:val="ListLabel 1"/>
    <w:qFormat/>
    <w:rPr>
      <w:rFonts w:ascii="Times New Roman" w:hAnsi="Times New Roman"/>
      <w:b w:val="false"/>
      <w:sz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16">
    <w:name w:val="Символ нумерации"/>
    <w:qFormat/>
    <w:rPr/>
  </w:style>
  <w:style w:type="character" w:styleId="WW8Num1z0">
    <w:name w:val="WW8Num1z0"/>
    <w:qFormat/>
    <w:rPr>
      <w:sz w:val="26"/>
      <w:szCs w:val="26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2">
    <w:name w:val="ListLabel 2"/>
    <w:qFormat/>
    <w:rPr>
      <w:sz w:val="26"/>
      <w:szCs w:val="26"/>
    </w:rPr>
  </w:style>
  <w:style w:type="character" w:styleId="ListLabel3">
    <w:name w:val="ListLabel 3"/>
    <w:qFormat/>
    <w:rPr>
      <w:rFonts w:ascii="Times New Roman" w:hAnsi="Times New Roman"/>
      <w:sz w:val="24"/>
      <w:szCs w:val="26"/>
    </w:rPr>
  </w:style>
  <w:style w:type="character" w:styleId="WW8Num9z0">
    <w:name w:val="WW8Num9z0"/>
    <w:qFormat/>
    <w:rPr>
      <w:sz w:val="28"/>
      <w:szCs w:val="28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rFonts w:ascii="Times New Roman" w:hAnsi="Times New Roman"/>
      <w:sz w:val="24"/>
      <w:szCs w:val="28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6">
    <w:name w:val="ListLabel 6"/>
    <w:qFormat/>
    <w:rPr>
      <w:rFonts w:ascii="Times New Roman" w:hAnsi="Times New Roman" w:cs="Times New Roman"/>
      <w:sz w:val="24"/>
    </w:rPr>
  </w:style>
  <w:style w:type="character" w:styleId="ListLabel7">
    <w:name w:val="ListLabel 7"/>
    <w:qFormat/>
    <w:rPr>
      <w:rFonts w:ascii="Times New Roman" w:hAnsi="Times New Roman" w:cs="Times New Roman"/>
      <w:sz w:val="24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/>
    <w:rPr>
      <w:b/>
      <w:bCs/>
      <w:sz w:val="24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Таблицы (моноширинный)"/>
    <w:basedOn w:val="Normal"/>
    <w:qFormat/>
    <w:pPr>
      <w:widowControl w:val="false"/>
      <w:jc w:val="both"/>
    </w:pPr>
    <w:rPr>
      <w:rFonts w:ascii="Courier New" w:hAnsi="Courier New" w:cs="Courier New"/>
      <w:sz w:val="26"/>
      <w:szCs w:val="26"/>
    </w:rPr>
  </w:style>
  <w:style w:type="paragraph" w:styleId="Style23">
    <w:name w:val="Абзац списка"/>
    <w:basedOn w:val="Normal"/>
    <w:qFormat/>
    <w:pPr>
      <w:widowControl w:val="false"/>
      <w:suppressAutoHyphens w:val="true"/>
      <w:spacing w:lineRule="auto" w:line="240" w:before="0" w:after="0"/>
      <w:ind w:left="720" w:right="0" w:hanging="0"/>
    </w:pPr>
    <w:rPr>
      <w:rFonts w:ascii="Arial" w:hAnsi="Arial" w:eastAsia="SimSun;宋体" w:cs="Mangal"/>
      <w:sz w:val="20"/>
      <w:szCs w:val="24"/>
      <w:lang w:bidi="hi-IN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jc w:val="left"/>
    </w:pPr>
    <w:rPr>
      <w:rFonts w:ascii="Calibri" w:hAnsi="Calibri" w:eastAsia="Times New Roman" w:cs="Calibri"/>
      <w:b/>
      <w:bCs/>
      <w:color w:val="00000A"/>
      <w:sz w:val="22"/>
      <w:szCs w:val="22"/>
      <w:lang w:val="ru-RU" w:eastAsia="zh-CN" w:bidi="ar-SA"/>
    </w:rPr>
  </w:style>
  <w:style w:type="paragraph" w:styleId="Style24">
    <w:name w:val="Обычный (веб)"/>
    <w:basedOn w:val="Normal"/>
    <w:qFormat/>
    <w:pPr>
      <w:spacing w:before="100" w:after="100"/>
    </w:pPr>
    <w:rPr>
      <w:sz w:val="24"/>
      <w:szCs w:val="24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0"/>
      <w:lang w:val="ru-RU" w:eastAsia="zh-CN" w:bidi="ar-SA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Style27">
    <w:name w:val="Содержимое врезки"/>
    <w:basedOn w:val="Normal"/>
    <w:qFormat/>
    <w:pPr/>
    <w:rPr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hAnsi="Arial Unicode MS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3">
    <w:name w:val="Основной текст 3"/>
    <w:basedOn w:val="Normal"/>
    <w:qFormat/>
    <w:pPr>
      <w:jc w:val="both"/>
    </w:pPr>
    <w:rPr>
      <w:color w:val="0000FF"/>
    </w:rPr>
  </w:style>
  <w:style w:type="paragraph" w:styleId="Style28">
    <w:name w:val="Body Text Indent"/>
    <w:basedOn w:val="Normal"/>
    <w:pPr>
      <w:ind w:firstLine="567"/>
      <w:jc w:val="both"/>
    </w:pPr>
    <w:rPr/>
  </w:style>
  <w:style w:type="paragraph" w:styleId="21">
    <w:name w:val="Основной текст 2"/>
    <w:basedOn w:val="Normal"/>
    <w:qFormat/>
    <w:pPr>
      <w:jc w:val="both"/>
    </w:pPr>
    <w:rPr/>
  </w:style>
  <w:style w:type="paragraph" w:styleId="22">
    <w:name w:val="Основной текст с отступом 2"/>
    <w:basedOn w:val="Normal"/>
    <w:qFormat/>
    <w:pPr>
      <w:ind w:firstLine="709"/>
      <w:jc w:val="both"/>
    </w:pPr>
    <w:rPr>
      <w:color w:val="0000FF"/>
    </w:rPr>
  </w:style>
  <w:style w:type="paragraph" w:styleId="Msonormalcxspmiddle">
    <w:name w:val="msonormalcxspmiddle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Style29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en-US" w:bidi="ar-SA"/>
    </w:rPr>
  </w:style>
  <w:style w:type="paragraph" w:styleId="ConsNormal">
    <w:name w:val="ConsNormal"/>
    <w:qFormat/>
    <w:pPr>
      <w:widowControl/>
      <w:bidi w:val="0"/>
      <w:ind w:right="19772" w:firstLine="720"/>
      <w:jc w:val="left"/>
    </w:pPr>
    <w:rPr>
      <w:rFonts w:ascii="Arial" w:hAnsi="Arial" w:eastAsia="Times New Roman" w:cs="Arial"/>
      <w:color w:val="00000A"/>
      <w:sz w:val="18"/>
      <w:szCs w:val="18"/>
      <w:lang w:val="ru-RU" w:eastAsia="en-US" w:bidi="ar-SA"/>
    </w:rPr>
  </w:style>
  <w:style w:type="paragraph" w:styleId="211">
    <w:name w:val="Основной текст 21"/>
    <w:basedOn w:val="Normal"/>
    <w:qFormat/>
    <w:pPr>
      <w:suppressAutoHyphens w:val="true"/>
      <w:jc w:val="both"/>
    </w:pPr>
    <w:rPr>
      <w:b/>
      <w:bCs/>
      <w:sz w:val="28"/>
      <w:szCs w:val="20"/>
      <w:lang w:eastAsia="zh-CN"/>
    </w:rPr>
  </w:style>
  <w:style w:type="paragraph" w:styleId="11">
    <w:name w:val="нум список 1"/>
    <w:basedOn w:val="Normal"/>
    <w:qFormat/>
    <w:pPr>
      <w:tabs>
        <w:tab w:val="left" w:pos="360" w:leader="none"/>
      </w:tabs>
      <w:spacing w:before="120" w:after="120"/>
      <w:jc w:val="both"/>
    </w:pPr>
    <w:rPr>
      <w:szCs w:val="20"/>
    </w:rPr>
  </w:style>
  <w:style w:type="paragraph" w:styleId="212">
    <w:name w:val="Основной текст с отступом 21"/>
    <w:basedOn w:val="Normal"/>
    <w:qFormat/>
    <w:pPr>
      <w:widowControl w:val="false"/>
      <w:tabs>
        <w:tab w:val="left" w:pos="1440" w:leader="none"/>
      </w:tabs>
      <w:overflowPunct w:val="false"/>
      <w:ind w:right="-1" w:firstLine="720"/>
      <w:jc w:val="both"/>
    </w:pPr>
    <w:rPr>
      <w:sz w:val="28"/>
      <w:szCs w:val="20"/>
    </w:rPr>
  </w:style>
  <w:style w:type="paragraph" w:styleId="12">
    <w:name w:val="Основной текст с отступом1"/>
    <w:basedOn w:val="Normal"/>
    <w:qFormat/>
    <w:pPr>
      <w:spacing w:before="0" w:after="120"/>
      <w:ind w:left="283" w:hanging="0"/>
    </w:pPr>
    <w:rPr/>
  </w:style>
  <w:style w:type="paragraph" w:styleId="Style30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numbering" w:styleId="NoList">
    <w:name w:val="No List"/>
    <w:qFormat/>
  </w:style>
  <w:style w:type="numbering" w:styleId="WW8Num2">
    <w:name w:val="WW8Num2"/>
    <w:qFormat/>
  </w:style>
  <w:style w:type="numbering" w:styleId="WW8Num1">
    <w:name w:val="WW8Num1"/>
    <w:qFormat/>
  </w:style>
  <w:style w:type="numbering" w:styleId="WW8Num9">
    <w:name w:val="WW8Num9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 sao-efrem@cap.ru" TargetMode="External"/><Relationship Id="rId4" Type="http://schemas.openxmlformats.org/officeDocument/2006/relationships/hyperlink" Target="http://gov.cap.ru/default.aspx?gov_id=281" TargetMode="External"/><Relationship Id="rId5" Type="http://schemas.openxmlformats.org/officeDocument/2006/relationships/hyperlink" Target="mailto: sao-efrem@cap.ru" TargetMode="External"/><Relationship Id="rId6" Type="http://schemas.openxmlformats.org/officeDocument/2006/relationships/hyperlink" Target="http://gov.cap.ru/default.aspx?gov_id=281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Application>LibreOffice/5.1.3.2$Windows_x86 LibreOffice_project/644e4637d1d8544fd9f56425bd6cec110e49301b</Application>
  <Pages>15</Pages>
  <Words>4386</Words>
  <Characters>33386</Characters>
  <CharactersWithSpaces>37835</CharactersWithSpaces>
  <Paragraphs>249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2019-01-10T12:16:00Z</dcterms:created>
  <dc:creator>user</dc:creator>
  <dc:description/>
  <dc:language>ru-RU</dc:language>
  <cp:lastModifiedBy/>
  <cp:lastPrinted>2019-11-18T13:59:54Z</cp:lastPrinted>
  <dcterms:modified xsi:type="dcterms:W3CDTF">2019-11-18T14:05:14Z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