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34" w:rsidRPr="001B0834" w:rsidRDefault="001B0834" w:rsidP="001B0834">
      <w:pPr>
        <w:ind w:firstLine="709"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1B0834">
        <w:rPr>
          <w:rFonts w:ascii="PT Astra Serif" w:hAnsi="PT Astra Serif"/>
          <w:sz w:val="26"/>
          <w:szCs w:val="26"/>
        </w:rPr>
        <w:t>Приложение №2</w:t>
      </w:r>
    </w:p>
    <w:p w:rsidR="001B0834" w:rsidRPr="001B0834" w:rsidRDefault="001B0834" w:rsidP="001B083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1B0834" w:rsidRPr="001B0834" w:rsidRDefault="001B0834" w:rsidP="001B0834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1B0834">
        <w:rPr>
          <w:rFonts w:ascii="PT Astra Serif" w:hAnsi="PT Astra Serif"/>
          <w:b/>
          <w:bCs/>
          <w:sz w:val="26"/>
          <w:szCs w:val="26"/>
        </w:rPr>
        <w:t>ПЕРЕЧЕНЬ ТЕМ, ВОПРОСЫ ПО КОТОРЫМ ПРЕДЛАГАЮТСЯ НА КВАЛИФИКАЦИОННОМ ЭКЗАМЕНЕ С ИСПОЛЬЗОВАНИЕМ АВТОМАТИЗИРОВАННОЙ ИНФОРМАЦИОННОЙ</w:t>
      </w:r>
    </w:p>
    <w:p w:rsidR="001B0834" w:rsidRPr="001B0834" w:rsidRDefault="001B0834" w:rsidP="001B0834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1B0834">
        <w:rPr>
          <w:rFonts w:ascii="PT Astra Serif" w:hAnsi="PT Astra Serif"/>
          <w:b/>
          <w:bCs/>
          <w:sz w:val="26"/>
          <w:szCs w:val="26"/>
        </w:rPr>
        <w:t>СИСТЕМЫ ПРОВЕДЕНИЯ КВАЛИФИКАЦИОННЫХ ЭКЗАМЕНОВ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1. Задачи института нотариата в Российской Федерации.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2. Правовые основы организации нотариата.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3. Компетенция федерального органа исполнительной власти в области юстиции, его территориальных органов и органов государственной власти субъектов Российской Федерации в сфере нотариата.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4. Лица, имеющие право совершать нотариальные действия. Требования, предъявляемые к лицу, желающему стать нотариусом.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6. Система, регистрация и публично-правовые функции нотариальных палат.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7. Федеральная нотариальная палата: понятие, компетенция.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 xml:space="preserve">8. </w:t>
      </w:r>
      <w:hyperlink r:id="rId7">
        <w:r w:rsidRPr="001B0834">
          <w:rPr>
            <w:rStyle w:val="aa"/>
            <w:rFonts w:ascii="PT Astra Serif" w:hAnsi="PT Astra Serif"/>
            <w:color w:val="auto"/>
            <w:sz w:val="26"/>
            <w:szCs w:val="26"/>
            <w:u w:val="none"/>
          </w:rPr>
          <w:t>Кодекс</w:t>
        </w:r>
      </w:hyperlink>
      <w:r w:rsidRPr="001B0834">
        <w:rPr>
          <w:rFonts w:ascii="PT Astra Serif" w:hAnsi="PT Astra Serif"/>
          <w:sz w:val="26"/>
          <w:szCs w:val="26"/>
        </w:rPr>
        <w:t xml:space="preserve"> 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9. Порядок назначения на должность нотариуса. Основания и порядок приостановления и возобновления полномочий нотариуса. Основания и порядок прекращения полномочий нотариуса.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10. Замещение временно отсутствующего нотариуса.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11. Контроль за деятельностью нотариусов. Порядок обжалования нотариальных действий или отказа в их совершении.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12. Нотариальные действия, совершаемые нотариусами и уполномоченными должностными лицами.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13. Нотариально удостоверенные документы и документы, приравненные к нотариально удостоверенным.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14. Нотариальное делопроизводство, нотариальный архив,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16. Основания и сроки отложения и приостановления совершения нотариального действия. Отказ в совершении нотариального действия.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lastRenderedPageBreak/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19. Законные представители недееспособных и не полностью дееспособных граждан. Распоряжение имуществом подопечного.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20. 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21. Распоряжение имуществом юридического лица.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22. Представительство, доверенность, срок доверенности, передоверие, прекращение и последствия прекращения доверенности, реестр доверенностей. Реестр распоряжений об отмене доверенностей, за исключением нотариально удостоверенных доверенностей.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24. Сделки, подлежащие обязательному нотариальному удостоверению.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25. Оспоримые и ничтожные сделки, общие положения о последствиях недействительности сделки.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26. Государственная регистрация и основания государственной регистрации прав на недвижимое имущество и сделок с ним.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27. Основания возникновения гражданских прав и обязанностей, момент возникновения права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28. Понятие и основания возникновения общей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29. Владение, пользование, распоряжение имуществом, находящимся в совместной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30. Совместная собственность супругов и распоряжение ею, собственность каждого из супругов.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32. Сроки исковой давности.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33. Заключение и прекращение брака.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34. Алиментные обязательства.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35. Права и обязанности родителей.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36. Усыновление (удочерение).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37. Опека и попечительство.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38. Понятие имущества крестьянского (фермерского) хозяйства и порядок его раздела.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39. Владение, пользование, распоряжение имуществом, находящимся в долевой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40. Основания прекращения права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41. Ценные бумаги, виды ценных бумаг, субъекты прав, удостоверенных ценной бумагой, передача прав по ценной бумаге.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42.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lastRenderedPageBreak/>
        <w:t>43. Понятие, свобода, существенные условия, форма договора.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44. Момент заключения договора, изменение и расторжение договора, последствия изменения и расторжения договора.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47. Предмет, форма, момент заключения, существенные условия договора продажи земельного участка.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48. Права на землю физических и юридических лиц.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49. Предмет, форма, момент заключения, существенные условия договора мены.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50. Предмет, форма, момент заключения, существенные условия договора дарения, запрещение, ограничение и отмена дарения.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51. Предмет, форма, момент заключения, существенные условия договора постоянной ренты.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52. Предмет, форма, момент заключения, существенные условия договора пожизненной ренты.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53. Предмет, форма, момент заключения, существенные условия договора пожизненного содержания с иждивением.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54. Предмет, форма, момент заключения, существенные условия договора аренды.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55. Предмет, форма, момент заключения, существенные условия договора найма жилого помещения.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56. Предмет, форма, момент заключения, существенные условия договора безвозмездного пользования.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58. Обеспечение исполнения обязательств.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59. Прекращение обязательств.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60. Понятие и основания возникновения залога, предмет залога.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61. Договор о залоге, его форма и момент заключения. Регистрация уведомлений о залоге движимого имущества.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62. Основания и порядок обращения взыскания на заложенное имущество.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63. Реализация и способы реализации заложенного имущества.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64. Понятие, составление, выдача и содержание закладной.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65. Осуществление прав по закладной.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66. Восстановление прав по утраченной закладной.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67. Случаи возникновения залога в силу закона.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68. Перемена лиц в обязательстве.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69. Понятие и основания наследования, состав наследства. Время и место открытия наследства.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70. Недостойные наследники.</w:t>
      </w:r>
      <w:r w:rsidRPr="001B0834">
        <w:rPr>
          <w:rFonts w:ascii="PT Astra Serif" w:hAnsi="PT Astra Serif"/>
          <w:sz w:val="26"/>
          <w:szCs w:val="26"/>
        </w:rPr>
        <w:tab/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lastRenderedPageBreak/>
        <w:t>71. Наследование по завещанию. Понятие, свобода, тайна завещания. Назначение и подназначение наследника. Доли наследников на завещанное имущество.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72. Форма и порядок совершения завещаний.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73. Порядок нотариального удостоверения завещания.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74. Свидетель; гражданин, подписывающий завещание вместо завещателя; переводчик. Требования, предъявляемые к этим лицам.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75. Закрытое завещание. Порядок принятия и вскрытия конверта с завещанием.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76. Завещание при чрезвычайных обстоятельствах.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77. Завещательное распоряжение правами на денежные средства в банках.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78. Право на обязательную долю в наследстве.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79. 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80. Исполнение завещания. Исполнитель завещания и его полномочия. Возмещение расходов, связанных с исполнением завещания.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81. Завещательный отказ. Завещательное возложение.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82. Наследование по закону. Очередность призвания к наследству.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83. Права супруга при наследовании.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84. Наследование по праву представления и переход права на принятие наследства (наследственная трансмиссия).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85. Принятие наследства. Сроки и способы принятия наследства.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86. Отказ от наследства. Отказ от наследства в пользу других лиц. Сроки и способы отказа от наследства.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87. Охрана наследства и управление им. Меры по охране наследства. Доверительное управление наследственным имуществом.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88. 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89. Порядок и сроки выдачи свидетельства о праве на наследство.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90. Общая собственность наследников. Раздел наследства по соглашению между наследниками.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91. Наследование прав, связанных с участием в хозяйственных товариществах и обществах, производственных кооперативах.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92. Наследование прав, связанных с участием в потребительских кооперативах.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93. Наследование предприятия.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94. Наследование земельных участков, особенности раздела земельных участков.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95. Наследование имущества члена крестьянского (фермерского) хозяйства.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96. Наследование вещей, ограниченно оборотоспособных. Наследование выморочного имущества.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97. Наследование невыплаченных сумм, предоставленных гражданину в качестве средств к существованию.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lastRenderedPageBreak/>
        <w:t>98. Приращение наследственных долей.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99. Оформление наследства на имущество наследодателя, находящееся в совместной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100. Наследование исключительных прав на результат интеллектуальной деятельности или на средство индивидуализации.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101. Свидетельствование верности копий документов и выписок из них, подлинности подписи и верности перевода.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102. Удостоверение фактов.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103. Депозит нотариуса.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105. Совершение протеста векселя нотариусом.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106. Понятие простого и переводного векселя и их реквизиты.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107. Место составления и подпись векселя, место платежа по векселю.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108. Понятие и виды индоссаментов.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109. Понятие и форма аваля, место его совершения, пределы ответственности авалиста.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110. Сроки платежа по векселю и их исчисление.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111. Принятие на хранение документов.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112. Совершение морских протестов.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113. Особенности ипотеки земельных участков.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114. Особенности ипотеки зданий и сооружений.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115. Особенности ипотеки жилых домов и квартир.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116. Завещания, приравненные к нотариально удостоверенным завещаниям, и правила их составления.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117. Принятие наследства по истечении установленного срока.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118. Право, подлежащее применению к отношениям по наследованию, осложненным иностранным элементом.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119. Наследование государственных наград, почетных и памятных знаков.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120. Особенности обеспечения исполнения обязательств по договору участия в долевом строительстве.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121. Земли сельскохозяйственного назначения. Особенности оборота земель сельскохозяйственного назначения.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122. Понятие земельной доли. Документы, удостоверяющие право на земельную долю. Особенности оборота земельной доли.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123. Особенности осуществления государственной регистрации права собственности граждан на земельный участок.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124. Особенности осуществления государственного кадастрового учета и государственной регистрации прав на недвижимое имущество (за исключением земельных участков).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125. Передача документов физических и юридических лиц другим физическим и юридическим лицам.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126. Обеспечение доказательств.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lastRenderedPageBreak/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128. Государственная пошлина и федеральный тариф. Порядок исчисления размера государственной пошлины и федерального тарифа за удостоверение договоров, подлежащих оценке, и за выдачу свидетельства о праве на наследство. Льготы по оплате нотариальных действий.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129. Порядок установления размера регионального тарифа.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130. Депозит нотариуса. Принятие на депонирование движимых вещей, безналичных денежных средств или бездокументарных ценных бумаг.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131. Нотариальные действия, совершаемые удаленно. Сделки, удостоверенные двумя и более нотариусами.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132. 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133. Обязанности нотариуса по исполнению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134. Требования по содержанию и функционированию нотариальной конторы, обеспечению надлежащих условий для приема нотариусом обратившихся за совершением нотариальных действий лиц. Информирование нотариусом о месте нахождения и режиме работы нотариальной конторы.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135. Предмет, форма, момент заключения, существенные условия договора займа, в том числе конвертируемого займа. Нотариальные действия, совершаемые нотариусом в связи с увеличением уставного капитала общества с ограниченной ответственностью во исполнение договора конвертируемого займа.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136. Внесение сведений в реестр списков участников обществ с ограниченной ответственностью единой информационной системы нотариата и выдача выписки из указанного реестра.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Default="001B0834" w:rsidP="001D501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Default="001B0834" w:rsidP="001D501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6117D" w:rsidRPr="000D6620" w:rsidRDefault="0036117D" w:rsidP="000D6620">
      <w:pPr>
        <w:rPr>
          <w:rFonts w:ascii="PT Astra Serif" w:hAnsi="PT Astra Serif"/>
          <w:sz w:val="26"/>
          <w:szCs w:val="26"/>
        </w:rPr>
      </w:pPr>
    </w:p>
    <w:sectPr w:rsidR="0036117D" w:rsidRPr="000D6620" w:rsidSect="005D1007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ED" w:rsidRDefault="007A01ED" w:rsidP="00893D47">
      <w:r>
        <w:separator/>
      </w:r>
    </w:p>
  </w:endnote>
  <w:endnote w:type="continuationSeparator" w:id="0">
    <w:p w:rsidR="007A01ED" w:rsidRDefault="007A01ED" w:rsidP="0089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ED" w:rsidRDefault="007A01ED" w:rsidP="00893D47">
      <w:r>
        <w:separator/>
      </w:r>
    </w:p>
  </w:footnote>
  <w:footnote w:type="continuationSeparator" w:id="0">
    <w:p w:rsidR="007A01ED" w:rsidRDefault="007A01ED" w:rsidP="0089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588"/>
    <w:multiLevelType w:val="hybridMultilevel"/>
    <w:tmpl w:val="7CE8524C"/>
    <w:lvl w:ilvl="0" w:tplc="2AF42F06">
      <w:start w:val="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B01416"/>
    <w:multiLevelType w:val="hybridMultilevel"/>
    <w:tmpl w:val="8C3EC1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2F"/>
    <w:rsid w:val="00014F80"/>
    <w:rsid w:val="00030D8C"/>
    <w:rsid w:val="000363D4"/>
    <w:rsid w:val="00037798"/>
    <w:rsid w:val="00055F32"/>
    <w:rsid w:val="00074198"/>
    <w:rsid w:val="000C42ED"/>
    <w:rsid w:val="000D6620"/>
    <w:rsid w:val="001071F4"/>
    <w:rsid w:val="001146C7"/>
    <w:rsid w:val="00156B33"/>
    <w:rsid w:val="00167079"/>
    <w:rsid w:val="001847D6"/>
    <w:rsid w:val="001B0834"/>
    <w:rsid w:val="001D5013"/>
    <w:rsid w:val="00263EED"/>
    <w:rsid w:val="002E5E3D"/>
    <w:rsid w:val="002F4DB6"/>
    <w:rsid w:val="0036117D"/>
    <w:rsid w:val="003B5A43"/>
    <w:rsid w:val="004732D3"/>
    <w:rsid w:val="00476C18"/>
    <w:rsid w:val="005C71F3"/>
    <w:rsid w:val="005D1007"/>
    <w:rsid w:val="00601546"/>
    <w:rsid w:val="006C1E6A"/>
    <w:rsid w:val="006E1EB8"/>
    <w:rsid w:val="006F5295"/>
    <w:rsid w:val="007A01ED"/>
    <w:rsid w:val="007D1BAE"/>
    <w:rsid w:val="00855276"/>
    <w:rsid w:val="00893D47"/>
    <w:rsid w:val="009301F1"/>
    <w:rsid w:val="0096026B"/>
    <w:rsid w:val="00964595"/>
    <w:rsid w:val="009B1A58"/>
    <w:rsid w:val="009C416A"/>
    <w:rsid w:val="00A32524"/>
    <w:rsid w:val="00A6683B"/>
    <w:rsid w:val="00A66E94"/>
    <w:rsid w:val="00A8043E"/>
    <w:rsid w:val="00A90BBE"/>
    <w:rsid w:val="00AF2914"/>
    <w:rsid w:val="00B23051"/>
    <w:rsid w:val="00B61F53"/>
    <w:rsid w:val="00B64DBB"/>
    <w:rsid w:val="00B66797"/>
    <w:rsid w:val="00BF31FC"/>
    <w:rsid w:val="00C1149D"/>
    <w:rsid w:val="00C178E6"/>
    <w:rsid w:val="00C62661"/>
    <w:rsid w:val="00C85C5F"/>
    <w:rsid w:val="00CC232F"/>
    <w:rsid w:val="00CC5064"/>
    <w:rsid w:val="00D008A5"/>
    <w:rsid w:val="00D0279C"/>
    <w:rsid w:val="00DE5A90"/>
    <w:rsid w:val="00E91045"/>
    <w:rsid w:val="00EA7CB8"/>
    <w:rsid w:val="00ED78D0"/>
    <w:rsid w:val="00EF161E"/>
    <w:rsid w:val="00F02EC1"/>
    <w:rsid w:val="00F84110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F8849-45B9-44F2-B4B1-A3FA063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32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2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611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7CB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1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C64CD69CCDFB7AA510C0F663BB021C3D951ED5AA92C68AFCBE005316392682AEE3E65EA8E3D0A96FAF706E3DD7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григорьеваов</dc:creator>
  <cp:keywords/>
  <dc:description/>
  <cp:lastModifiedBy>Константин Захаров</cp:lastModifiedBy>
  <cp:revision>2</cp:revision>
  <cp:lastPrinted>2024-08-21T07:51:00Z</cp:lastPrinted>
  <dcterms:created xsi:type="dcterms:W3CDTF">2024-08-21T15:34:00Z</dcterms:created>
  <dcterms:modified xsi:type="dcterms:W3CDTF">2024-08-21T15:34:00Z</dcterms:modified>
</cp:coreProperties>
</file>