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96" w:rsidRPr="00311B96" w:rsidRDefault="00311B96" w:rsidP="00311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pPr w:leftFromText="180" w:rightFromText="180" w:vertAnchor="text" w:horzAnchor="margin" w:tblpXSpec="center" w:tblpY="398"/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5A231A" w:rsidRPr="005A231A" w:rsidTr="006A33FF">
        <w:trPr>
          <w:cantSplit/>
          <w:trHeight w:val="542"/>
        </w:trPr>
        <w:tc>
          <w:tcPr>
            <w:tcW w:w="4161" w:type="dxa"/>
          </w:tcPr>
          <w:p w:rsidR="005A231A" w:rsidRPr="005A231A" w:rsidRDefault="005A231A" w:rsidP="005A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A231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  <w:p w:rsidR="005A231A" w:rsidRPr="005A231A" w:rsidRDefault="005A231A" w:rsidP="005A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1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КАНАШ РАЙОНĚ</w:t>
            </w:r>
          </w:p>
        </w:tc>
        <w:tc>
          <w:tcPr>
            <w:tcW w:w="1225" w:type="dxa"/>
            <w:vMerge w:val="restart"/>
          </w:tcPr>
          <w:p w:rsidR="005A231A" w:rsidRPr="005A231A" w:rsidRDefault="005A231A" w:rsidP="005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5A231A" w:rsidRPr="005A231A" w:rsidRDefault="005A231A" w:rsidP="005A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1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  <w:r w:rsidRPr="005A231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5A231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КАНАШСКИЙ РАЙОН</w:t>
            </w:r>
          </w:p>
        </w:tc>
      </w:tr>
      <w:tr w:rsidR="005A231A" w:rsidRPr="005A231A" w:rsidTr="006A33FF">
        <w:trPr>
          <w:cantSplit/>
          <w:trHeight w:val="1785"/>
        </w:trPr>
        <w:tc>
          <w:tcPr>
            <w:tcW w:w="4161" w:type="dxa"/>
          </w:tcPr>
          <w:p w:rsidR="005A231A" w:rsidRPr="005A231A" w:rsidRDefault="005A231A" w:rsidP="005A231A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5A231A" w:rsidRPr="005A231A" w:rsidRDefault="005A231A" w:rsidP="005A231A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A231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АСХВА ЯЛ ПОСЕЛЕНИЙĚН </w:t>
            </w:r>
          </w:p>
          <w:p w:rsidR="005A231A" w:rsidRPr="005A231A" w:rsidRDefault="005A231A" w:rsidP="005A231A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5A231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ДЕПУТАТСЕН ПУХĂВĚ</w:t>
            </w:r>
            <w:r w:rsidRPr="005A231A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</w:t>
            </w:r>
          </w:p>
          <w:p w:rsidR="005A231A" w:rsidRPr="005A231A" w:rsidRDefault="005A231A" w:rsidP="005A231A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5A231A" w:rsidRPr="005A231A" w:rsidRDefault="005A231A" w:rsidP="005A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5A231A" w:rsidRPr="005A231A" w:rsidRDefault="005A231A" w:rsidP="005A231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A231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5A231A" w:rsidRPr="005A231A" w:rsidRDefault="005A231A" w:rsidP="005A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5A231A" w:rsidRPr="005A231A" w:rsidRDefault="005A231A" w:rsidP="005A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21</w:t>
            </w:r>
            <w:r w:rsidRPr="005A231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ç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ěртме</w:t>
            </w:r>
            <w:r w:rsidRPr="005A231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2022 ç. 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7/1</w:t>
            </w:r>
            <w:r w:rsidRPr="005A231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№</w:t>
            </w:r>
          </w:p>
          <w:p w:rsidR="005A231A" w:rsidRPr="005A231A" w:rsidRDefault="005A231A" w:rsidP="005A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A231A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Вырăскас Пикших ялě</w:t>
            </w:r>
          </w:p>
        </w:tc>
        <w:tc>
          <w:tcPr>
            <w:tcW w:w="1225" w:type="dxa"/>
            <w:vMerge/>
          </w:tcPr>
          <w:p w:rsidR="005A231A" w:rsidRPr="005A231A" w:rsidRDefault="005A231A" w:rsidP="005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5A231A" w:rsidRPr="005A231A" w:rsidRDefault="005A231A" w:rsidP="005A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5A231A" w:rsidRPr="005A231A" w:rsidRDefault="005A231A" w:rsidP="005A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A231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СОБРАНИЕ ДЕПУТАТОВ</w:t>
            </w:r>
          </w:p>
          <w:p w:rsidR="005A231A" w:rsidRPr="005A231A" w:rsidRDefault="005A231A" w:rsidP="005A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A231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АСХВИНСКОГО СЕЛЬСКОГО ПОСЕЛЕНИЯ</w:t>
            </w:r>
          </w:p>
          <w:p w:rsidR="005A231A" w:rsidRPr="005A231A" w:rsidRDefault="005A231A" w:rsidP="005A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A231A" w:rsidRPr="005A231A" w:rsidRDefault="005A231A" w:rsidP="005A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  <w:p w:rsidR="005A231A" w:rsidRPr="005A231A" w:rsidRDefault="005A231A" w:rsidP="005A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A231A" w:rsidRPr="005A231A" w:rsidRDefault="005A231A" w:rsidP="005A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A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5A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г.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A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231A" w:rsidRPr="005A231A" w:rsidRDefault="005A231A" w:rsidP="005A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A231A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Деревня Большие Бикшихи</w:t>
            </w:r>
          </w:p>
        </w:tc>
      </w:tr>
    </w:tbl>
    <w:p w:rsidR="00993E6C" w:rsidRDefault="005A231A" w:rsidP="005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Calibr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AF2037B" wp14:editId="217C6226">
            <wp:simplePos x="0" y="0"/>
            <wp:positionH relativeFrom="column">
              <wp:posOffset>2592070</wp:posOffset>
            </wp:positionH>
            <wp:positionV relativeFrom="paragraph">
              <wp:posOffset>58420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231A" w:rsidRDefault="005A231A" w:rsidP="00311B96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1B96" w:rsidRPr="00311B96" w:rsidRDefault="00311B96" w:rsidP="00311B96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 об организации ритуальных услуг и содержании мест захоронения на 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ерритории </w:t>
      </w:r>
      <w:r w:rsidR="005A2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Асхвинского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сельского п</w:t>
      </w:r>
      <w:r w:rsidRPr="00311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оселения Канашского района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Pr="00311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увашской Республики</w:t>
      </w:r>
    </w:p>
    <w:p w:rsidR="00311B96" w:rsidRPr="00311B96" w:rsidRDefault="00311B96" w:rsidP="00311B96">
      <w:pPr>
        <w:spacing w:after="0" w:line="240" w:lineRule="auto"/>
        <w:ind w:right="55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B96" w:rsidRPr="005A231A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Федеральными законами </w:t>
      </w:r>
      <w:hyperlink r:id="rId6" w:tgtFrame="_blank" w:history="1">
        <w:r w:rsidRPr="00311B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12.01.1996 № 8-ФЗ</w:t>
        </w:r>
      </w:hyperlink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погребении и похоронном деле», </w:t>
      </w:r>
      <w:hyperlink r:id="rId7" w:tgtFrame="_blank" w:history="1">
        <w:r w:rsidRPr="00311B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06.10.2003 № 131-ФЗ</w:t>
        </w:r>
      </w:hyperlink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 Уставом </w:t>
      </w:r>
      <w:r w:rsidR="005A231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Асхвинского</w:t>
      </w: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Канашского района</w:t>
      </w:r>
      <w:r w:rsidR="005A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Республики,  </w:t>
      </w:r>
      <w:r w:rsidRPr="005A2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 </w:t>
      </w:r>
      <w:r w:rsidR="005A231A" w:rsidRPr="005A2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Асхвинского</w:t>
      </w:r>
      <w:r w:rsidRPr="005A2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сельского поселения  Канашского района Чувашской Республики решило:</w:t>
      </w:r>
    </w:p>
    <w:p w:rsidR="005A231A" w:rsidRDefault="005A231A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прилагаемое Положение об организации ритуальных услуг и содержании мест захоронения на территории </w:t>
      </w:r>
      <w:r w:rsidR="005A231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Асхвинского</w:t>
      </w: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сельского поселения   Канашского района Чувашской Республики.</w:t>
      </w:r>
    </w:p>
    <w:p w:rsidR="005A231A" w:rsidRDefault="005A231A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после его официального опубликования. </w:t>
      </w:r>
    </w:p>
    <w:p w:rsid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3E6C" w:rsidRDefault="00993E6C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E6C" w:rsidRDefault="00993E6C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E6C" w:rsidRPr="00311B96" w:rsidRDefault="00993E6C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31A" w:rsidRDefault="00F1771E" w:rsidP="00F177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5A231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Асхвинского</w:t>
      </w:r>
      <w:r w:rsidRPr="00F1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771E" w:rsidRPr="00F1771E" w:rsidRDefault="00F1771E" w:rsidP="00F177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</w:t>
      </w:r>
      <w:r w:rsidR="005A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В</w:t>
      </w:r>
      <w:r w:rsidRPr="00F17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23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17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Павлов</w:t>
      </w:r>
    </w:p>
    <w:p w:rsidR="00F1771E" w:rsidRPr="00F1771E" w:rsidRDefault="00F1771E" w:rsidP="00F17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B96" w:rsidRPr="00311B96" w:rsidRDefault="00311B96" w:rsidP="00311B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993E6C" w:rsidRDefault="00993E6C" w:rsidP="00311B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E6C" w:rsidRDefault="00993E6C" w:rsidP="00311B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E6C" w:rsidRDefault="00993E6C" w:rsidP="00311B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E6C" w:rsidRDefault="00993E6C" w:rsidP="00311B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E6C" w:rsidRDefault="00993E6C" w:rsidP="00311B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E6C" w:rsidRDefault="00993E6C" w:rsidP="00311B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E6C" w:rsidRDefault="00993E6C" w:rsidP="00311B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E6C" w:rsidRDefault="00993E6C" w:rsidP="00311B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E6C" w:rsidRDefault="00993E6C" w:rsidP="00311B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B96" w:rsidRPr="00311B96" w:rsidRDefault="00311B96" w:rsidP="00311B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311B96" w:rsidRPr="00311B96" w:rsidRDefault="00311B96" w:rsidP="00311B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Собрания депутатов</w:t>
      </w:r>
    </w:p>
    <w:p w:rsidR="00311B96" w:rsidRPr="00311B96" w:rsidRDefault="005A231A" w:rsidP="00311B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Асхвинского</w:t>
      </w:r>
      <w:r w:rsidR="00311B96"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11B96" w:rsidRPr="00311B96" w:rsidRDefault="00311B96" w:rsidP="00311B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 Чувашской Республики</w:t>
      </w:r>
    </w:p>
    <w:p w:rsidR="00311B96" w:rsidRPr="00311B96" w:rsidRDefault="00311B96" w:rsidP="00311B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                                                                                    </w:t>
      </w:r>
      <w:r w:rsidR="00683F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  </w:t>
      </w:r>
      <w:r w:rsidR="005A231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83F3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A231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83F3D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 № </w:t>
      </w:r>
      <w:r w:rsidR="00683F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A231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83F3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A23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311B96" w:rsidRPr="00311B96" w:rsidRDefault="00311B96" w:rsidP="00311B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 </w:t>
      </w:r>
    </w:p>
    <w:p w:rsidR="00311B96" w:rsidRPr="00311B96" w:rsidRDefault="00311B96" w:rsidP="00311B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B96" w:rsidRPr="00311B96" w:rsidRDefault="00311B96" w:rsidP="00311B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B96" w:rsidRPr="00311B96" w:rsidRDefault="00311B96" w:rsidP="00311B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B96" w:rsidRPr="00311B96" w:rsidRDefault="00311B96" w:rsidP="00311B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311B96" w:rsidRPr="00311B96" w:rsidRDefault="00311B96" w:rsidP="00311B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 РИТУАЛЬНЫХ УСЛУГ И СОДЕРЖАНИИ МЕСТ ЗАХОРОНЕНИЯ НА ТЕРРИТОРИИ  </w:t>
      </w:r>
      <w:r w:rsidR="005A2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АСХВИНСКОГО</w:t>
      </w:r>
      <w:r w:rsidRPr="00311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СЕЛЬСКОГО ПОСЕЛЕНИЯ КАНАШСКОГО РАЙОНА ЧУВАШСКОЙ РЕСПУБЛИКИ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 </w:t>
      </w:r>
    </w:p>
    <w:p w:rsidR="00311B96" w:rsidRPr="00311B96" w:rsidRDefault="00311B96" w:rsidP="00993E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ОБЩИЕ ПОЛОЖЕНИЯ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пунктом 22 статьи 14 Федерального закона </w:t>
      </w:r>
      <w:hyperlink r:id="rId8" w:tgtFrame="_blank" w:history="1">
        <w:r w:rsidRPr="00311B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06.10.2003 г. № 131-ФЗ</w:t>
        </w:r>
      </w:hyperlink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 Федеральным законом </w:t>
      </w:r>
      <w:hyperlink r:id="rId9" w:tgtFrame="_blank" w:history="1">
        <w:r w:rsidRPr="00311B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12.01.1996 № 8-ФЗ</w:t>
        </w:r>
      </w:hyperlink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погребении и похоронном деле» и регламентирует на территории </w:t>
      </w:r>
      <w:r w:rsidR="005A231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Асхвинского</w:t>
      </w: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сельского поселения   Канашского  района Чувашской Республики организацию ритуальных услуг и содержание мест захоронения.</w:t>
      </w:r>
      <w:proofErr w:type="gramEnd"/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Порядок деятельности кладбищ и организации захоронения на территории </w:t>
      </w:r>
      <w:r w:rsidR="005A231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Асхвинского</w:t>
      </w: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сельского поселения   Канашского  района Чувашской Республики определяется в пределах полномочий, предоставленных законодательством Российской Федерации о погребении и похоронном деле органам местного самоуправления.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Положение регулирует отношения между гражданами, юридическими лицами и индивидуальными предпринимателями по вопросам похоронного дела, по организации и содержанию мест захоронения в населенном пункте  путем предания тела умершего земле (захоронение в могилу,  перезахоронение), а также при обустройстве места захоронения.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Применяемые в настоящем Положении термины и понятия: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гарантированный перечень услуг по погребению – минимальный перечень услуг, оказание которого гарантируется специализированной службой по вопросам похоронного дела при погребении;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погребения – 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захоронения – основная функциональная часть территории кладбища, где осуществляется погребение, в том числе захоронение урн с прахом;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захоронения – земельные участки, предоставляемые в зоне захоронения кладбища для погребения;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одиночные захоронения – места захоронения, предоставляемые на территории общественных кладбищ для погребения умерших (погибших) (далее – умерших), не имеющих супруга, близких родственников, иных родственников, либо законного представителя умершего;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родственные захоронения – места захоронения, предоставляемые на безвозмездной основе, на территории общественных кладбищ для погребения умершего таким образом, чтобы гарантировать погребение на этом же земельном участке умершего супруга или близкого родственника;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семейные (родовые) захоронения – места захоронения, предоставляемые на платной основе (с учетом места родственного захоронения) на общественных и военных мемориальных кладбищах для погребения трех и более умерших близких родственников, иных родственников;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местного самоуправления в сфере погребения и похоронного дела –  Администрация </w:t>
      </w:r>
      <w:r w:rsidR="005A231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Асхвинского</w:t>
      </w: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сельского поселения   Канашского  района Чувашской Республики»;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семьи – лица, связанные родством (свойством), совместно проживающие и ведущие совместное хозяйство;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Ритуальные услуги - предоставление населению определенного перечня услуг по погребению на безвозмездной основе или за плату.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за захоронение лицо - родственник умершего или лицо, взявшее на себя обязанность осуществить погребение умершего.</w:t>
      </w:r>
      <w:proofErr w:type="gramEnd"/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1.5.Кладбище </w:t>
      </w:r>
      <w:proofErr w:type="gramStart"/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муниципальной собственностью </w:t>
      </w:r>
      <w:r w:rsidR="005A231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Асхвинского</w:t>
      </w: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сельского поселения и не может</w:t>
      </w:r>
      <w:proofErr w:type="gramEnd"/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передано в аренду. Финансирование работ по содержанию кладбища осуществляется за счет бюджетных поступлений, благотворительных взносов других организаций и физических лиц.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Предоставление участков на муниципальном кладбище осуществляется на безвозмездной основе.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Ответственные за захоронение лица имеют право выбора ритуальной организации или самостоятельно организовывать захоронение.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Администрация </w:t>
      </w:r>
      <w:r w:rsidR="005A231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Асхвинского</w:t>
      </w: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сельского поселения имеет право заключать договор на выполнение работ по текущему содержанию и ремонту муниципального кладбища.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proofErr w:type="gramStart"/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благоустройством, поддержанием порядка, соблюдением санитарного состояния на общественных кладбищах осуществляется Администрацией сельского поселения.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На общественных кладбищах погребение может осуществляться с учетом </w:t>
      </w:r>
      <w:proofErr w:type="spellStart"/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вероисповедальных</w:t>
      </w:r>
      <w:proofErr w:type="spellEnd"/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воинских и иных обычаев и традиций. Для указанных целей уполномоченным органом местного самоуправления в сфере погребения и похоронного дела могут отводиться отдельные участки территории кладбищ (кварталы).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1.11. Супругу, близким родственникам, иным родственникам, законному представителю 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оформление документов, необходимых для погребения;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предоставление и доставка гроба и других предметов, необходимых для погребения;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перевозка тела (останков) умершего на кладбище (в крематорий);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погребение (кремация с последующей выдачей урны с прахом).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погребению, указанные в пункте 1.11. оказываются специализированной службой по вопросам похоронного дела</w:t>
      </w:r>
      <w:proofErr w:type="gramStart"/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Качество услуг по погребению, должно соответствовать следующим требованиям: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оформление документов, необходимых для погребения в течение суток с момента установления причины смерти;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2) доставка гроба и других предметов, необходимых для погребения по адресу;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перевозка тела (останков) на кладбище;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4) рытье могилы ручным и механизированным способом с зачисткой вручную, закрытие и опускание гроба в могилу, засыпка могилы и устройство надмогильного холма, установка креста.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B96" w:rsidRPr="00311B96" w:rsidRDefault="00311B96" w:rsidP="00993E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ОРГАНИЗАЦИЯ МЕСТ ЗАХОРОНЕНИЙ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Земельный участок для захоронения тела отводится в соответствии с </w:t>
      </w:r>
      <w:proofErr w:type="spellStart"/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2.1.2882-11.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 территории </w:t>
      </w:r>
      <w:r w:rsidR="005A231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Асхвинского</w:t>
      </w: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сельского поселения функционирует </w:t>
      </w:r>
      <w:r w:rsidR="005A2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 м</w:t>
      </w:r>
      <w:r w:rsidR="00683F3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A2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ниципальных кладбища</w:t>
      </w:r>
      <w:bookmarkStart w:id="0" w:name="_GoBack"/>
      <w:bookmarkEnd w:id="0"/>
      <w:r w:rsidR="005A23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83F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A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Асхвинское, </w:t>
      </w:r>
      <w:proofErr w:type="spellStart"/>
      <w:r w:rsidR="005A23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Кармамейское</w:t>
      </w:r>
      <w:proofErr w:type="spellEnd"/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 желанию граждан при погребении умершего может быть предоставлен земельный участок, гарантирующий погребение на этом же участке земли умершего супруга или близкого родственника.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Для погребения устанавливаются следующие размеры земельных участков: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одиночное захоронение - 2 x 1,5 м;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родственное захоронение - 2 x 2,5 м;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детская могила - 0,8 x 1,1 м.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Глубина могилы при захоронении умершего должна быть не менее 1,5 м.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 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ЗАХОРОНЕНИЯ И ПЕРЕЗАХОРОНЕНИЯ ОСТАНКОВ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Лицо, взявшее на себя обязанность осуществить погребение умершего, организует, координирует и контролирует выполнение всего процесса погребения от оформления документов, необходимых для погребения, до захоронения включительно.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Погребение умерших (погибших) должно осуществляться в специально отведенных и оборудованных с этой целью местах в соответствии с действующим законодательством Российской Федерации.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погребения должны быть досягаемы для всех категорий граждан, в том числе, инвалидов и маломобильных лиц. Самовольное погребение </w:t>
      </w:r>
      <w:proofErr w:type="gramStart"/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proofErr w:type="gramEnd"/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отведенных для этого местах не допускается. К лицам, совершившим такие действия, применяются меры действующего законодательства как за действия, наносящие ущерб окружающей среде.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Захоронение умерших производится при наличии свидетельства о смерти, выданного </w:t>
      </w:r>
      <w:proofErr w:type="spellStart"/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ЗАГСом</w:t>
      </w:r>
      <w:proofErr w:type="spellEnd"/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(или в случае чрезвычайной ситуации по разрешению медицинских органов).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Кладбище для захоронения </w:t>
      </w:r>
      <w:proofErr w:type="gramStart"/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умерших</w:t>
      </w:r>
      <w:proofErr w:type="gramEnd"/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ежедневно.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Погребение умершего рядом с ранее умершим родственником возможно при наличии на указанном месте свободного участка земли.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Захоронение гроба в родственную могилу разрешается на основании письменного заявления родственников при предъявлении ими паспорта, свидетельства о смерти в соответствии с действующими санитарными нормами и правилами.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proofErr w:type="gramStart"/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супруга, близких родственников, иных родственников либо законного представителя умершего или при невозможности осуществить ими погребения, а также при отсутствии иных лиц, согласных принять на себя обязанность осуществить погребение, погребение умершего на дому, на улице или в ином месте, после установления органами внутренних дел его личности, осуществляется специализированной службой по вопросам похоронного дела в течение 3 суток с момента</w:t>
      </w:r>
      <w:proofErr w:type="gramEnd"/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установления причины смерти, если иное не предусмотрено действующим законодательством Российской Федерации.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proofErr w:type="gramStart"/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Погребение умерших, личность которых не установлена, оказываются специализированной службой по вопросам похоронного дела, на основании решения органов внутренних дел на специально отведенных участках кладбищ».</w:t>
      </w:r>
      <w:proofErr w:type="gramEnd"/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При захоронении в общем массиве действующих кладбищ должна соблюдаться рядность могил. Проход между могилами должен быть: по длинной стороне не менее 1 м, по короткой стороне могилы не менее 0,5 м.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При захоронении тела (останков) на месте захоронения устанавливается ритуальный трафарет с указанием фамилии, имени, отчества умершего и даты его смерти.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3.11. Эксгумация (перезахоронение) останков умерших производится в соответствии с действующим законодательством и на основании заключения органов государственного санитарно-эпидемиологического надзора об отсутствии особо опасных инфекционных заболеваний и необходимых для проведения эксгумации документов.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</w:t>
      </w:r>
      <w:proofErr w:type="gramStart"/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Погребение военнослужащих, граждан, призванных на военные сборы, сотрудников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системы, погибших при прохождении военной службы (военных сборов, службы) или умерших в результате увечья (ранения, травмы, контузии), заболевания в мирное время, участников войны осуществляется в соответствии с федеральным законодательством.</w:t>
      </w:r>
      <w:proofErr w:type="gramEnd"/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Создаваемые, а также существующие места погребений и захоронений не </w:t>
      </w:r>
      <w:proofErr w:type="gramStart"/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сносу и могут</w:t>
      </w:r>
      <w:proofErr w:type="gramEnd"/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перенесены по решению администрации </w:t>
      </w:r>
      <w:r w:rsidR="005A231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Асхвинского</w:t>
      </w: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сельского поселения в случае угрозы постоянных затоплений, оползней, после землетрясений и других стихийных бедствий.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B96" w:rsidRPr="00311B96" w:rsidRDefault="00311B96" w:rsidP="005C6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УСТАНОВКА НАДМОГИЛЬНЫХ СООРУЖЕНИЙ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Надмогильные сооружения не должны иметь частей, выступающих за границы выделенного земельного участка.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Надписи на надмогильных сооружениях должны соответствовать сведениям </w:t>
      </w:r>
      <w:proofErr w:type="gramStart"/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 захороненных в данном месте.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Надмогильные сооружения, установленные гражданами, являются их собственностью.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Виновные в хищении, разрушении и повреждении установленных гражданами надмогильных сооружений привлекаются к ответственности в установленном законодательством РФ порядке.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Надмогильные сооружения не должны превышать следующих максимальных размеров по высоте: памятники - 2 м, ограды - 0,8 м.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Администрация </w:t>
      </w:r>
      <w:r w:rsidR="005A231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Асхвинского</w:t>
      </w: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сельского поселения за установленные гражданами надмогильные сооружения имущественной ответственности не несет.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Все работы на кладбище, связанные с установкой (демонтажем) надмогильных сооружений, должны производиться гражданами самостоятельно.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B96" w:rsidRPr="00311B96" w:rsidRDefault="00311B96" w:rsidP="005C6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СОДЕРЖАНИЕ МОГИЛ И НАДМОГИЛЬНЫХ СООРУЖЕНИЙ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Ответственный за захоронение обязан содержать надмогильные сооружения и зеленые насаждения (оформленный могильный холм, цветник) в надлежащем состоянии собственными силами.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Ответственность за организацию похоронного обслуживания, благоустройство мест захоронений и санитарное состояние территории кладбища возлагается на граждан, которые обязаны обеспечить: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своевременную подготовку могил, захоронение тела (останков), праха, подготовку ритуальных трафаретов;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в надлежащем состоянии могил;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общественного порядка;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требований пожарной безопасности;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и реставрацию надмогильных сооружений;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уход за местом захоронения.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Озеленение и обустройство мест погребения должны производиться в соответствии с действующими нормами и правилами.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 Все работы по застройке и благоустройству мест захоронения должны выполняться с максимальным сохранением существующих деревьев, кустарников и растительного грунта.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 </w:t>
      </w:r>
    </w:p>
    <w:p w:rsidR="00311B96" w:rsidRPr="00311B96" w:rsidRDefault="00311B96" w:rsidP="005C6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ДЕМОНТАЖ НАДМОГИЛЬНЫХ СООРУЖЕНИЙ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Демонтаж старых надмогильных сооружений разрешается после согласования лицом, ответственным за захоронение.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B96" w:rsidRPr="00311B96" w:rsidRDefault="00311B96" w:rsidP="005C6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ПРАВИЛА ПОСЕЩЕНИЯ КЛАДБИЩА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 территории кладбища посетители должны соблюдать общественный порядок и тишину.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 территории кладбища запрещено: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-причинять ущерб надмогильным сооружениям, оборудованию кладбища, зеленым насаждениям;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-организовывать свалки мусора в не отведенных для этих целей местах;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выгуливать собак, пасти домашний скот;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разводить костры, добывать песок и глину, резать дерн;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производить раскопку грунта, оставлять запасы строительных и других материалов;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портить надмогильные сооружения, мемориальные доски, оборудование кладбища, засорять территорию кладбища;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ломать зеленые насаждения, рвать цветы;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присваивать чужое имущество, производить его перемещение и другие самоуправные действия. Виновные в этом привлекаются к ответственности в установленном порядке.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случае нарушения настоящих </w:t>
      </w:r>
      <w:proofErr w:type="gramStart"/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proofErr w:type="gramEnd"/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посетители привлекаются к ответственности в соответствии с законодательством Российской Федерации.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 </w:t>
      </w:r>
    </w:p>
    <w:p w:rsidR="00311B96" w:rsidRPr="00311B96" w:rsidRDefault="00311B96" w:rsidP="005C6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АДМИНИСТРАЦИЯ СЕЛЬСКОГО ПОСЕЛЕНИЯ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 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Формирует и ведет реестр кладбищ, расположенных на территории поселения.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Разрабатывает и контролирует реализацию мероприятий по эксплуатации, реконструкции, ремонту, содержанию, расширению, закрытию или переносу действующих кладбищ;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 Осуществляет </w:t>
      </w:r>
      <w:proofErr w:type="gramStart"/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кладбищ и иных объектов похоронного назначения, находящихся в собственности муниципального образования, исключительно по целевому назначению;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Разрабатывает нормативные документы, регламентирующие организацию ритуальных услуг и содержание мест захоронения на территории </w:t>
      </w:r>
      <w:r w:rsidR="005A231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Асхвинского</w:t>
      </w: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 </w:t>
      </w:r>
    </w:p>
    <w:p w:rsidR="00311B96" w:rsidRPr="00311B96" w:rsidRDefault="00311B96" w:rsidP="005C6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ОТВЕТСТВЕННОСТЬ 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Осквернение и уничтожение мест погребения влечет ответственность, предусмотренную законодательством Российской Федерации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B96" w:rsidRPr="00311B96" w:rsidRDefault="00311B96" w:rsidP="00311B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311B96" w:rsidRPr="00311B96" w:rsidRDefault="00311B96" w:rsidP="00311B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311B96" w:rsidRPr="00311B96" w:rsidRDefault="00311B96" w:rsidP="00311B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организации ритуальных услуг</w:t>
      </w:r>
    </w:p>
    <w:p w:rsidR="00311B96" w:rsidRPr="00311B96" w:rsidRDefault="00311B96" w:rsidP="00311B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содержании</w:t>
      </w:r>
      <w:proofErr w:type="gramEnd"/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захоронения на территории</w:t>
      </w:r>
    </w:p>
    <w:p w:rsidR="00311B96" w:rsidRPr="00311B96" w:rsidRDefault="005A231A" w:rsidP="00311B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Асхвинского</w:t>
      </w:r>
      <w:r w:rsidR="00311B96"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сельского поселения </w:t>
      </w:r>
    </w:p>
    <w:p w:rsidR="00311B96" w:rsidRPr="00311B96" w:rsidRDefault="00311B96" w:rsidP="00311B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  района Чувашской Республики.</w:t>
      </w:r>
    </w:p>
    <w:p w:rsidR="00311B96" w:rsidRPr="00311B96" w:rsidRDefault="00311B96" w:rsidP="00311B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B96" w:rsidRPr="00311B96" w:rsidRDefault="00311B96" w:rsidP="00311B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КНИГА</w:t>
      </w:r>
    </w:p>
    <w:p w:rsidR="00311B96" w:rsidRPr="00311B96" w:rsidRDefault="00311B96" w:rsidP="00311B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регистрации захоронений на кладбище </w:t>
      </w:r>
      <w:r w:rsidR="005A2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Асхвинского</w:t>
      </w:r>
      <w:r w:rsidRPr="00311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сельского поселения Канашского района Чувашской Республики</w:t>
      </w:r>
    </w:p>
    <w:p w:rsidR="00311B96" w:rsidRPr="00311B96" w:rsidRDefault="00311B96" w:rsidP="00311B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</w:t>
      </w:r>
    </w:p>
    <w:p w:rsidR="00311B96" w:rsidRPr="00311B96" w:rsidRDefault="00311B96" w:rsidP="00311B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(название и адрес)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Начата</w:t>
      </w:r>
      <w:proofErr w:type="gramEnd"/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 «____» ___________ 20____ г.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Окончена</w:t>
      </w:r>
      <w:proofErr w:type="gramEnd"/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 «____» ___________ 20____ г.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  </w:t>
      </w:r>
    </w:p>
    <w:tbl>
      <w:tblPr>
        <w:tblW w:w="11066" w:type="dxa"/>
        <w:tblInd w:w="-1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1315"/>
        <w:gridCol w:w="1315"/>
        <w:gridCol w:w="1012"/>
        <w:gridCol w:w="1643"/>
        <w:gridCol w:w="1871"/>
        <w:gridCol w:w="1643"/>
        <w:gridCol w:w="1793"/>
      </w:tblGrid>
      <w:tr w:rsidR="00311B96" w:rsidRPr="00311B96" w:rsidTr="005C610F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96" w:rsidRPr="00311B96" w:rsidRDefault="00311B96" w:rsidP="005C610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96" w:rsidRPr="00311B96" w:rsidRDefault="00311B96" w:rsidP="005C610F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 </w:t>
            </w:r>
            <w:r w:rsidRPr="0031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1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умершего</w:t>
            </w:r>
            <w:proofErr w:type="gramEnd"/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96" w:rsidRPr="00311B96" w:rsidRDefault="00311B96" w:rsidP="005C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  <w:r w:rsidRPr="0031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1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умершего</w:t>
            </w:r>
            <w:proofErr w:type="gramEnd"/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96" w:rsidRPr="00311B96" w:rsidRDefault="00311B96" w:rsidP="005C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смерти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96" w:rsidRPr="00311B96" w:rsidRDefault="00311B96" w:rsidP="005C610F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31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захоронения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96" w:rsidRPr="00311B96" w:rsidRDefault="00311B96" w:rsidP="005C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свидетельства о смерти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96" w:rsidRPr="00311B96" w:rsidRDefault="00311B96" w:rsidP="005C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96" w:rsidRPr="00311B96" w:rsidRDefault="00311B96" w:rsidP="005C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 w:rsidRPr="0031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1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31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похороны</w:t>
            </w:r>
          </w:p>
        </w:tc>
      </w:tr>
      <w:tr w:rsidR="00311B96" w:rsidRPr="00311B96" w:rsidTr="005C610F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96" w:rsidRPr="00311B96" w:rsidRDefault="00311B96" w:rsidP="00311B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96" w:rsidRPr="00311B96" w:rsidRDefault="00311B96" w:rsidP="00311B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96" w:rsidRPr="00311B96" w:rsidRDefault="00311B96" w:rsidP="00311B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96" w:rsidRPr="00311B96" w:rsidRDefault="00311B96" w:rsidP="00311B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96" w:rsidRPr="00311B96" w:rsidRDefault="00311B96" w:rsidP="00311B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96" w:rsidRPr="00311B96" w:rsidRDefault="00311B96" w:rsidP="00311B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96" w:rsidRPr="00311B96" w:rsidRDefault="00311B96" w:rsidP="00311B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96" w:rsidRPr="00311B96" w:rsidRDefault="00311B96" w:rsidP="00311B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1B96" w:rsidRPr="00311B96" w:rsidTr="005C610F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96" w:rsidRPr="00311B96" w:rsidRDefault="00311B96" w:rsidP="00311B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96" w:rsidRPr="00311B96" w:rsidRDefault="00311B96" w:rsidP="00311B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96" w:rsidRPr="00311B96" w:rsidRDefault="00311B96" w:rsidP="00311B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96" w:rsidRPr="00311B96" w:rsidRDefault="00311B96" w:rsidP="00311B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96" w:rsidRPr="00311B96" w:rsidRDefault="00311B96" w:rsidP="00311B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96" w:rsidRPr="00311B96" w:rsidRDefault="00311B96" w:rsidP="00311B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96" w:rsidRPr="00311B96" w:rsidRDefault="00311B96" w:rsidP="00311B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96" w:rsidRPr="00311B96" w:rsidRDefault="00311B96" w:rsidP="00311B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1B96" w:rsidRPr="00311B96" w:rsidTr="005C610F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96" w:rsidRPr="00311B96" w:rsidRDefault="00311B96" w:rsidP="00311B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96" w:rsidRPr="00311B96" w:rsidRDefault="00311B96" w:rsidP="00311B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96" w:rsidRPr="00311B96" w:rsidRDefault="00311B96" w:rsidP="00311B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96" w:rsidRPr="00311B96" w:rsidRDefault="00311B96" w:rsidP="00311B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96" w:rsidRPr="00311B96" w:rsidRDefault="00311B96" w:rsidP="00311B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96" w:rsidRPr="00311B96" w:rsidRDefault="00311B96" w:rsidP="00311B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96" w:rsidRPr="00311B96" w:rsidRDefault="00311B96" w:rsidP="00311B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96" w:rsidRPr="00311B96" w:rsidRDefault="00311B96" w:rsidP="00311B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 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B96" w:rsidRPr="00311B96" w:rsidRDefault="00311B96" w:rsidP="0031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B96" w:rsidRPr="00311B96" w:rsidRDefault="00311B96" w:rsidP="00311B96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11B96" w:rsidRPr="00311B96" w:rsidRDefault="00311B96" w:rsidP="00311B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B96" w:rsidRPr="00311B96" w:rsidRDefault="00311B96" w:rsidP="00311B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B96" w:rsidRPr="00311B96" w:rsidRDefault="00311B96" w:rsidP="00311B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B96" w:rsidRPr="00311B96" w:rsidRDefault="00311B96" w:rsidP="00311B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B96" w:rsidRPr="00311B96" w:rsidRDefault="00311B96" w:rsidP="00311B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B96" w:rsidRPr="00311B96" w:rsidRDefault="00311B96" w:rsidP="00311B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B96" w:rsidRPr="00311B96" w:rsidRDefault="00311B96" w:rsidP="00311B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B96" w:rsidRPr="00311B96" w:rsidRDefault="00311B96" w:rsidP="00311B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B96" w:rsidRPr="00311B96" w:rsidRDefault="00311B96" w:rsidP="00311B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B96" w:rsidRPr="00311B96" w:rsidRDefault="00311B96" w:rsidP="00311B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B96" w:rsidRPr="00311B96" w:rsidRDefault="00311B96" w:rsidP="00311B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B96" w:rsidRPr="00311B96" w:rsidRDefault="00311B96" w:rsidP="00311B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B96" w:rsidRPr="00311B96" w:rsidRDefault="00311B96" w:rsidP="00311B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11B96" w:rsidRPr="0031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FA"/>
    <w:rsid w:val="00213378"/>
    <w:rsid w:val="002630E8"/>
    <w:rsid w:val="00311B96"/>
    <w:rsid w:val="005A231A"/>
    <w:rsid w:val="005C610F"/>
    <w:rsid w:val="00683F3D"/>
    <w:rsid w:val="00700083"/>
    <w:rsid w:val="008D1FFA"/>
    <w:rsid w:val="00993E6C"/>
    <w:rsid w:val="00F1771E"/>
    <w:rsid w:val="00FC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1B96"/>
  </w:style>
  <w:style w:type="paragraph" w:styleId="a3">
    <w:name w:val="Normal (Web)"/>
    <w:basedOn w:val="a"/>
    <w:uiPriority w:val="99"/>
    <w:semiHidden/>
    <w:unhideWhenUsed/>
    <w:rsid w:val="0031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1B9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11B96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1B96"/>
  </w:style>
  <w:style w:type="paragraph" w:styleId="a3">
    <w:name w:val="Normal (Web)"/>
    <w:basedOn w:val="a"/>
    <w:uiPriority w:val="99"/>
    <w:semiHidden/>
    <w:unhideWhenUsed/>
    <w:rsid w:val="0031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1B9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11B96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96E20C02-1B12-465A-B64C-24AA922700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CF2E301D-5638-4586-B75C-5B5D87B09EEB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CF2E301D-5638-4586-B75C-5B5D87B09E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2022-06-20T13:49:00Z</cp:lastPrinted>
  <dcterms:created xsi:type="dcterms:W3CDTF">2022-05-24T05:40:00Z</dcterms:created>
  <dcterms:modified xsi:type="dcterms:W3CDTF">2022-06-20T13:50:00Z</dcterms:modified>
</cp:coreProperties>
</file>