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2B" w:rsidRDefault="00676D2B" w:rsidP="00676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676D2B" w:rsidTr="003420B6">
        <w:tc>
          <w:tcPr>
            <w:tcW w:w="3934" w:type="dxa"/>
            <w:gridSpan w:val="3"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676D2B" w:rsidRDefault="00676D2B" w:rsidP="00342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6D2B" w:rsidRDefault="00676D2B" w:rsidP="00342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676D2B" w:rsidTr="003420B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D2B" w:rsidRDefault="00676D2B" w:rsidP="00342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15.06.</w:t>
            </w:r>
          </w:p>
        </w:tc>
        <w:tc>
          <w:tcPr>
            <w:tcW w:w="1303" w:type="dxa"/>
            <w:hideMark/>
          </w:tcPr>
          <w:p w:rsidR="00676D2B" w:rsidRDefault="00676D2B" w:rsidP="003420B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2022ç.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D2B" w:rsidRDefault="00676D2B" w:rsidP="00676D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С-27/1</w:t>
            </w:r>
          </w:p>
        </w:tc>
        <w:tc>
          <w:tcPr>
            <w:tcW w:w="1558" w:type="dxa"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15.06.</w:t>
            </w:r>
          </w:p>
        </w:tc>
        <w:tc>
          <w:tcPr>
            <w:tcW w:w="1359" w:type="dxa"/>
            <w:hideMark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2022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С-27/1</w:t>
            </w:r>
          </w:p>
        </w:tc>
      </w:tr>
      <w:tr w:rsidR="00676D2B" w:rsidTr="003420B6">
        <w:tc>
          <w:tcPr>
            <w:tcW w:w="3934" w:type="dxa"/>
            <w:gridSpan w:val="3"/>
            <w:hideMark/>
          </w:tcPr>
          <w:p w:rsidR="00676D2B" w:rsidRDefault="00676D2B" w:rsidP="00342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Деревня Сятракасы                                                    </w:t>
            </w:r>
          </w:p>
        </w:tc>
        <w:tc>
          <w:tcPr>
            <w:tcW w:w="1558" w:type="dxa"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676D2B" w:rsidRDefault="00676D2B" w:rsidP="0034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676D2B" w:rsidRDefault="00676D2B" w:rsidP="00676D2B"/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right="5101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Сятракасинского сельского поселения Моргаушского района Чувашской Республики от 13.12.2021 г. № С-18/1 «О бюджете  Сятракасинского сельского поселения Моргаушского района Чувашской Республики на 2022 год и 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23 Положения «О регулировании бюджетных правоотношений в Александровском  сельском поселении Моргаушского района Чувашской Республики», утвержденного решением Собрания депутатов Сятракасинского  сельского поселения Моргаушского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>.10.2014 года № С-</w:t>
      </w:r>
      <w:r>
        <w:rPr>
          <w:rFonts w:ascii="Times New Roman" w:eastAsia="Times New Roman" w:hAnsi="Times New Roman" w:cs="Times New Roman"/>
          <w:sz w:val="24"/>
          <w:szCs w:val="24"/>
        </w:rPr>
        <w:t>44/1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Сятракасинского сельского поселения Моргаушского района Чувашской Республики решило: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</w:rPr>
      </w:pPr>
      <w:bookmarkStart w:id="0" w:name="sub_1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1.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Внести  в решение Собрания депутатов Сятракасинского  сельского поселения Моргаушского района Чувашской Республики от 13.12.2021 года № С-18/1 «О бюджете Сятракасинского  сельского поселения Моргаушского района Чувашской Республики на 2022 год и плановый период 2023 и 2024 годов» следующие изменения:</w:t>
      </w:r>
      <w:bookmarkEnd w:id="0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D2B" w:rsidRPr="00676D2B" w:rsidRDefault="00676D2B" w:rsidP="00676D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статью 1 изложить в следующей редакции: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bookmarkStart w:id="1" w:name="sub_100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bookmarkStart w:id="2" w:name="sub_21"/>
      <w:bookmarkEnd w:id="1"/>
      <w:r w:rsidRPr="00676D2B">
        <w:rPr>
          <w:rFonts w:ascii="Times New Roman" w:eastAsia="Times New Roman" w:hAnsi="Times New Roman" w:cs="Times New Roman"/>
          <w:sz w:val="24"/>
          <w:szCs w:val="24"/>
        </w:rPr>
        <w:t>Утвердить основные характеристики бюджета Сятракасинского сельского поселения Моргаушского района Чувашской Республики</w:t>
      </w:r>
      <w:r w:rsidRPr="00676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>на 2022 год: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18 971,8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уб., в том числе объем межбюджетных трансфертов из районного бюджета Моргаушского района Чувашской Республики в сумме 16 458,4 тыс.руб.;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19 631,1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верхний предел муниципального внутреннего долга на 1 января 2023 года в сумме 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lastRenderedPageBreak/>
        <w:t>0,0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уб., в том числе верхний предел долга по муниципальным гарантиям в сумме 0,0 тыс.рублей;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Сятракасинского сельского поселения Моргаушского района Чувашской Республики в сумме  659,4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Сятракасинского сельского поселения Моргаушского района Чувашской Республики на 2023 год: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7 625,0 тыс. рублей, в том числе объем межбюджетных трансфертов из районного бюджета Моргаушского района Чувашской Республики в сумме 5 564,3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7 625,0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уб., в том числе условно утвержденные расходы в сумме 154,5 тыс. рублей.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2023 года в сумме 0,0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ублей, в том числе верхний предел долга по муниципальным гарантиям в сумме 0,0 тыс.рублей.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3. Утвердить основные характеристики  бюджета Сятракасинского сельского поселения Моргаушского района Чувашской Республики на 2024 год: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доходов бюджета Сятракасинского сельского поселения Моргаушского района Чувашской Республики в сумме 7 535,2 тыс. руб., в том числе объем межбюджетных трансфертов из районного бюджета Моргаушского района Чувашской Республики в сумме 5 422,8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Сятракасинского сельского поселения Моргаушского района Чувашской Республики в сумме 7 535,2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ублей, в том числе условно утвержденные расходы в сумме  304,1 тыс.рублей;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предельный объем муниципального долга в сумме 0,0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ублей;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верхний предел муниципального внутреннего долга на 1 января 2025 года в сумме 0,0 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ублей, в том числе верхний предел долга по муниципальным гарантиям в сумме 0,0 тыс.рублей.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2) в статье 7: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 части 1:</w:t>
      </w:r>
    </w:p>
    <w:p w:rsidR="00676D2B" w:rsidRPr="00676D2B" w:rsidRDefault="00676D2B" w:rsidP="00676D2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 пункте «а» слова «приложения 4-4.3» заменить словами «приложениям 4-4.4;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 пункте «в» слова «приложения 6-6.3» заменить словами «приложениям 6-6.4;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 пункте «</w:t>
      </w:r>
      <w:proofErr w:type="spellStart"/>
      <w:r w:rsidRPr="00676D2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76D2B">
        <w:rPr>
          <w:rFonts w:ascii="Times New Roman" w:eastAsia="Times New Roman" w:hAnsi="Times New Roman" w:cs="Times New Roman"/>
          <w:sz w:val="24"/>
          <w:szCs w:val="24"/>
        </w:rPr>
        <w:t>» слова «приложения 8-8.3» заменить словами «приложениям 8-8.4;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3)  дополнить приложением 4.4  следующего содержания: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«Приложение 4.4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13.12.2021г. № С-18/1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2022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676D2B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 сельского поселения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2022 год,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4,4.1,4.2, 4.3 к  решению Собрания депутатов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 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на 2022 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</w:tbl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4) дополнить приложением 6.4 следующего содержания: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«Приложение 6.4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13.12.2021 г. № С-18/1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2022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целевым статьям (муниципальным программам Моргаушского района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 w:rsidRPr="00676D2B">
        <w:rPr>
          <w:rFonts w:ascii="Times New Roman" w:eastAsia="Times New Roman" w:hAnsi="Times New Roman" w:cs="Times New Roman"/>
          <w:sz w:val="24"/>
          <w:szCs w:val="24"/>
        </w:rPr>
        <w:t>непрограммным</w:t>
      </w:r>
      <w:proofErr w:type="spellEnd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группам (группам и подгруппам) видов расходов,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разделам, подразделам классификации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расходов бюджета Сятракасинского  сельского поселения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2022  год,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предусмотренного приложениями 6,6.1,6.2,6.3  к  решению Собрания депутатов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 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на 2022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(тыс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уб.)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-29,2</w:t>
            </w:r>
          </w:p>
        </w:tc>
      </w:tr>
    </w:tbl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5) дополнить приложением 8.4 следующего содержания: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     «Приложение 8.4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                                                                                                                                   Сятракасинского  сельского поселения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от  13.12.2021  г. № С-18/1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5245" w:firstLine="425"/>
        <w:jc w:val="right"/>
        <w:rPr>
          <w:rFonts w:ascii="Arial" w:eastAsia="Times New Roman" w:hAnsi="Arial" w:cs="Arial"/>
          <w:sz w:val="20"/>
          <w:szCs w:val="20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«О  бюджете Сятракасинского  сельского поселения Моргаушского района Чувашской Республики на 2022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ИЗМЕНЕНИЕ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ведомственной структуры расходов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бюджета Сятракасинского  сельского поселения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Моргаушского района Чувашской Республики на 2022 год,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приложениями 8,8.1,8.2,8.3 к 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решению Собрания депутатов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Сятракасинского  сельского поселения Моргаушского района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«О бюджете Сятракасинского  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на 2022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(тыс</w:t>
      </w:r>
      <w:proofErr w:type="gramStart"/>
      <w:r w:rsidRPr="00676D2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76D2B">
        <w:rPr>
          <w:rFonts w:ascii="Times New Roman" w:eastAsia="Times New Roman" w:hAnsi="Times New Roman" w:cs="Times New Roman"/>
          <w:sz w:val="24"/>
          <w:szCs w:val="24"/>
        </w:rPr>
        <w:t>уб.)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уменьше-ние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(-))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  <w:tr w:rsidR="00676D2B" w:rsidRPr="00676D2B" w:rsidTr="003420B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76D2B" w:rsidRPr="00676D2B" w:rsidRDefault="00676D2B" w:rsidP="00676D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-29,2</w:t>
            </w:r>
          </w:p>
        </w:tc>
      </w:tr>
    </w:tbl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6) приложение 10 изложить в следующей редакции: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Приложение 10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Сятракасинского сельского поселения Моргаушского района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Чувашской Республики от 13.12.2021 г. № С-18/1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>«О бюджете Сятракасинского сельского поселения Моргаушского района Чувашской Республики на 2022 год и плановый период 2023 и 2024 годов»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Источники </w:t>
      </w:r>
      <w:proofErr w:type="gramStart"/>
      <w:r w:rsidRPr="00676D2B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внутреннего</w:t>
      </w:r>
      <w:proofErr w:type="gramEnd"/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финансирования дефицита бюджета </w:t>
      </w:r>
      <w:r w:rsidRPr="00676D2B"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676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год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1593"/>
      </w:tblGrid>
      <w:tr w:rsidR="00676D2B" w:rsidRPr="00676D2B" w:rsidTr="00676D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676D2B" w:rsidRPr="00676D2B" w:rsidTr="00676D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76D2B" w:rsidRPr="00676D2B" w:rsidTr="00676D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-659,4</w:t>
            </w:r>
          </w:p>
        </w:tc>
      </w:tr>
      <w:tr w:rsidR="00676D2B" w:rsidRPr="00676D2B" w:rsidTr="00676D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000 01 06 04 00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76D2B" w:rsidRPr="00676D2B" w:rsidTr="00676D2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000 01 06 05 00 </w:t>
            </w:r>
            <w:proofErr w:type="spellStart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D2B" w:rsidRPr="00676D2B" w:rsidRDefault="00676D2B" w:rsidP="0067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b/>
          <w:bCs/>
          <w:color w:val="000080"/>
          <w:sz w:val="24"/>
        </w:rPr>
        <w:t xml:space="preserve">Статья 2.  </w:t>
      </w: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опубликовать в средствах массовой информации. 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Глава Сятракасинского</w:t>
      </w:r>
    </w:p>
    <w:p w:rsidR="00676D2B" w:rsidRPr="00676D2B" w:rsidRDefault="00676D2B" w:rsidP="00676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2B">
        <w:rPr>
          <w:rFonts w:ascii="Times New Roman" w:eastAsia="Times New Roman" w:hAnsi="Times New Roman" w:cs="Times New Roman"/>
          <w:sz w:val="24"/>
          <w:szCs w:val="24"/>
        </w:rPr>
        <w:t xml:space="preserve">        сельского поселения                                                                 </w:t>
      </w:r>
      <w:bookmarkEnd w:id="2"/>
      <w:r w:rsidRPr="00676D2B">
        <w:rPr>
          <w:rFonts w:ascii="Times New Roman" w:eastAsia="Times New Roman" w:hAnsi="Times New Roman" w:cs="Times New Roman"/>
          <w:sz w:val="24"/>
          <w:szCs w:val="24"/>
        </w:rPr>
        <w:t>Н.Г. Никитина</w:t>
      </w:r>
    </w:p>
    <w:p w:rsidR="00621A14" w:rsidRDefault="00621A14"/>
    <w:sectPr w:rsidR="00621A14" w:rsidSect="0062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113"/>
    <w:multiLevelType w:val="hybridMultilevel"/>
    <w:tmpl w:val="5914B630"/>
    <w:lvl w:ilvl="0" w:tplc="60F89EC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160587"/>
    <w:multiLevelType w:val="hybridMultilevel"/>
    <w:tmpl w:val="DC2C15C2"/>
    <w:lvl w:ilvl="0" w:tplc="C2E08AD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4826D8"/>
    <w:multiLevelType w:val="hybridMultilevel"/>
    <w:tmpl w:val="AC26C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3E5338"/>
    <w:multiLevelType w:val="hybridMultilevel"/>
    <w:tmpl w:val="2C342704"/>
    <w:lvl w:ilvl="0" w:tplc="0136BEDA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C30B69"/>
    <w:multiLevelType w:val="hybridMultilevel"/>
    <w:tmpl w:val="9522AE82"/>
    <w:lvl w:ilvl="0" w:tplc="84A8C6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FF14EB"/>
    <w:multiLevelType w:val="hybridMultilevel"/>
    <w:tmpl w:val="01B031B4"/>
    <w:lvl w:ilvl="0" w:tplc="2A6271A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E24253B"/>
    <w:multiLevelType w:val="hybridMultilevel"/>
    <w:tmpl w:val="40AEB018"/>
    <w:lvl w:ilvl="0" w:tplc="96AA847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2B"/>
    <w:rsid w:val="002B2FC0"/>
    <w:rsid w:val="00621A14"/>
    <w:rsid w:val="0067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6D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676D2B"/>
    <w:pPr>
      <w:outlineLvl w:val="1"/>
    </w:pPr>
  </w:style>
  <w:style w:type="paragraph" w:styleId="3">
    <w:name w:val="heading 3"/>
    <w:basedOn w:val="2"/>
    <w:next w:val="a"/>
    <w:link w:val="30"/>
    <w:qFormat/>
    <w:rsid w:val="00676D2B"/>
    <w:pPr>
      <w:outlineLvl w:val="2"/>
    </w:pPr>
  </w:style>
  <w:style w:type="paragraph" w:styleId="4">
    <w:name w:val="heading 4"/>
    <w:basedOn w:val="3"/>
    <w:next w:val="a"/>
    <w:link w:val="40"/>
    <w:qFormat/>
    <w:rsid w:val="00676D2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7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6D2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76D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D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6D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D2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676D2B"/>
  </w:style>
  <w:style w:type="character" w:customStyle="1" w:styleId="a5">
    <w:name w:val="Цветовое выделение"/>
    <w:rsid w:val="00676D2B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676D2B"/>
    <w:rPr>
      <w:color w:val="008000"/>
      <w:u w:val="single"/>
    </w:rPr>
  </w:style>
  <w:style w:type="paragraph" w:customStyle="1" w:styleId="a7">
    <w:name w:val="Заголовок статьи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левый)"/>
    <w:basedOn w:val="a8"/>
    <w:next w:val="a"/>
    <w:rsid w:val="00676D2B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Колонтитул (правый)"/>
    <w:basedOn w:val="aa"/>
    <w:next w:val="a"/>
    <w:rsid w:val="00676D2B"/>
    <w:rPr>
      <w:sz w:val="14"/>
      <w:szCs w:val="14"/>
    </w:rPr>
  </w:style>
  <w:style w:type="paragraph" w:customStyle="1" w:styleId="ac">
    <w:name w:val="Комментарий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d">
    <w:name w:val="Комментарий пользователя"/>
    <w:basedOn w:val="ac"/>
    <w:next w:val="a"/>
    <w:rsid w:val="00676D2B"/>
    <w:pPr>
      <w:jc w:val="left"/>
    </w:pPr>
    <w:rPr>
      <w:color w:val="000080"/>
    </w:rPr>
  </w:style>
  <w:style w:type="character" w:customStyle="1" w:styleId="ae">
    <w:name w:val="Найденные слова"/>
    <w:basedOn w:val="a5"/>
    <w:rsid w:val="00676D2B"/>
  </w:style>
  <w:style w:type="character" w:customStyle="1" w:styleId="af">
    <w:name w:val="Не вступил в силу"/>
    <w:basedOn w:val="a5"/>
    <w:rsid w:val="00676D2B"/>
    <w:rPr>
      <w:color w:val="008080"/>
    </w:rPr>
  </w:style>
  <w:style w:type="paragraph" w:customStyle="1" w:styleId="af0">
    <w:name w:val="Таблицы (моноширинный)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Оглавление"/>
    <w:basedOn w:val="af0"/>
    <w:next w:val="a"/>
    <w:rsid w:val="00676D2B"/>
    <w:pPr>
      <w:ind w:left="140"/>
    </w:pPr>
  </w:style>
  <w:style w:type="paragraph" w:customStyle="1" w:styleId="af2">
    <w:name w:val="Основное меню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676D2B"/>
  </w:style>
  <w:style w:type="paragraph" w:customStyle="1" w:styleId="af4">
    <w:name w:val="Постоянная часть"/>
    <w:basedOn w:val="af2"/>
    <w:next w:val="a"/>
    <w:rsid w:val="00676D2B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Продолжение ссылки"/>
    <w:basedOn w:val="a6"/>
    <w:rsid w:val="00676D2B"/>
  </w:style>
  <w:style w:type="paragraph" w:customStyle="1" w:styleId="af7">
    <w:name w:val="Словарная статья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справка)"/>
    <w:basedOn w:val="a"/>
    <w:next w:val="a"/>
    <w:rsid w:val="00676D2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Утратил силу"/>
    <w:basedOn w:val="a5"/>
    <w:rsid w:val="00676D2B"/>
    <w:rPr>
      <w:strike/>
      <w:color w:val="808000"/>
    </w:rPr>
  </w:style>
  <w:style w:type="paragraph" w:styleId="afa">
    <w:name w:val="header"/>
    <w:basedOn w:val="a"/>
    <w:link w:val="afb"/>
    <w:rsid w:val="00676D2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676D2B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Indent"/>
    <w:basedOn w:val="a"/>
    <w:link w:val="afd"/>
    <w:rsid w:val="00676D2B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d">
    <w:name w:val="Основной текст с отступом Знак"/>
    <w:basedOn w:val="a0"/>
    <w:link w:val="afc"/>
    <w:rsid w:val="00676D2B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676D2B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76D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676D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676D2B"/>
    <w:rPr>
      <w:i/>
      <w:iCs/>
    </w:rPr>
  </w:style>
  <w:style w:type="paragraph" w:styleId="aff">
    <w:name w:val="No Spacing"/>
    <w:uiPriority w:val="1"/>
    <w:qFormat/>
    <w:rsid w:val="0067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</cp:revision>
  <cp:lastPrinted>2022-06-17T05:48:00Z</cp:lastPrinted>
  <dcterms:created xsi:type="dcterms:W3CDTF">2022-06-17T05:37:00Z</dcterms:created>
  <dcterms:modified xsi:type="dcterms:W3CDTF">2022-06-17T05:49:00Z</dcterms:modified>
</cp:coreProperties>
</file>