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0A" w:rsidRPr="00D8121D" w:rsidRDefault="0000710A" w:rsidP="00007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-453390</wp:posOffset>
            </wp:positionV>
            <wp:extent cx="719455" cy="723900"/>
            <wp:effectExtent l="19050" t="0" r="444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Y="-292"/>
        <w:tblOverlap w:val="never"/>
        <w:tblW w:w="9970" w:type="dxa"/>
        <w:tblLook w:val="04A0"/>
      </w:tblPr>
      <w:tblGrid>
        <w:gridCol w:w="4353"/>
        <w:gridCol w:w="1451"/>
        <w:gridCol w:w="4166"/>
      </w:tblGrid>
      <w:tr w:rsidR="0000710A" w:rsidTr="00FF2248">
        <w:trPr>
          <w:cantSplit/>
          <w:trHeight w:val="323"/>
        </w:trPr>
        <w:tc>
          <w:tcPr>
            <w:tcW w:w="4353" w:type="dxa"/>
          </w:tcPr>
          <w:p w:rsidR="0000710A" w:rsidRDefault="0000710A" w:rsidP="00FF2248">
            <w:pPr>
              <w:pStyle w:val="a3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0710A" w:rsidRDefault="0000710A" w:rsidP="00FF2248">
            <w:pPr>
              <w:pStyle w:val="a3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00710A" w:rsidRDefault="0000710A" w:rsidP="00FF2248">
            <w:pPr>
              <w:pStyle w:val="a3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00710A" w:rsidRDefault="0000710A" w:rsidP="00FF2248"/>
        </w:tc>
        <w:tc>
          <w:tcPr>
            <w:tcW w:w="4166" w:type="dxa"/>
          </w:tcPr>
          <w:p w:rsidR="0000710A" w:rsidRDefault="0000710A" w:rsidP="00FF2248">
            <w:pPr>
              <w:pStyle w:val="a3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0710A" w:rsidRDefault="0000710A" w:rsidP="00FF2248">
            <w:pPr>
              <w:pStyle w:val="a3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00710A" w:rsidTr="00FF2248">
        <w:trPr>
          <w:cantSplit/>
          <w:trHeight w:val="2438"/>
        </w:trPr>
        <w:tc>
          <w:tcPr>
            <w:tcW w:w="4353" w:type="dxa"/>
          </w:tcPr>
          <w:p w:rsidR="0000710A" w:rsidRDefault="0000710A" w:rsidP="00FF2248">
            <w:pPr>
              <w:pStyle w:val="a3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00710A" w:rsidRDefault="0000710A" w:rsidP="00FF224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0A" w:rsidRDefault="0000710A" w:rsidP="00FF2248">
            <w:pPr>
              <w:pStyle w:val="a3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eastAsia="Calibri"/>
                <w:noProof/>
              </w:rPr>
            </w:pPr>
            <w:r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00710A" w:rsidRDefault="0000710A" w:rsidP="00FF2248">
            <w:pPr>
              <w:shd w:val="clear" w:color="auto" w:fill="FFFFFF" w:themeFill="background1"/>
              <w:spacing w:after="0" w:line="240" w:lineRule="auto"/>
            </w:pPr>
          </w:p>
          <w:p w:rsidR="0000710A" w:rsidRPr="00F73EC0" w:rsidRDefault="0000710A" w:rsidP="00FF22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9D62F8" w:rsidRPr="00FF224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ç. </w:t>
            </w:r>
            <w:r w:rsidR="00BD20DF">
              <w:rPr>
                <w:rFonts w:ascii="Times New Roman" w:hAnsi="Times New Roman" w:cs="Times New Roman"/>
                <w:noProof/>
                <w:sz w:val="24"/>
                <w:szCs w:val="24"/>
              </w:rPr>
              <w:t>аван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уăхĕн </w:t>
            </w:r>
            <w:r w:rsidR="00F73EC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27</w:t>
            </w:r>
            <w:r w:rsidR="00BD20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-мĕшĕ № </w:t>
            </w:r>
            <w:r w:rsidR="009D62F8" w:rsidRPr="00FF224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F73EC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  <w:p w:rsidR="0000710A" w:rsidRDefault="0000710A" w:rsidP="00FF22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  <w:hideMark/>
          </w:tcPr>
          <w:p w:rsidR="0000710A" w:rsidRDefault="0000710A" w:rsidP="00FF2248">
            <w:pPr>
              <w:spacing w:after="0" w:line="240" w:lineRule="auto"/>
            </w:pPr>
          </w:p>
        </w:tc>
        <w:tc>
          <w:tcPr>
            <w:tcW w:w="4166" w:type="dxa"/>
          </w:tcPr>
          <w:p w:rsidR="0000710A" w:rsidRDefault="0000710A" w:rsidP="00FF2248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00710A" w:rsidRDefault="0000710A" w:rsidP="00FF2248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0710A" w:rsidRDefault="0000710A" w:rsidP="00FF2248">
            <w:pPr>
              <w:pStyle w:val="a3"/>
              <w:shd w:val="clear" w:color="auto" w:fill="FFFFFF" w:themeFill="background1"/>
              <w:spacing w:line="276" w:lineRule="auto"/>
              <w:rPr>
                <w:rStyle w:val="a4"/>
                <w:rFonts w:eastAsia="Calibri"/>
              </w:rPr>
            </w:pPr>
          </w:p>
          <w:p w:rsidR="0000710A" w:rsidRDefault="0000710A" w:rsidP="00FF2248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00710A" w:rsidRDefault="0000710A" w:rsidP="00FF2248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00710A" w:rsidRPr="00231200" w:rsidRDefault="00F73EC0" w:rsidP="00FF22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27</w:t>
            </w:r>
            <w:r w:rsidR="0000710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0071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20DF">
              <w:rPr>
                <w:rFonts w:ascii="Times New Roman" w:hAnsi="Times New Roman" w:cs="Times New Roman"/>
                <w:noProof/>
                <w:sz w:val="24"/>
                <w:szCs w:val="24"/>
              </w:rPr>
              <w:t>сентября</w:t>
            </w:r>
            <w:r w:rsidR="000071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</w:t>
            </w:r>
            <w:r w:rsidR="0000710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 w:rsidR="009D62F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 w:rsidR="000071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</w:t>
            </w:r>
            <w:r w:rsidR="0000710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9D62F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  <w:p w:rsidR="0000710A" w:rsidRDefault="0000710A" w:rsidP="00FF2248">
            <w:pPr>
              <w:shd w:val="clear" w:color="auto" w:fill="FFFFFF" w:themeFill="background1"/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F73EC0" w:rsidRPr="00F73EC0" w:rsidRDefault="00F73EC0" w:rsidP="00F73EC0">
      <w:pPr>
        <w:spacing w:after="244" w:line="278" w:lineRule="exact"/>
        <w:jc w:val="both"/>
        <w:rPr>
          <w:rFonts w:ascii="Times New Roman" w:hAnsi="Times New Roman" w:cs="Times New Roman"/>
          <w:b/>
          <w:iCs/>
          <w:color w:val="000000"/>
        </w:rPr>
      </w:pPr>
      <w:r w:rsidRPr="00F73EC0">
        <w:rPr>
          <w:rFonts w:ascii="Times New Roman" w:hAnsi="Times New Roman" w:cs="Times New Roman"/>
          <w:b/>
          <w:iCs/>
          <w:color w:val="000000"/>
        </w:rPr>
        <w:t xml:space="preserve">О внесении изменений в решение Собрания депутатов Чиричкасинского сельского поселения от </w:t>
      </w:r>
      <w:r w:rsidRPr="00F73EC0">
        <w:rPr>
          <w:rFonts w:ascii="Times New Roman" w:eastAsia="Times New Roman" w:hAnsi="Times New Roman" w:cs="Times New Roman"/>
          <w:b/>
          <w:color w:val="000000"/>
        </w:rPr>
        <w:t>22 января 2018 г. № 31</w:t>
      </w:r>
      <w:r w:rsidRPr="00F73EC0">
        <w:rPr>
          <w:rFonts w:ascii="Times New Roman" w:eastAsia="Times New Roman" w:hAnsi="Times New Roman" w:cs="Times New Roman"/>
          <w:color w:val="000000"/>
        </w:rPr>
        <w:t xml:space="preserve"> </w:t>
      </w:r>
      <w:r w:rsidRPr="00F73EC0">
        <w:rPr>
          <w:rFonts w:ascii="Times New Roman" w:hAnsi="Times New Roman" w:cs="Times New Roman"/>
          <w:b/>
          <w:iCs/>
          <w:color w:val="000000"/>
        </w:rPr>
        <w:t>«Правила землепользования и застройки Чиричкасинского сельского поселения Цивильского района Чувашской Республики».</w:t>
      </w:r>
    </w:p>
    <w:p w:rsidR="00F73EC0" w:rsidRPr="00F73EC0" w:rsidRDefault="00F73EC0" w:rsidP="00F73EC0">
      <w:pPr>
        <w:pStyle w:val="2"/>
        <w:shd w:val="clear" w:color="auto" w:fill="FFFFFF"/>
        <w:spacing w:after="255" w:line="300" w:lineRule="atLeast"/>
        <w:ind w:firstLine="708"/>
        <w:jc w:val="both"/>
        <w:rPr>
          <w:i/>
          <w:iCs/>
          <w:color w:val="000000"/>
          <w:sz w:val="22"/>
          <w:szCs w:val="22"/>
        </w:rPr>
      </w:pPr>
      <w:r w:rsidRPr="00F73EC0">
        <w:rPr>
          <w:iCs/>
          <w:sz w:val="22"/>
          <w:szCs w:val="22"/>
        </w:rPr>
        <w:t xml:space="preserve">В соответствии Федеральным законом № 350-ФЗ от 14.07.2022 </w:t>
      </w:r>
      <w:r w:rsidRPr="00F73EC0">
        <w:rPr>
          <w:sz w:val="22"/>
          <w:szCs w:val="22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Pr="00F73EC0">
        <w:rPr>
          <w:iCs/>
          <w:color w:val="000000"/>
          <w:sz w:val="22"/>
          <w:szCs w:val="22"/>
        </w:rPr>
        <w:t>, Собрание депутатов Чиричкасинского сельского поселения Цивильского района Чувашской Республики    РЕШИЛО:</w:t>
      </w:r>
    </w:p>
    <w:p w:rsidR="00F73EC0" w:rsidRPr="00F73EC0" w:rsidRDefault="00F73EC0" w:rsidP="00F73EC0">
      <w:pPr>
        <w:ind w:firstLine="567"/>
        <w:jc w:val="both"/>
        <w:rPr>
          <w:rFonts w:ascii="Times New Roman" w:hAnsi="Times New Roman" w:cs="Times New Roman"/>
        </w:rPr>
      </w:pPr>
      <w:r w:rsidRPr="00F73EC0">
        <w:rPr>
          <w:rFonts w:ascii="Times New Roman" w:hAnsi="Times New Roman" w:cs="Times New Roman"/>
        </w:rPr>
        <w:t>1.</w:t>
      </w:r>
      <w:r w:rsidRPr="00F73E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F73EC0">
        <w:rPr>
          <w:rFonts w:ascii="Times New Roman" w:eastAsia="Times New Roman" w:hAnsi="Times New Roman" w:cs="Times New Roman"/>
          <w:color w:val="000000"/>
        </w:rPr>
        <w:t>Внесении изменений в Правила землепользования и застройки Чиричкасинского сельского поселения Цивильского района Чувашской Республики, утвержденные решением Собрания депутатов Чиричкасинского сельского 22 января 2018 г. № 31  (с изменениями от 18 марта 2022  г. № 17-02</w:t>
      </w:r>
      <w:r w:rsidRPr="00F73EC0">
        <w:rPr>
          <w:rFonts w:ascii="Times New Roman" w:hAnsi="Times New Roman" w:cs="Times New Roman"/>
        </w:rPr>
        <w:t>, от 18.08.2022 №21-02) следующие изменения:</w:t>
      </w:r>
      <w:proofErr w:type="gramEnd"/>
    </w:p>
    <w:p w:rsidR="00F73EC0" w:rsidRPr="00F73EC0" w:rsidRDefault="00F73EC0" w:rsidP="00F73EC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F73EC0">
        <w:rPr>
          <w:rFonts w:ascii="Times New Roman" w:hAnsi="Times New Roman" w:cs="Times New Roman"/>
          <w:color w:val="000000"/>
        </w:rPr>
        <w:t>1.1. пункт 3 статьи 28 главы 4 изложить в следующей редакции:</w:t>
      </w:r>
    </w:p>
    <w:p w:rsidR="00F73EC0" w:rsidRPr="00F73EC0" w:rsidRDefault="00F73EC0" w:rsidP="00F73EC0">
      <w:pPr>
        <w:ind w:firstLine="567"/>
        <w:jc w:val="both"/>
        <w:rPr>
          <w:rFonts w:ascii="Times New Roman" w:hAnsi="Times New Roman" w:cs="Times New Roman"/>
        </w:rPr>
      </w:pPr>
      <w:r w:rsidRPr="00F73EC0">
        <w:rPr>
          <w:rFonts w:ascii="Times New Roman" w:hAnsi="Times New Roman" w:cs="Times New Roman"/>
        </w:rPr>
        <w:t xml:space="preserve">«3. </w:t>
      </w:r>
      <w:bookmarkStart w:id="0" w:name="_Toc395282197"/>
      <w:bookmarkStart w:id="1" w:name="_Toc281221503"/>
      <w:bookmarkStart w:id="2" w:name="_Toc258228290"/>
      <w:bookmarkStart w:id="3" w:name="_Toc442193448"/>
      <w:proofErr w:type="gramStart"/>
      <w:r w:rsidRPr="00F73EC0">
        <w:rPr>
          <w:rFonts w:ascii="Times New Roman" w:hAnsi="Times New Roman" w:cs="Times New Roman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не планируется размещение линейных объектов, а также к территории ведения гражданами садоводства или огородничества для собственных нужд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</w:t>
      </w:r>
      <w:bookmarkEnd w:id="0"/>
      <w:bookmarkEnd w:id="1"/>
      <w:bookmarkEnd w:id="2"/>
      <w:bookmarkEnd w:id="3"/>
      <w:r w:rsidRPr="00F73EC0">
        <w:rPr>
          <w:rFonts w:ascii="Times New Roman" w:hAnsi="Times New Roman" w:cs="Times New Roman"/>
        </w:rPr>
        <w:t>».</w:t>
      </w:r>
      <w:proofErr w:type="gramEnd"/>
    </w:p>
    <w:p w:rsidR="00F73EC0" w:rsidRPr="00F73EC0" w:rsidRDefault="00F73EC0" w:rsidP="00F73EC0">
      <w:pPr>
        <w:ind w:firstLine="567"/>
        <w:jc w:val="both"/>
        <w:rPr>
          <w:rFonts w:ascii="Times New Roman" w:hAnsi="Times New Roman" w:cs="Times New Roman"/>
        </w:rPr>
      </w:pPr>
      <w:r w:rsidRPr="00F73EC0">
        <w:rPr>
          <w:rFonts w:ascii="Times New Roman" w:hAnsi="Times New Roman" w:cs="Times New Roman"/>
        </w:rPr>
        <w:t xml:space="preserve">1.2. пункт 3 статьи 32 главы 6 дополнить подпунктом 6 следующего содержания: </w:t>
      </w:r>
    </w:p>
    <w:p w:rsidR="00F73EC0" w:rsidRPr="00F73EC0" w:rsidRDefault="00F73EC0" w:rsidP="00F73EC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F73EC0">
        <w:rPr>
          <w:rFonts w:ascii="Times New Roman" w:hAnsi="Times New Roman" w:cs="Times New Roman"/>
        </w:rPr>
        <w:t>«</w:t>
      </w:r>
      <w:r w:rsidRPr="00F73EC0">
        <w:rPr>
          <w:rFonts w:ascii="Times New Roman" w:hAnsi="Times New Roman" w:cs="Times New Roman"/>
          <w:color w:val="000000"/>
          <w:shd w:val="clear" w:color="auto" w:fill="FFFFFF"/>
        </w:rPr>
        <w:t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лицу.".</w:t>
      </w:r>
      <w:proofErr w:type="gramEnd"/>
    </w:p>
    <w:p w:rsidR="00F73EC0" w:rsidRPr="00F73EC0" w:rsidRDefault="00F73EC0" w:rsidP="00F73EC0">
      <w:pPr>
        <w:jc w:val="both"/>
        <w:rPr>
          <w:rFonts w:ascii="Times New Roman" w:hAnsi="Times New Roman" w:cs="Times New Roman"/>
        </w:rPr>
      </w:pPr>
      <w:r w:rsidRPr="00F73EC0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F73EC0" w:rsidRPr="00F73EC0" w:rsidRDefault="00F73EC0" w:rsidP="00F73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EC0">
        <w:rPr>
          <w:rFonts w:ascii="Times New Roman" w:hAnsi="Times New Roman" w:cs="Times New Roman"/>
        </w:rPr>
        <w:t>Председатель Собрания депутатов Чиричкасинского</w:t>
      </w:r>
    </w:p>
    <w:p w:rsidR="00F73EC0" w:rsidRPr="00F73EC0" w:rsidRDefault="00F73EC0" w:rsidP="00F73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EC0">
        <w:rPr>
          <w:rFonts w:ascii="Times New Roman" w:hAnsi="Times New Roman" w:cs="Times New Roman"/>
        </w:rPr>
        <w:t>сельского поселения Цивильского района                                                  Г.Н.Григорьева</w:t>
      </w:r>
    </w:p>
    <w:p w:rsidR="00F73EC0" w:rsidRPr="00F73EC0" w:rsidRDefault="00F73EC0" w:rsidP="00F73E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EC0" w:rsidRPr="00F73EC0" w:rsidRDefault="00F73EC0" w:rsidP="00F73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EC0">
        <w:rPr>
          <w:rFonts w:ascii="Times New Roman" w:hAnsi="Times New Roman" w:cs="Times New Roman"/>
        </w:rPr>
        <w:t xml:space="preserve">Глава Чиричкасинского </w:t>
      </w:r>
      <w:proofErr w:type="gramStart"/>
      <w:r w:rsidRPr="00F73EC0">
        <w:rPr>
          <w:rFonts w:ascii="Times New Roman" w:hAnsi="Times New Roman" w:cs="Times New Roman"/>
        </w:rPr>
        <w:t>сельского</w:t>
      </w:r>
      <w:proofErr w:type="gramEnd"/>
    </w:p>
    <w:p w:rsidR="0000710A" w:rsidRPr="00F73EC0" w:rsidRDefault="00F73EC0" w:rsidP="00F73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EC0">
        <w:rPr>
          <w:rFonts w:ascii="Times New Roman" w:hAnsi="Times New Roman" w:cs="Times New Roman"/>
        </w:rPr>
        <w:t>поселения Цивильского района                                                                    В.В.Иванова</w:t>
      </w:r>
    </w:p>
    <w:sectPr w:rsidR="0000710A" w:rsidRPr="00F73EC0" w:rsidSect="0094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10A"/>
    <w:rsid w:val="0000710A"/>
    <w:rsid w:val="000858EF"/>
    <w:rsid w:val="000A43A0"/>
    <w:rsid w:val="001B595D"/>
    <w:rsid w:val="00231200"/>
    <w:rsid w:val="00243F5C"/>
    <w:rsid w:val="003024C5"/>
    <w:rsid w:val="00452A79"/>
    <w:rsid w:val="00565FF1"/>
    <w:rsid w:val="00947DE4"/>
    <w:rsid w:val="009D62F8"/>
    <w:rsid w:val="009F068E"/>
    <w:rsid w:val="00BD20DF"/>
    <w:rsid w:val="00D8121D"/>
    <w:rsid w:val="00EE26CD"/>
    <w:rsid w:val="00F73EC0"/>
    <w:rsid w:val="00F92F50"/>
    <w:rsid w:val="00FF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E4"/>
  </w:style>
  <w:style w:type="paragraph" w:styleId="1">
    <w:name w:val="heading 1"/>
    <w:basedOn w:val="a"/>
    <w:next w:val="a"/>
    <w:link w:val="10"/>
    <w:qFormat/>
    <w:rsid w:val="009D62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D62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71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00710A"/>
    <w:rPr>
      <w:b/>
      <w:bCs/>
      <w:color w:val="000080"/>
    </w:rPr>
  </w:style>
  <w:style w:type="paragraph" w:styleId="a5">
    <w:name w:val="Body Text"/>
    <w:basedOn w:val="a"/>
    <w:link w:val="a6"/>
    <w:rsid w:val="002312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312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23120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231200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D62F8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semiHidden/>
    <w:unhideWhenUsed/>
    <w:rsid w:val="009D6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62F8"/>
    <w:rPr>
      <w:rFonts w:ascii="Courier New" w:eastAsia="Times New Roman" w:hAnsi="Courier New" w:cs="Courier New"/>
      <w:color w:val="000000"/>
      <w:sz w:val="20"/>
      <w:szCs w:val="20"/>
    </w:rPr>
  </w:style>
  <w:style w:type="paragraph" w:styleId="a9">
    <w:name w:val="header"/>
    <w:basedOn w:val="a"/>
    <w:link w:val="aa"/>
    <w:semiHidden/>
    <w:unhideWhenUsed/>
    <w:rsid w:val="009D6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9D62F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9D62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D62F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6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D2F0-0D4C-4B08-9732-72DEF8A9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cp:lastPrinted>2022-09-27T11:54:00Z</cp:lastPrinted>
  <dcterms:created xsi:type="dcterms:W3CDTF">2021-06-29T05:55:00Z</dcterms:created>
  <dcterms:modified xsi:type="dcterms:W3CDTF">2022-09-27T11:54:00Z</dcterms:modified>
</cp:coreProperties>
</file>