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7" w:type="dxa"/>
        <w:tblLook w:val="04A0"/>
      </w:tblPr>
      <w:tblGrid>
        <w:gridCol w:w="3686"/>
        <w:gridCol w:w="2694"/>
        <w:gridCol w:w="3827"/>
      </w:tblGrid>
      <w:tr w:rsidR="0099340E" w:rsidRPr="00E253E5" w:rsidTr="0099340E">
        <w:trPr>
          <w:trHeight w:val="980"/>
        </w:trPr>
        <w:tc>
          <w:tcPr>
            <w:tcW w:w="3686" w:type="dxa"/>
          </w:tcPr>
          <w:p w:rsidR="0099340E" w:rsidRPr="00E253E5" w:rsidRDefault="0099340E" w:rsidP="0099340E">
            <w:pPr>
              <w:widowControl w:val="0"/>
              <w:adjustRightInd w:val="0"/>
              <w:ind w:left="-4962" w:right="2359" w:firstLine="4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99340E" w:rsidRPr="00E253E5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340E" w:rsidRPr="00F81647" w:rsidRDefault="0099340E" w:rsidP="0099340E">
            <w:pPr>
              <w:widowControl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9340E" w:rsidRPr="00AF5CCE" w:rsidTr="0099340E">
        <w:tc>
          <w:tcPr>
            <w:tcW w:w="3686" w:type="dxa"/>
          </w:tcPr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Администрация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sz w:val="24"/>
                <w:szCs w:val="24"/>
              </w:rPr>
              <w:t>Никулинского</w:t>
            </w:r>
            <w:proofErr w:type="spellEnd"/>
            <w:r w:rsidRPr="00AF5CCE">
              <w:rPr>
                <w:sz w:val="24"/>
                <w:szCs w:val="24"/>
              </w:rPr>
              <w:t xml:space="preserve"> сельского </w:t>
            </w:r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поселения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Чувашской Республики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ПОСТАНОВЛЕНИЕ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99340E" w:rsidRDefault="006D590D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22.06.</w:t>
            </w:r>
            <w:r w:rsidR="0099340E">
              <w:rPr>
                <w:sz w:val="24"/>
                <w:szCs w:val="24"/>
                <w:u w:val="single"/>
              </w:rPr>
              <w:t>2022</w:t>
            </w:r>
            <w:r w:rsidR="0099340E">
              <w:rPr>
                <w:sz w:val="24"/>
                <w:szCs w:val="24"/>
              </w:rPr>
              <w:t xml:space="preserve"> </w:t>
            </w:r>
            <w:r w:rsidR="0099340E" w:rsidRPr="00962F9B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 39</w:t>
            </w:r>
          </w:p>
          <w:p w:rsidR="0099340E" w:rsidRPr="00AF5CCE" w:rsidRDefault="0099340E" w:rsidP="0099340E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>с. Никулино</w:t>
            </w:r>
          </w:p>
        </w:tc>
        <w:tc>
          <w:tcPr>
            <w:tcW w:w="2694" w:type="dxa"/>
          </w:tcPr>
          <w:p w:rsidR="0099340E" w:rsidRPr="00AF5CCE" w:rsidRDefault="0099340E" w:rsidP="0099340E">
            <w:pPr>
              <w:widowControl w:val="0"/>
              <w:adjustRightInd w:val="0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95AD6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866775"/>
                  <wp:effectExtent l="19050" t="0" r="0" b="0"/>
                  <wp:docPr id="4" name="Рисунок 4" descr="F:\Документы\Собрания депутатов\2016\1Собрания депутатов 19.12.2016\Решение №1 герб\Никулинское герб с короно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Документы\Собрания депутатов\2016\1Собрания депутатов 19.12.2016\Решение №1 герб\Никулинское герб с короно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9340E" w:rsidRPr="00AF5CCE" w:rsidRDefault="0099340E" w:rsidP="0099340E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Чăваш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Республикин</w:t>
            </w:r>
            <w:proofErr w:type="spellEnd"/>
            <w:proofErr w:type="gram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CCE">
              <w:rPr>
                <w:bCs/>
                <w:sz w:val="24"/>
                <w:szCs w:val="24"/>
              </w:rPr>
              <w:t>П</w:t>
            </w:r>
            <w:proofErr w:type="gramEnd"/>
            <w:r w:rsidRPr="00AF5CCE">
              <w:rPr>
                <w:bCs/>
                <w:sz w:val="24"/>
                <w:szCs w:val="24"/>
              </w:rPr>
              <w:t>ăрачкав</w:t>
            </w:r>
            <w:proofErr w:type="spellEnd"/>
            <w:r w:rsidRPr="00AF5C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5CCE">
              <w:rPr>
                <w:bCs/>
                <w:sz w:val="24"/>
                <w:szCs w:val="24"/>
              </w:rPr>
              <w:t>район</w:t>
            </w:r>
            <w:r w:rsidRPr="00AF5CCE">
              <w:rPr>
                <w:sz w:val="24"/>
                <w:szCs w:val="24"/>
              </w:rPr>
              <w:t>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Никулино ял </w:t>
            </w:r>
            <w:proofErr w:type="spellStart"/>
            <w:r w:rsidRPr="00AF5CCE">
              <w:rPr>
                <w:sz w:val="24"/>
                <w:szCs w:val="24"/>
              </w:rPr>
              <w:t>поселенийĕн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F5CCE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9340E" w:rsidRPr="00AF5CCE" w:rsidRDefault="0099340E" w:rsidP="0099340E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AF5CCE"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9340E" w:rsidRPr="00AF5CCE" w:rsidRDefault="0099340E" w:rsidP="0099340E">
            <w:pPr>
              <w:widowControl w:val="0"/>
              <w:adjustRightInd w:val="0"/>
              <w:rPr>
                <w:sz w:val="24"/>
                <w:szCs w:val="24"/>
              </w:rPr>
            </w:pPr>
            <w:r w:rsidRPr="00AF5CCE">
              <w:rPr>
                <w:sz w:val="24"/>
                <w:szCs w:val="24"/>
              </w:rPr>
              <w:t xml:space="preserve"> </w:t>
            </w:r>
          </w:p>
          <w:p w:rsidR="0099340E" w:rsidRPr="006D590D" w:rsidRDefault="0099340E" w:rsidP="006D590D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  <w:u w:val="single"/>
              </w:rPr>
            </w:pPr>
            <w:r w:rsidRPr="00AF5CCE">
              <w:rPr>
                <w:sz w:val="24"/>
                <w:szCs w:val="24"/>
              </w:rPr>
              <w:t xml:space="preserve">    </w:t>
            </w:r>
            <w:r w:rsidR="006D590D">
              <w:rPr>
                <w:sz w:val="24"/>
                <w:szCs w:val="24"/>
                <w:u w:val="single"/>
              </w:rPr>
              <w:t>22.06.2022</w:t>
            </w:r>
            <w:r w:rsidR="006D590D">
              <w:rPr>
                <w:sz w:val="24"/>
                <w:szCs w:val="24"/>
              </w:rPr>
              <w:t xml:space="preserve"> </w:t>
            </w:r>
            <w:r w:rsidR="006D590D" w:rsidRPr="00962F9B">
              <w:rPr>
                <w:sz w:val="24"/>
                <w:szCs w:val="24"/>
                <w:u w:val="single"/>
              </w:rPr>
              <w:t>№</w:t>
            </w:r>
            <w:r w:rsidR="006D590D">
              <w:rPr>
                <w:sz w:val="24"/>
                <w:szCs w:val="24"/>
                <w:u w:val="single"/>
              </w:rPr>
              <w:t xml:space="preserve"> 39</w:t>
            </w:r>
            <w:r w:rsidRPr="00962F9B">
              <w:rPr>
                <w:sz w:val="24"/>
                <w:szCs w:val="24"/>
              </w:rPr>
              <w:t xml:space="preserve">  </w:t>
            </w:r>
          </w:p>
          <w:p w:rsidR="0099340E" w:rsidRPr="00AF5CCE" w:rsidRDefault="0099340E" w:rsidP="009934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F5CCE">
              <w:rPr>
                <w:bCs/>
                <w:sz w:val="24"/>
                <w:szCs w:val="24"/>
              </w:rPr>
              <w:t xml:space="preserve">Никулино </w:t>
            </w:r>
            <w:proofErr w:type="spellStart"/>
            <w:r w:rsidRPr="00AF5CCE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E824DC" w:rsidRPr="001B4E23" w:rsidRDefault="00E824DC" w:rsidP="00E824DC">
      <w:pPr>
        <w:ind w:right="5527"/>
        <w:jc w:val="both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BF12C9">
        <w:rPr>
          <w:b/>
          <w:sz w:val="24"/>
        </w:rPr>
        <w:t>постановление</w:t>
      </w:r>
      <w:r>
        <w:rPr>
          <w:b/>
          <w:sz w:val="24"/>
        </w:rPr>
        <w:t xml:space="preserve"> 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Никулинского</w:t>
      </w:r>
      <w:proofErr w:type="spellEnd"/>
      <w:r>
        <w:rPr>
          <w:b/>
          <w:sz w:val="24"/>
        </w:rPr>
        <w:t xml:space="preserve"> сельского поселения</w:t>
      </w:r>
      <w:r w:rsidRPr="00BF12C9">
        <w:rPr>
          <w:b/>
          <w:sz w:val="24"/>
        </w:rPr>
        <w:t xml:space="preserve"> Порецкого района </w:t>
      </w:r>
      <w:r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>
        <w:rPr>
          <w:b/>
          <w:sz w:val="24"/>
        </w:rPr>
        <w:t>29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  <w:r>
        <w:rPr>
          <w:b/>
          <w:sz w:val="24"/>
        </w:rPr>
        <w:t xml:space="preserve"> </w:t>
      </w: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  <w:r>
        <w:rPr>
          <w:b/>
          <w:sz w:val="24"/>
        </w:rPr>
        <w:t xml:space="preserve"> </w:t>
      </w: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E824DC" w:rsidRPr="00262EFC" w:rsidRDefault="00E824DC" w:rsidP="00E824DC">
      <w:pPr>
        <w:pStyle w:val="31"/>
        <w:jc w:val="both"/>
      </w:pPr>
    </w:p>
    <w:p w:rsidR="00E824DC" w:rsidRPr="00E824DC" w:rsidRDefault="00E824DC" w:rsidP="00E824DC">
      <w:pPr>
        <w:ind w:firstLine="709"/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Администрация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 Порецкого района  </w:t>
      </w:r>
      <w:proofErr w:type="spellStart"/>
      <w:proofErr w:type="gramStart"/>
      <w:r w:rsidRPr="00E824DC">
        <w:rPr>
          <w:sz w:val="24"/>
          <w:szCs w:val="24"/>
        </w:rPr>
        <w:t>п</w:t>
      </w:r>
      <w:proofErr w:type="spellEnd"/>
      <w:proofErr w:type="gramEnd"/>
      <w:r w:rsidRPr="00E824DC">
        <w:rPr>
          <w:sz w:val="24"/>
          <w:szCs w:val="24"/>
        </w:rPr>
        <w:t xml:space="preserve"> о с т а </w:t>
      </w:r>
      <w:proofErr w:type="spellStart"/>
      <w:r w:rsidRPr="00E824DC">
        <w:rPr>
          <w:sz w:val="24"/>
          <w:szCs w:val="24"/>
        </w:rPr>
        <w:t>н</w:t>
      </w:r>
      <w:proofErr w:type="spellEnd"/>
      <w:r w:rsidRPr="00E824DC">
        <w:rPr>
          <w:sz w:val="24"/>
          <w:szCs w:val="24"/>
        </w:rPr>
        <w:t xml:space="preserve"> о в л я е т:</w:t>
      </w:r>
    </w:p>
    <w:p w:rsidR="00E824DC" w:rsidRPr="00E824DC" w:rsidRDefault="00E824DC" w:rsidP="00E824DC">
      <w:pPr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  1. Внести в муниципальную программу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 Порецкого района от 27.02.2019 г. № 29 следующие изменения:</w:t>
      </w:r>
    </w:p>
    <w:p w:rsidR="00E824DC" w:rsidRPr="00E824DC" w:rsidRDefault="00E824DC" w:rsidP="00E824DC">
      <w:pPr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E824DC" w:rsidRPr="00E824DC" w:rsidRDefault="00E824DC" w:rsidP="00E824DC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911"/>
        <w:gridCol w:w="329"/>
        <w:gridCol w:w="6614"/>
      </w:tblGrid>
      <w:tr w:rsidR="00E824DC" w:rsidRPr="00E824DC" w:rsidTr="004C48E1">
        <w:trPr>
          <w:trHeight w:val="20"/>
        </w:trPr>
        <w:tc>
          <w:tcPr>
            <w:tcW w:w="1477" w:type="pct"/>
          </w:tcPr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  <w:p w:rsidR="00E824DC" w:rsidRPr="00E824DC" w:rsidRDefault="00E824DC" w:rsidP="004C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E824DC" w:rsidRPr="00E824DC" w:rsidRDefault="00E824DC" w:rsidP="004C48E1">
            <w:pPr>
              <w:ind w:left="635" w:hanging="68"/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общий объем финансирования муниципальной программы составляет 6 498,9 тыс. рублей,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589,0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228,0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237,7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412,7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420,8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420,8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380,9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1904,5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1904,5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            из них средства: 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федерального бюджета: 0,0 тыс. рублей,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0,0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lastRenderedPageBreak/>
              <w:t>2026-2030 годы – 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0,0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республиканского бюджета Чувашской Республики – 4 398,3 тыс. рублей, 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257,3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191,0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192,7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295,8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295,8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295,8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260,9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1304,5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1304,5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 xml:space="preserve">бюджета </w:t>
            </w:r>
            <w:proofErr w:type="spellStart"/>
            <w:r w:rsidRPr="00E824DC">
              <w:rPr>
                <w:sz w:val="24"/>
                <w:szCs w:val="24"/>
              </w:rPr>
              <w:t>Никулинского</w:t>
            </w:r>
            <w:proofErr w:type="spellEnd"/>
            <w:r w:rsidRPr="00E824DC">
              <w:rPr>
                <w:sz w:val="24"/>
                <w:szCs w:val="24"/>
              </w:rPr>
              <w:t xml:space="preserve"> сельского поселения – 2 100,6 тыс. рублей, 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331,7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37,0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45,0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116,9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125,0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125,0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120,0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600,0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600,0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E824DC">
              <w:rPr>
                <w:sz w:val="24"/>
                <w:szCs w:val="24"/>
              </w:rPr>
              <w:t>Никулинского</w:t>
            </w:r>
            <w:proofErr w:type="spellEnd"/>
            <w:r w:rsidRPr="00E824DC">
              <w:rPr>
                <w:sz w:val="24"/>
                <w:szCs w:val="24"/>
              </w:rPr>
              <w:t xml:space="preserve"> сельского поселения </w:t>
            </w:r>
            <w:r w:rsidRPr="00E824DC">
              <w:rPr>
                <w:bCs/>
                <w:sz w:val="24"/>
                <w:szCs w:val="24"/>
              </w:rPr>
              <w:t xml:space="preserve">Порецкого </w:t>
            </w:r>
            <w:r w:rsidRPr="00E824DC">
              <w:rPr>
                <w:sz w:val="24"/>
                <w:szCs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 w:rsidRPr="00E824DC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E824DC" w:rsidRPr="00E824DC" w:rsidRDefault="00E824DC" w:rsidP="00E824DC">
      <w:pPr>
        <w:rPr>
          <w:sz w:val="24"/>
          <w:szCs w:val="24"/>
        </w:rPr>
      </w:pPr>
    </w:p>
    <w:p w:rsidR="00E824DC" w:rsidRPr="00E824DC" w:rsidRDefault="00E824DC" w:rsidP="00E824DC">
      <w:pPr>
        <w:widowControl w:val="0"/>
        <w:adjustRightInd w:val="0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 1.2.  Раздел 3</w:t>
      </w:r>
      <w:r w:rsidRPr="00E824DC">
        <w:rPr>
          <w:sz w:val="24"/>
          <w:szCs w:val="24"/>
        </w:rPr>
        <w:tab/>
        <w:t xml:space="preserve"> программы изложить в следующей редакции:</w:t>
      </w:r>
    </w:p>
    <w:p w:rsidR="00E824DC" w:rsidRPr="00E824DC" w:rsidRDefault="00E824DC" w:rsidP="00E824DC">
      <w:pPr>
        <w:rPr>
          <w:b/>
          <w:sz w:val="24"/>
          <w:szCs w:val="24"/>
        </w:rPr>
      </w:pPr>
      <w:r w:rsidRPr="00E824DC">
        <w:rPr>
          <w:sz w:val="24"/>
          <w:szCs w:val="24"/>
        </w:rPr>
        <w:t>«</w:t>
      </w:r>
      <w:r w:rsidRPr="00E824DC">
        <w:rPr>
          <w:b/>
          <w:sz w:val="24"/>
          <w:szCs w:val="24"/>
        </w:rPr>
        <w:t>Раздел 3. Обобщенная характеристика основных мероприятий муниципальной программы</w:t>
      </w:r>
    </w:p>
    <w:p w:rsidR="00E824DC" w:rsidRPr="00E824DC" w:rsidRDefault="00E824DC" w:rsidP="00E824DC">
      <w:pPr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Общий объем финансирования муниципальной программы составляет 6 498,9 тыс. рублей, в том числе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4 398,3 тыс. рублей;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824D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824DC">
        <w:rPr>
          <w:rFonts w:ascii="Times New Roman" w:hAnsi="Times New Roman" w:cs="Times New Roman"/>
          <w:sz w:val="24"/>
          <w:szCs w:val="24"/>
        </w:rPr>
        <w:t xml:space="preserve"> сельского поселения – 2 100,6 тыс. рублей.</w:t>
      </w:r>
    </w:p>
    <w:p w:rsidR="00E824DC" w:rsidRPr="00E824DC" w:rsidRDefault="00E824DC" w:rsidP="00E824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    Прогнозируемый объем финансирования муниципальной программы на 1 этапе (в 2019–2025 годах) составит 2 689,9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589,0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228,0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237,7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412,7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420,8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420,8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380,9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 из них средства: 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федерального бюджета: 0,0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lastRenderedPageBreak/>
        <w:t>2022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республиканского бюджета Чувашской Республики – 1 789,3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257,3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191,0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192,7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260,9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 xml:space="preserve">бюджета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  – 900,6 тыс. рублей, 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331,7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37,0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45,0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116,9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125,0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125,0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120,0 тыс.  рублей.</w:t>
      </w:r>
    </w:p>
    <w:p w:rsidR="00E824DC" w:rsidRPr="00E824DC" w:rsidRDefault="00E824DC" w:rsidP="00E824DC">
      <w:pPr>
        <w:adjustRightInd w:val="0"/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На 2 этапе (в 2026–2030 годах) объем финансирования муниципальной программы составит 1904,5 тыс. рублей, из них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1304,5 тыс. рублей (62,6 процента);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824D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824DC">
        <w:rPr>
          <w:rFonts w:ascii="Times New Roman" w:hAnsi="Times New Roman" w:cs="Times New Roman"/>
          <w:sz w:val="24"/>
          <w:szCs w:val="24"/>
        </w:rPr>
        <w:t xml:space="preserve"> сельского поселения  – 600,0 тыс. рублей (37,4 процента).</w:t>
      </w:r>
    </w:p>
    <w:p w:rsidR="00E824DC" w:rsidRPr="00E824DC" w:rsidRDefault="00E824DC" w:rsidP="00E824DC">
      <w:pPr>
        <w:adjustRightInd w:val="0"/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На 3 этапе (в 2031–2035 годах) объем финансирования муниципальной программы составит 1904,5 тыс. рублей, из них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1304,5 тыс. рублей (62,6 процента);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824D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824DC">
        <w:rPr>
          <w:rFonts w:ascii="Times New Roman" w:hAnsi="Times New Roman" w:cs="Times New Roman"/>
          <w:sz w:val="24"/>
          <w:szCs w:val="24"/>
        </w:rPr>
        <w:t xml:space="preserve"> сельского поселения  – 600,0 тыс. рублей (37,4 процента).</w:t>
      </w:r>
    </w:p>
    <w:p w:rsidR="00E824DC" w:rsidRPr="00E824DC" w:rsidRDefault="00E824DC" w:rsidP="00E824DC">
      <w:pPr>
        <w:adjustRightInd w:val="0"/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Объемы и источники финансирования муниципальной программы уточняются при формировании бюджета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 Порецкого района Чувашской Республики на очередной финансовый год и плановый период.</w:t>
      </w:r>
    </w:p>
    <w:p w:rsidR="00E824DC" w:rsidRPr="00E824DC" w:rsidRDefault="00E824DC" w:rsidP="00E824DC">
      <w:pPr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Ресурсное </w:t>
      </w:r>
      <w:hyperlink r:id="rId6" w:history="1">
        <w:r w:rsidRPr="00E824DC">
          <w:rPr>
            <w:sz w:val="24"/>
            <w:szCs w:val="24"/>
          </w:rPr>
          <w:t>обеспечение</w:t>
        </w:r>
      </w:hyperlink>
      <w:r w:rsidRPr="00E824DC">
        <w:rPr>
          <w:sz w:val="24"/>
          <w:szCs w:val="24"/>
        </w:rPr>
        <w:t xml:space="preserve"> и прогнозная (справочная) оценка расходов за счет всех </w:t>
      </w:r>
      <w:proofErr w:type="gramStart"/>
      <w:r w:rsidRPr="00E824DC">
        <w:rPr>
          <w:sz w:val="24"/>
          <w:szCs w:val="24"/>
        </w:rPr>
        <w:t>источников финансирования реализации Муниципальной программы</w:t>
      </w:r>
      <w:proofErr w:type="gramEnd"/>
      <w:r w:rsidRPr="00E824DC">
        <w:rPr>
          <w:sz w:val="24"/>
          <w:szCs w:val="24"/>
        </w:rPr>
        <w:t xml:space="preserve"> приведены в приложении № 2 к настоящей Муниципальной программе.</w:t>
      </w:r>
    </w:p>
    <w:p w:rsidR="00E824DC" w:rsidRPr="00E824DC" w:rsidRDefault="00E824DC" w:rsidP="00E824DC">
      <w:pPr>
        <w:adjustRightInd w:val="0"/>
        <w:jc w:val="both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824DC">
        <w:rPr>
          <w:sz w:val="24"/>
          <w:szCs w:val="24"/>
        </w:rPr>
        <w:t>.».</w:t>
      </w:r>
      <w:proofErr w:type="gramEnd"/>
    </w:p>
    <w:p w:rsidR="00E824DC" w:rsidRPr="00E824DC" w:rsidRDefault="00E824DC" w:rsidP="00E824DC">
      <w:pPr>
        <w:widowControl w:val="0"/>
        <w:adjustRightInd w:val="0"/>
        <w:jc w:val="both"/>
        <w:rPr>
          <w:color w:val="000000"/>
          <w:sz w:val="24"/>
          <w:szCs w:val="24"/>
        </w:rPr>
      </w:pPr>
      <w:r w:rsidRPr="00E824DC">
        <w:rPr>
          <w:color w:val="000000"/>
          <w:sz w:val="24"/>
          <w:szCs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E824DC" w:rsidRPr="00E824DC" w:rsidRDefault="00E824DC" w:rsidP="00E824DC">
      <w:pPr>
        <w:widowControl w:val="0"/>
        <w:adjustRightInd w:val="0"/>
        <w:jc w:val="both"/>
        <w:rPr>
          <w:sz w:val="24"/>
          <w:szCs w:val="24"/>
        </w:rPr>
      </w:pPr>
      <w:r w:rsidRPr="00E824DC">
        <w:rPr>
          <w:color w:val="000000"/>
          <w:sz w:val="24"/>
          <w:szCs w:val="24"/>
        </w:rPr>
        <w:t xml:space="preserve">     1.4.   </w:t>
      </w:r>
      <w:r w:rsidRPr="00E824DC">
        <w:rPr>
          <w:sz w:val="24"/>
          <w:szCs w:val="24"/>
        </w:rPr>
        <w:t>Позицию «Объемы финансирования подпрограммы с разбивкой по годам ее реализации» паспорта подпрограммы «Безопасные и качественные автомобильные дороги» Муниципальной программы изложить в следующей редакции:</w:t>
      </w:r>
    </w:p>
    <w:p w:rsidR="00E824DC" w:rsidRPr="00E824DC" w:rsidRDefault="00E824DC" w:rsidP="00E824DC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E824DC" w:rsidRPr="00E824DC" w:rsidTr="004C48E1">
        <w:trPr>
          <w:trHeight w:val="273"/>
        </w:trPr>
        <w:tc>
          <w:tcPr>
            <w:tcW w:w="4111" w:type="dxa"/>
          </w:tcPr>
          <w:p w:rsidR="00E824DC" w:rsidRPr="00E824DC" w:rsidRDefault="00E824DC" w:rsidP="004C48E1">
            <w:pPr>
              <w:pStyle w:val="af1"/>
              <w:rPr>
                <w:rFonts w:ascii="Times New Roman" w:hAnsi="Times New Roman"/>
              </w:rPr>
            </w:pPr>
            <w:r w:rsidRPr="00E824DC">
              <w:rPr>
                <w:rFonts w:ascii="Times New Roman" w:hAnsi="Times New Roman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общий объем финансирования подпрограммы составляет 6 498,9 тыс. рублей,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589,0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228,0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lastRenderedPageBreak/>
              <w:t>2021 год – 237,7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412,7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420,8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420,8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380,9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1904,5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1904,5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            из них средства: 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федерального бюджета: 0,0 тыс. рублей,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0,0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0,0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республиканского бюджета Чувашской Республики – 4 398,3 тыс. рублей, 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257,3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191,0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192,7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295,8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295,8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295,8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260,9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1304,5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1304,5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 xml:space="preserve">бюджета </w:t>
            </w:r>
            <w:proofErr w:type="spellStart"/>
            <w:r w:rsidRPr="00E824DC">
              <w:rPr>
                <w:sz w:val="24"/>
                <w:szCs w:val="24"/>
              </w:rPr>
              <w:t>Никулинского</w:t>
            </w:r>
            <w:proofErr w:type="spellEnd"/>
            <w:r w:rsidRPr="00E824DC">
              <w:rPr>
                <w:sz w:val="24"/>
                <w:szCs w:val="24"/>
              </w:rPr>
              <w:t xml:space="preserve"> сельского поселения – 2 100,6 тыс. рублей, в том числе: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2019 год – 331,7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2020 год – 37,0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2021 год – 45,0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2022 год – 116,9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2023 год – 125,0 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2024 год – 125,0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2025 год – 120,0 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2026-2030 годы – 600,0 тыс. рублей;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>2031-2035 годы – 600,0 тыс. рублей</w:t>
            </w:r>
          </w:p>
          <w:p w:rsidR="00E824DC" w:rsidRPr="00E824DC" w:rsidRDefault="00E824DC" w:rsidP="004C48E1">
            <w:pPr>
              <w:rPr>
                <w:sz w:val="24"/>
                <w:szCs w:val="24"/>
              </w:rPr>
            </w:pPr>
            <w:r w:rsidRPr="00E824DC">
              <w:rPr>
                <w:sz w:val="24"/>
                <w:szCs w:val="24"/>
              </w:rPr>
              <w:t xml:space="preserve"> Объемы и источники финансирования подпрограммы уточняются при формировании бюджета </w:t>
            </w:r>
            <w:proofErr w:type="spellStart"/>
            <w:r w:rsidRPr="00E824DC">
              <w:rPr>
                <w:sz w:val="24"/>
                <w:szCs w:val="24"/>
              </w:rPr>
              <w:t>Никулинского</w:t>
            </w:r>
            <w:proofErr w:type="spellEnd"/>
            <w:r w:rsidRPr="00E824DC">
              <w:rPr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E824DC">
              <w:rPr>
                <w:sz w:val="24"/>
                <w:szCs w:val="24"/>
              </w:rPr>
              <w:t>.»</w:t>
            </w:r>
            <w:proofErr w:type="gramEnd"/>
          </w:p>
          <w:p w:rsidR="00E824DC" w:rsidRPr="00E824DC" w:rsidRDefault="00E824DC" w:rsidP="004C48E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824DC" w:rsidRPr="00E824DC" w:rsidRDefault="00E824DC" w:rsidP="00E824DC">
      <w:pPr>
        <w:widowControl w:val="0"/>
        <w:adjustRightInd w:val="0"/>
        <w:rPr>
          <w:color w:val="000000"/>
          <w:sz w:val="24"/>
          <w:szCs w:val="24"/>
        </w:rPr>
      </w:pPr>
    </w:p>
    <w:p w:rsidR="00E824DC" w:rsidRPr="00E824DC" w:rsidRDefault="00E824DC" w:rsidP="00E824DC">
      <w:pPr>
        <w:adjustRightInd w:val="0"/>
        <w:ind w:firstLine="720"/>
        <w:rPr>
          <w:color w:val="000000"/>
          <w:sz w:val="24"/>
          <w:szCs w:val="24"/>
        </w:rPr>
      </w:pPr>
    </w:p>
    <w:p w:rsidR="00E824DC" w:rsidRPr="00E824DC" w:rsidRDefault="00E824DC" w:rsidP="00E824DC">
      <w:pPr>
        <w:adjustRightInd w:val="0"/>
        <w:ind w:firstLine="720"/>
        <w:rPr>
          <w:color w:val="000000"/>
          <w:sz w:val="24"/>
          <w:szCs w:val="24"/>
        </w:rPr>
      </w:pPr>
      <w:r w:rsidRPr="00E824DC">
        <w:rPr>
          <w:color w:val="000000"/>
          <w:sz w:val="24"/>
          <w:szCs w:val="24"/>
        </w:rPr>
        <w:t>1.5.  Раздел 4 подпрограммы изложить в следующей редакции:</w:t>
      </w:r>
    </w:p>
    <w:p w:rsidR="00E824DC" w:rsidRPr="00E824DC" w:rsidRDefault="00E824DC" w:rsidP="00E824DC">
      <w:pPr>
        <w:adjustRightInd w:val="0"/>
        <w:ind w:firstLine="720"/>
        <w:rPr>
          <w:b/>
          <w:sz w:val="24"/>
          <w:szCs w:val="24"/>
        </w:rPr>
      </w:pPr>
      <w:r w:rsidRPr="00E824DC">
        <w:rPr>
          <w:color w:val="000000"/>
          <w:sz w:val="24"/>
          <w:szCs w:val="24"/>
        </w:rPr>
        <w:lastRenderedPageBreak/>
        <w:t>«</w:t>
      </w:r>
      <w:r w:rsidRPr="00E824DC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E824DC" w:rsidRPr="00E824DC" w:rsidRDefault="00E824DC" w:rsidP="00E824DC">
      <w:pPr>
        <w:rPr>
          <w:sz w:val="24"/>
          <w:szCs w:val="24"/>
        </w:rPr>
      </w:pPr>
      <w:r w:rsidRPr="00E824DC">
        <w:rPr>
          <w:sz w:val="24"/>
          <w:szCs w:val="24"/>
        </w:rPr>
        <w:t xml:space="preserve">      Общий объем финансирования подпрограммы составляет 6 498,9 тыс. рублей, в том числе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4398,3 тыс. рублей;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824D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824DC">
        <w:rPr>
          <w:rFonts w:ascii="Times New Roman" w:hAnsi="Times New Roman" w:cs="Times New Roman"/>
          <w:sz w:val="24"/>
          <w:szCs w:val="24"/>
        </w:rPr>
        <w:t xml:space="preserve"> сельского поселения – 2 100,6 тыс. рублей.</w:t>
      </w:r>
    </w:p>
    <w:p w:rsidR="00E824DC" w:rsidRPr="00E824DC" w:rsidRDefault="00E824DC" w:rsidP="00E824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2019–2025 годах) составит 2 689,9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589,0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228,0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237,7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412,7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420,8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420,8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380,9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 из них средства: 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федерального бюджета: 0,0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0,0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республиканского бюджета Чувашской Республики – 1 789,3 тыс. рублей, 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257,3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191,0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192,7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295,8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260,9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 xml:space="preserve">бюджета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  –900,6 тыс. рублей, в том числе: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2019 год – 331,7 тыс.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2020 год – 37,0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2021 год – 45,0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2022 год – 116,9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2023 год – 125,0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2024 год – 125,0 тыс.  рублей;</w:t>
      </w:r>
    </w:p>
    <w:p w:rsidR="00E824DC" w:rsidRPr="00E824DC" w:rsidRDefault="00E824DC" w:rsidP="00E824DC">
      <w:pPr>
        <w:ind w:left="3969"/>
        <w:rPr>
          <w:sz w:val="24"/>
          <w:szCs w:val="24"/>
        </w:rPr>
      </w:pPr>
      <w:r w:rsidRPr="00E824DC">
        <w:rPr>
          <w:sz w:val="24"/>
          <w:szCs w:val="24"/>
        </w:rPr>
        <w:t>2025 год – 120,0 тыс.  рублей.</w:t>
      </w:r>
    </w:p>
    <w:p w:rsidR="00E824DC" w:rsidRPr="00E824DC" w:rsidRDefault="00E824DC" w:rsidP="00E824DC">
      <w:pPr>
        <w:adjustRightInd w:val="0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На 2 этапе (в 2026–2030 годах) объем финансирования муниципальной программы составит 1904,5 тыс. рублей, из них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1304,5 тыс. рублей (62,6 процента);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E824DC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E824DC">
        <w:rPr>
          <w:rFonts w:ascii="Times New Roman" w:hAnsi="Times New Roman" w:cs="Times New Roman"/>
          <w:sz w:val="24"/>
          <w:szCs w:val="24"/>
        </w:rPr>
        <w:t xml:space="preserve"> сельского поселения  – 600,0 тыс. рублей (37,4 процента).</w:t>
      </w:r>
    </w:p>
    <w:p w:rsidR="00E824DC" w:rsidRPr="00E824DC" w:rsidRDefault="00E824DC" w:rsidP="00E824DC">
      <w:pPr>
        <w:adjustRightInd w:val="0"/>
        <w:rPr>
          <w:sz w:val="24"/>
          <w:szCs w:val="24"/>
        </w:rPr>
      </w:pPr>
      <w:r w:rsidRPr="00E824DC">
        <w:rPr>
          <w:sz w:val="24"/>
          <w:szCs w:val="24"/>
        </w:rPr>
        <w:t xml:space="preserve">          На 3 этапе (в 2031–2035 годах) объем финансирования муниципальной программы составит 1904,5 тыс. рублей, из них средства:</w:t>
      </w:r>
    </w:p>
    <w:p w:rsidR="00E824DC" w:rsidRPr="00E824DC" w:rsidRDefault="00E824DC" w:rsidP="00E82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DC">
        <w:rPr>
          <w:rFonts w:ascii="Times New Roman" w:hAnsi="Times New Roman" w:cs="Times New Roman"/>
          <w:sz w:val="24"/>
          <w:szCs w:val="24"/>
        </w:rPr>
        <w:lastRenderedPageBreak/>
        <w:t xml:space="preserve">  республиканского бюджета Чувашской Республики – 1304,5 тыс. рублей (62,6 процента);</w:t>
      </w:r>
    </w:p>
    <w:p w:rsidR="00E824DC" w:rsidRPr="00E824DC" w:rsidRDefault="00E824DC" w:rsidP="00E824DC">
      <w:pPr>
        <w:adjustRightInd w:val="0"/>
        <w:ind w:firstLine="709"/>
        <w:rPr>
          <w:sz w:val="24"/>
          <w:szCs w:val="24"/>
        </w:rPr>
      </w:pPr>
      <w:r w:rsidRPr="00E824DC">
        <w:rPr>
          <w:sz w:val="24"/>
          <w:szCs w:val="24"/>
        </w:rPr>
        <w:t xml:space="preserve">бюджета </w:t>
      </w:r>
      <w:proofErr w:type="spellStart"/>
      <w:r w:rsidRPr="00E824DC">
        <w:rPr>
          <w:sz w:val="24"/>
          <w:szCs w:val="24"/>
        </w:rPr>
        <w:t>Никулинского</w:t>
      </w:r>
      <w:proofErr w:type="spellEnd"/>
      <w:r w:rsidRPr="00E824DC">
        <w:rPr>
          <w:sz w:val="24"/>
          <w:szCs w:val="24"/>
        </w:rPr>
        <w:t xml:space="preserve"> сельского поселения  – 600,0 тыс. рублей (37,4 процента).</w:t>
      </w:r>
    </w:p>
    <w:p w:rsidR="00E824DC" w:rsidRPr="00E824DC" w:rsidRDefault="00E824DC" w:rsidP="00E824DC">
      <w:pPr>
        <w:adjustRightInd w:val="0"/>
        <w:ind w:firstLine="709"/>
        <w:rPr>
          <w:color w:val="000000"/>
          <w:sz w:val="24"/>
          <w:szCs w:val="24"/>
        </w:rPr>
      </w:pPr>
      <w:r w:rsidRPr="00E824DC">
        <w:rPr>
          <w:color w:val="000000"/>
          <w:sz w:val="24"/>
          <w:szCs w:val="24"/>
        </w:rPr>
        <w:t xml:space="preserve">Ресурсное </w:t>
      </w:r>
      <w:hyperlink r:id="rId7" w:history="1">
        <w:r w:rsidRPr="00E824DC">
          <w:rPr>
            <w:color w:val="000000"/>
            <w:sz w:val="24"/>
            <w:szCs w:val="24"/>
          </w:rPr>
          <w:t>обеспечение</w:t>
        </w:r>
      </w:hyperlink>
      <w:r w:rsidRPr="00E824DC">
        <w:rPr>
          <w:color w:val="000000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E824DC">
        <w:rPr>
          <w:color w:val="000000"/>
          <w:sz w:val="24"/>
          <w:szCs w:val="24"/>
        </w:rPr>
        <w:t>.»</w:t>
      </w:r>
      <w:proofErr w:type="gramEnd"/>
    </w:p>
    <w:p w:rsidR="00E824DC" w:rsidRPr="00E824DC" w:rsidRDefault="00E824DC" w:rsidP="00E824DC">
      <w:pPr>
        <w:widowControl w:val="0"/>
        <w:adjustRightInd w:val="0"/>
        <w:rPr>
          <w:color w:val="000000"/>
          <w:sz w:val="24"/>
          <w:szCs w:val="24"/>
        </w:rPr>
      </w:pPr>
    </w:p>
    <w:p w:rsidR="00E824DC" w:rsidRPr="00E824DC" w:rsidRDefault="00E824DC" w:rsidP="00E824DC">
      <w:pPr>
        <w:widowControl w:val="0"/>
        <w:adjustRightInd w:val="0"/>
        <w:rPr>
          <w:color w:val="000000"/>
          <w:sz w:val="24"/>
          <w:szCs w:val="24"/>
        </w:rPr>
      </w:pPr>
      <w:r w:rsidRPr="00E824DC">
        <w:rPr>
          <w:color w:val="000000"/>
          <w:sz w:val="24"/>
          <w:szCs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E824DC" w:rsidRPr="00E824DC" w:rsidRDefault="00E824DC" w:rsidP="00E824DC">
      <w:pPr>
        <w:widowControl w:val="0"/>
        <w:adjustRightInd w:val="0"/>
        <w:rPr>
          <w:color w:val="000000"/>
          <w:sz w:val="24"/>
          <w:szCs w:val="24"/>
        </w:rPr>
      </w:pPr>
    </w:p>
    <w:p w:rsidR="00E824DC" w:rsidRPr="00E824DC" w:rsidRDefault="00E824DC" w:rsidP="00E824D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4D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824DC">
        <w:rPr>
          <w:rFonts w:ascii="Times New Roman" w:hAnsi="Times New Roman" w:cs="Times New Roman"/>
          <w:sz w:val="24"/>
          <w:szCs w:val="24"/>
        </w:rPr>
        <w:t>Настоящее</w:t>
      </w:r>
      <w:r w:rsidRPr="00E824D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91C0A" w:rsidRPr="00CD303C" w:rsidRDefault="00391C0A" w:rsidP="00391C0A">
      <w:pPr>
        <w:widowControl w:val="0"/>
        <w:adjustRightInd w:val="0"/>
        <w:ind w:firstLine="709"/>
        <w:rPr>
          <w:color w:val="000000"/>
          <w:sz w:val="24"/>
          <w:szCs w:val="24"/>
        </w:rPr>
      </w:pPr>
    </w:p>
    <w:p w:rsidR="00391C0A" w:rsidRPr="00CD303C" w:rsidRDefault="00391C0A" w:rsidP="00391C0A">
      <w:pPr>
        <w:widowControl w:val="0"/>
        <w:adjustRightInd w:val="0"/>
        <w:rPr>
          <w:color w:val="000000"/>
          <w:sz w:val="24"/>
          <w:szCs w:val="24"/>
        </w:rPr>
      </w:pPr>
    </w:p>
    <w:p w:rsidR="00FB1E73" w:rsidRPr="00CD303C" w:rsidRDefault="001721AA" w:rsidP="00CB1BE8">
      <w:pPr>
        <w:pStyle w:val="ab"/>
        <w:tabs>
          <w:tab w:val="left" w:pos="708"/>
        </w:tabs>
        <w:jc w:val="both"/>
        <w:rPr>
          <w:sz w:val="24"/>
          <w:szCs w:val="24"/>
        </w:rPr>
      </w:pPr>
      <w:r w:rsidRPr="00CD303C">
        <w:rPr>
          <w:sz w:val="24"/>
          <w:szCs w:val="24"/>
        </w:rPr>
        <w:t xml:space="preserve">Глава  </w:t>
      </w:r>
      <w:r w:rsidR="00FB1E73" w:rsidRPr="00CD303C">
        <w:rPr>
          <w:sz w:val="24"/>
          <w:szCs w:val="24"/>
        </w:rPr>
        <w:t>сельского</w:t>
      </w:r>
      <w:r w:rsidR="00CB1BE8" w:rsidRPr="00CD303C">
        <w:rPr>
          <w:sz w:val="24"/>
          <w:szCs w:val="24"/>
        </w:rPr>
        <w:t xml:space="preserve"> </w:t>
      </w:r>
      <w:r w:rsidR="00FB1E73" w:rsidRPr="00CD303C">
        <w:rPr>
          <w:sz w:val="24"/>
          <w:szCs w:val="24"/>
        </w:rPr>
        <w:t xml:space="preserve">поселения                                      </w:t>
      </w:r>
      <w:r w:rsidR="00CB1BE8" w:rsidRPr="00CD303C">
        <w:rPr>
          <w:sz w:val="24"/>
          <w:szCs w:val="24"/>
        </w:rPr>
        <w:t xml:space="preserve">         </w:t>
      </w:r>
      <w:r w:rsidR="00FB1E73" w:rsidRPr="00CD303C">
        <w:rPr>
          <w:sz w:val="24"/>
          <w:szCs w:val="24"/>
        </w:rPr>
        <w:t xml:space="preserve">                         </w:t>
      </w:r>
      <w:r w:rsidR="009A6E4D" w:rsidRPr="00CD303C">
        <w:rPr>
          <w:sz w:val="24"/>
          <w:szCs w:val="24"/>
        </w:rPr>
        <w:t xml:space="preserve">           </w:t>
      </w:r>
      <w:r w:rsidR="002A26AB" w:rsidRPr="00CD303C">
        <w:rPr>
          <w:sz w:val="24"/>
          <w:szCs w:val="24"/>
        </w:rPr>
        <w:t>Г.Л.Васильев</w:t>
      </w:r>
    </w:p>
    <w:p w:rsidR="0099340E" w:rsidRDefault="0099340E" w:rsidP="004D7D65">
      <w:pPr>
        <w:pStyle w:val="ab"/>
        <w:tabs>
          <w:tab w:val="left" w:pos="708"/>
        </w:tabs>
        <w:jc w:val="both"/>
        <w:rPr>
          <w:sz w:val="24"/>
          <w:szCs w:val="24"/>
        </w:rPr>
        <w:sectPr w:rsidR="0099340E" w:rsidSect="0099340E"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</w:p>
    <w:p w:rsidR="00E824DC" w:rsidRPr="00E059E4" w:rsidRDefault="00E824DC" w:rsidP="00E824DC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E824DC" w:rsidRDefault="00E824DC" w:rsidP="00E824DC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E824DC" w:rsidRDefault="00E824DC" w:rsidP="00E824DC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Никулинского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>сельского поселения</w:t>
      </w:r>
    </w:p>
    <w:p w:rsidR="00E824DC" w:rsidRPr="00E059E4" w:rsidRDefault="00E824DC" w:rsidP="00E824DC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E824DC" w:rsidRDefault="006D590D" w:rsidP="00E824DC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22.</w:t>
      </w:r>
      <w:r w:rsidR="00E824DC">
        <w:rPr>
          <w:b w:val="0"/>
          <w:sz w:val="22"/>
          <w:szCs w:val="22"/>
        </w:rPr>
        <w:t>06.2022</w:t>
      </w:r>
      <w:r w:rsidR="00E824DC" w:rsidRPr="000518D3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39</w:t>
      </w:r>
    </w:p>
    <w:p w:rsidR="00E824DC" w:rsidRDefault="00E824DC" w:rsidP="00E824DC">
      <w:pPr>
        <w:ind w:left="11057"/>
        <w:jc w:val="center"/>
        <w:rPr>
          <w:color w:val="000000"/>
          <w:sz w:val="22"/>
          <w:szCs w:val="22"/>
        </w:rPr>
      </w:pPr>
    </w:p>
    <w:p w:rsidR="00E824DC" w:rsidRPr="00913F0B" w:rsidRDefault="00E824DC" w:rsidP="00E824DC">
      <w:pPr>
        <w:ind w:left="1105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913F0B">
        <w:rPr>
          <w:color w:val="000000"/>
          <w:sz w:val="22"/>
          <w:szCs w:val="22"/>
        </w:rPr>
        <w:t xml:space="preserve">Приложение № 2 </w:t>
      </w:r>
    </w:p>
    <w:p w:rsidR="00E824DC" w:rsidRPr="00913F0B" w:rsidRDefault="00E824DC" w:rsidP="00E824DC">
      <w:pPr>
        <w:ind w:left="11057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proofErr w:type="spellStart"/>
      <w:r>
        <w:rPr>
          <w:color w:val="000000"/>
          <w:sz w:val="22"/>
          <w:szCs w:val="22"/>
        </w:rPr>
        <w:t>Никулинского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E824DC" w:rsidRPr="00913F0B" w:rsidRDefault="00E824DC" w:rsidP="00E824DC">
      <w:pPr>
        <w:ind w:left="11057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 «Развитие транспортной системы»</w:t>
      </w:r>
      <w:r w:rsidRPr="00913F0B">
        <w:rPr>
          <w:b/>
          <w:bCs/>
          <w:color w:val="000000"/>
          <w:sz w:val="22"/>
          <w:szCs w:val="22"/>
        </w:rPr>
        <w:t xml:space="preserve"> </w:t>
      </w:r>
    </w:p>
    <w:p w:rsidR="00E824DC" w:rsidRDefault="00E824DC" w:rsidP="00E824DC">
      <w:pPr>
        <w:jc w:val="center"/>
        <w:rPr>
          <w:b/>
          <w:bCs/>
          <w:color w:val="000000"/>
          <w:sz w:val="22"/>
          <w:szCs w:val="18"/>
        </w:rPr>
      </w:pPr>
    </w:p>
    <w:p w:rsidR="00E824DC" w:rsidRPr="005C7455" w:rsidRDefault="00E824DC" w:rsidP="00E824DC">
      <w:pPr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proofErr w:type="spellStart"/>
      <w:r>
        <w:rPr>
          <w:b/>
          <w:bCs/>
          <w:color w:val="000000"/>
          <w:sz w:val="24"/>
          <w:szCs w:val="18"/>
        </w:rPr>
        <w:t>Никулинского</w:t>
      </w:r>
      <w:proofErr w:type="spellEnd"/>
      <w:r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E824DC" w:rsidRPr="003851FD" w:rsidRDefault="00E824DC" w:rsidP="00E824DC">
      <w:pPr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E824DC" w:rsidRPr="00435AD3" w:rsidTr="004C48E1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824DC" w:rsidRPr="00435AD3" w:rsidTr="004C48E1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824DC" w:rsidRPr="00435AD3" w:rsidTr="004C48E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E824DC" w:rsidRPr="00435AD3" w:rsidTr="004C48E1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E824DC" w:rsidRPr="00435AD3" w:rsidTr="004C48E1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24DC" w:rsidRPr="00435AD3" w:rsidTr="004C48E1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7B0555" w:rsidRDefault="00E824DC" w:rsidP="004C48E1">
            <w:pPr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E824DC" w:rsidRPr="00435AD3" w:rsidTr="004C48E1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693DFC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E824DC" w:rsidRPr="00435AD3" w:rsidTr="004C48E1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E824DC" w:rsidRPr="00435AD3" w:rsidTr="004C48E1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24DC" w:rsidRPr="00435AD3" w:rsidTr="004C48E1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E824DC" w:rsidRPr="00435AD3" w:rsidTr="004C48E1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C" w:rsidRPr="00435AD3" w:rsidRDefault="00E824DC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693DFC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E824DC" w:rsidRPr="00435AD3" w:rsidTr="004C48E1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E824DC" w:rsidRPr="00435AD3" w:rsidTr="004C48E1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24DC" w:rsidRPr="00435AD3" w:rsidTr="004C48E1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DA7886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E824DC" w:rsidRPr="00435AD3" w:rsidTr="004C48E1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435AD3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CC1D1C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7024FD" w:rsidRDefault="00E824DC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Никулинского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3851FD" w:rsidRDefault="00E824DC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DC" w:rsidRPr="008A2903" w:rsidRDefault="00E824DC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</w:tbl>
    <w:p w:rsidR="00E824DC" w:rsidRDefault="00E824DC" w:rsidP="00E824DC">
      <w:pPr>
        <w:ind w:left="7938"/>
      </w:pPr>
    </w:p>
    <w:p w:rsidR="00E824DC" w:rsidRDefault="00E824DC" w:rsidP="00E824DC">
      <w:pPr>
        <w:ind w:left="7938"/>
        <w:jc w:val="right"/>
      </w:pPr>
      <w:r>
        <w:t>»</w:t>
      </w: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Default="00E824DC" w:rsidP="00E824DC">
      <w:pPr>
        <w:ind w:left="7938"/>
        <w:jc w:val="right"/>
      </w:pPr>
    </w:p>
    <w:p w:rsidR="00E824DC" w:rsidRPr="00F07FCE" w:rsidRDefault="00E824DC" w:rsidP="00E824DC">
      <w:pPr>
        <w:ind w:left="7938"/>
        <w:jc w:val="right"/>
        <w:sectPr w:rsidR="00E824DC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3D5D49" w:rsidRPr="00E059E4" w:rsidRDefault="003D5D49" w:rsidP="003D5D49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3D5D49" w:rsidRDefault="003D5D49" w:rsidP="003D5D49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3D5D49" w:rsidRDefault="003D5D49" w:rsidP="003D5D49">
      <w:pPr>
        <w:ind w:left="6804" w:firstLine="3261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Никулинского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>сельского поселения</w:t>
      </w:r>
    </w:p>
    <w:p w:rsidR="003D5D49" w:rsidRPr="00E059E4" w:rsidRDefault="003D5D49" w:rsidP="003D5D49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3D5D49" w:rsidRDefault="003D5D49" w:rsidP="003D5D49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       </w:t>
      </w:r>
      <w:r w:rsidR="006D590D">
        <w:rPr>
          <w:b w:val="0"/>
          <w:sz w:val="22"/>
          <w:szCs w:val="22"/>
        </w:rPr>
        <w:t>22.</w:t>
      </w:r>
      <w:r>
        <w:rPr>
          <w:b w:val="0"/>
          <w:sz w:val="22"/>
          <w:szCs w:val="22"/>
        </w:rPr>
        <w:t>06.2021 №</w:t>
      </w:r>
      <w:r w:rsidR="006D590D">
        <w:rPr>
          <w:b w:val="0"/>
          <w:sz w:val="22"/>
          <w:szCs w:val="22"/>
        </w:rPr>
        <w:t>39</w:t>
      </w:r>
    </w:p>
    <w:p w:rsidR="003D5D49" w:rsidRDefault="003D5D49" w:rsidP="003D5D49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3D5D49" w:rsidRPr="000518D3" w:rsidRDefault="003D5D49" w:rsidP="003D5D49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3D5D49" w:rsidRDefault="003D5D49" w:rsidP="003D5D49">
      <w:pPr>
        <w:pStyle w:val="14"/>
        <w:tabs>
          <w:tab w:val="left" w:pos="1232"/>
        </w:tabs>
        <w:ind w:left="6663"/>
        <w:rPr>
          <w:b w:val="0"/>
          <w:sz w:val="24"/>
        </w:rPr>
      </w:pPr>
      <w:r>
        <w:rPr>
          <w:b w:val="0"/>
          <w:bCs/>
          <w:sz w:val="24"/>
          <w:szCs w:val="24"/>
        </w:rPr>
        <w:t>«</w:t>
      </w:r>
      <w:r w:rsidRPr="00456A9D">
        <w:rPr>
          <w:b w:val="0"/>
          <w:bCs/>
          <w:sz w:val="24"/>
          <w:szCs w:val="24"/>
        </w:rPr>
        <w:t>Приложение к подпрограмме «</w:t>
      </w:r>
      <w:proofErr w:type="gramStart"/>
      <w:r w:rsidRPr="00C2403D">
        <w:rPr>
          <w:b w:val="0"/>
          <w:sz w:val="24"/>
        </w:rPr>
        <w:t>Безопасные</w:t>
      </w:r>
      <w:proofErr w:type="gramEnd"/>
      <w:r w:rsidRPr="00C2403D">
        <w:rPr>
          <w:b w:val="0"/>
          <w:sz w:val="24"/>
        </w:rPr>
        <w:t xml:space="preserve"> и качественные </w:t>
      </w:r>
    </w:p>
    <w:p w:rsidR="003D5D49" w:rsidRDefault="003D5D49" w:rsidP="003D5D49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Pr="00456A9D"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</w:rPr>
        <w:t>м</w:t>
      </w:r>
      <w:r w:rsidRPr="00456A9D">
        <w:rPr>
          <w:b w:val="0"/>
          <w:bCs/>
          <w:sz w:val="24"/>
          <w:szCs w:val="24"/>
        </w:rPr>
        <w:t>униципальной программы</w:t>
      </w:r>
      <w:r>
        <w:t xml:space="preserve"> </w:t>
      </w:r>
      <w:proofErr w:type="spellStart"/>
      <w:r>
        <w:rPr>
          <w:b w:val="0"/>
          <w:sz w:val="24"/>
          <w:szCs w:val="24"/>
        </w:rPr>
        <w:t>Никулинского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Pr="005F35D2">
        <w:rPr>
          <w:b w:val="0"/>
          <w:bCs/>
          <w:sz w:val="24"/>
          <w:szCs w:val="24"/>
        </w:rPr>
        <w:t>»</w:t>
      </w:r>
    </w:p>
    <w:p w:rsidR="003D5D49" w:rsidRPr="00456A9D" w:rsidRDefault="003D5D49" w:rsidP="003D5D49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3D5D49" w:rsidRPr="00456A9D" w:rsidRDefault="003D5D49" w:rsidP="003D5D49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3D5D49" w:rsidRDefault="003D5D49" w:rsidP="003D5D49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proofErr w:type="spellStart"/>
      <w:r>
        <w:rPr>
          <w:bCs/>
          <w:sz w:val="24"/>
          <w:szCs w:val="24"/>
        </w:rPr>
        <w:t>Никулинского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сельского</w:t>
      </w:r>
      <w:proofErr w:type="gramEnd"/>
      <w:r>
        <w:rPr>
          <w:bCs/>
          <w:sz w:val="24"/>
          <w:szCs w:val="24"/>
        </w:rPr>
        <w:t xml:space="preserve"> </w:t>
      </w:r>
    </w:p>
    <w:p w:rsidR="003D5D49" w:rsidRDefault="003D5D49" w:rsidP="003D5D49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Порецкого района Чувашской Республики «Развитие транспортной системы</w:t>
      </w:r>
      <w:r w:rsidRPr="00456A9D">
        <w:rPr>
          <w:bCs/>
          <w:sz w:val="24"/>
          <w:szCs w:val="24"/>
        </w:rPr>
        <w:t>»</w:t>
      </w:r>
    </w:p>
    <w:p w:rsidR="003D5D49" w:rsidRPr="00456A9D" w:rsidRDefault="003D5D49" w:rsidP="003D5D49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3D5D49" w:rsidRPr="00456A9D" w:rsidTr="004C48E1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D5D49" w:rsidRPr="00456A9D" w:rsidTr="004C48E1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3D5D49" w:rsidRPr="00456A9D" w:rsidTr="004C48E1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D5D49" w:rsidRPr="00456A9D" w:rsidTr="004C48E1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3D5D49" w:rsidRPr="00456A9D" w:rsidTr="004C48E1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D49" w:rsidRPr="00874F5F" w:rsidTr="004C48E1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3D5D49" w:rsidRPr="00456A9D" w:rsidTr="004C48E1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D49" w:rsidRPr="00456A9D" w:rsidRDefault="003D5D49" w:rsidP="004C4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7A2025" w:rsidRDefault="003D5D49" w:rsidP="004C48E1">
            <w:pPr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3D5D49" w:rsidRPr="005F077D" w:rsidTr="004C48E1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5F077D" w:rsidRDefault="003D5D49" w:rsidP="004C48E1">
            <w:pPr>
              <w:adjustRightInd w:val="0"/>
              <w:jc w:val="center"/>
              <w:rPr>
                <w:color w:val="000000"/>
                <w:szCs w:val="18"/>
              </w:rPr>
            </w:pPr>
            <w:r w:rsidRPr="005F077D">
              <w:rPr>
                <w:b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D5D49" w:rsidRPr="005F077D" w:rsidRDefault="003D5D49" w:rsidP="004C48E1">
            <w:pPr>
              <w:jc w:val="center"/>
              <w:rPr>
                <w:b/>
                <w:color w:val="000000"/>
                <w:szCs w:val="18"/>
              </w:rPr>
            </w:pPr>
          </w:p>
        </w:tc>
      </w:tr>
      <w:tr w:rsidR="003D5D49" w:rsidRPr="00456A9D" w:rsidTr="004C48E1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</w:t>
            </w:r>
          </w:p>
        </w:tc>
      </w:tr>
      <w:tr w:rsidR="003D5D49" w:rsidRPr="00456A9D" w:rsidTr="004C48E1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D49" w:rsidRPr="00456A9D" w:rsidTr="004C48E1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1304,5</w:t>
            </w:r>
          </w:p>
        </w:tc>
      </w:tr>
      <w:tr w:rsidR="003D5D49" w:rsidRPr="00456A9D" w:rsidTr="004C48E1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3D5D49" w:rsidRPr="00456A9D" w:rsidTr="004C48E1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5D49" w:rsidRPr="00456A9D" w:rsidTr="004C48E1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proofErr w:type="gramEnd"/>
            <w:r w:rsidRPr="003851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Никулинского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275000">
              <w:rPr>
                <w:color w:val="000000"/>
                <w:lang w:eastAsia="en-US"/>
              </w:rPr>
              <w:t>95</w:t>
            </w:r>
          </w:p>
        </w:tc>
        <w:tc>
          <w:tcPr>
            <w:tcW w:w="566" w:type="dxa"/>
          </w:tcPr>
          <w:p w:rsidR="003D5D49" w:rsidRPr="00456A9D" w:rsidRDefault="003D5D49" w:rsidP="004C48E1">
            <w:pPr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D5D49" w:rsidRPr="00456A9D" w:rsidTr="004C48E1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3D5D49" w:rsidRPr="003851FD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75000" w:rsidRDefault="003D5D49" w:rsidP="004C48E1">
            <w:pPr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r w:rsidRPr="00275000">
              <w:rPr>
                <w:color w:val="000000"/>
                <w:lang w:eastAsia="en-US"/>
              </w:rPr>
              <w:t>5</w:t>
            </w:r>
          </w:p>
        </w:tc>
        <w:tc>
          <w:tcPr>
            <w:tcW w:w="566" w:type="dxa"/>
          </w:tcPr>
          <w:p w:rsidR="003D5D49" w:rsidRPr="00456A9D" w:rsidRDefault="003D5D49" w:rsidP="004C48E1">
            <w:pPr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D5D49" w:rsidRPr="00456A9D" w:rsidTr="004C48E1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1369,0</w:t>
            </w:r>
          </w:p>
        </w:tc>
      </w:tr>
      <w:tr w:rsidR="003D5D49" w:rsidRPr="00456A9D" w:rsidTr="004C48E1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D49" w:rsidRPr="00874F5F" w:rsidTr="004C48E1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90110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56A9D"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969,0</w:t>
            </w:r>
          </w:p>
        </w:tc>
      </w:tr>
      <w:tr w:rsidR="003D5D49" w:rsidRPr="00456A9D" w:rsidTr="004C48E1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90110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3851FD" w:rsidRDefault="003D5D49" w:rsidP="004C48E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3D5D49" w:rsidRPr="008A2903" w:rsidTr="004C48E1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535,5</w:t>
            </w:r>
          </w:p>
        </w:tc>
      </w:tr>
      <w:tr w:rsidR="003D5D49" w:rsidTr="004C48E1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0A26C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35AD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D49" w:rsidRPr="00DA7886" w:rsidTr="004C48E1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994426" w:rsidRDefault="003D5D49" w:rsidP="004C48E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Ч2103S</w:t>
            </w:r>
            <w:r>
              <w:rPr>
                <w:color w:val="000000"/>
                <w:sz w:val="18"/>
                <w:szCs w:val="18"/>
                <w:lang w:val="en-US"/>
              </w:rPr>
              <w:t>4190</w:t>
            </w:r>
          </w:p>
          <w:p w:rsidR="003D5D49" w:rsidRPr="00290110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0A26C9">
              <w:rPr>
                <w:color w:val="000000"/>
                <w:sz w:val="18"/>
                <w:szCs w:val="18"/>
              </w:rPr>
              <w:t>257,3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DA7886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335,5</w:t>
            </w:r>
          </w:p>
        </w:tc>
      </w:tr>
      <w:tr w:rsidR="003D5D49" w:rsidRPr="008A2903" w:rsidTr="004C48E1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290110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456A9D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0A26C9" w:rsidRDefault="003D5D49" w:rsidP="004C48E1">
            <w:pPr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D49" w:rsidRPr="008A2903" w:rsidRDefault="003D5D49" w:rsidP="004C4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</w:tbl>
    <w:p w:rsidR="00FE19FF" w:rsidRDefault="00FE19FF" w:rsidP="00E824DC">
      <w:pPr>
        <w:rPr>
          <w:b/>
          <w:bCs/>
          <w:sz w:val="24"/>
          <w:szCs w:val="24"/>
        </w:rPr>
      </w:pPr>
    </w:p>
    <w:sectPr w:rsidR="00FE19FF" w:rsidSect="00E824DC">
      <w:pgSz w:w="16838" w:h="11905" w:orient="landscape" w:code="9"/>
      <w:pgMar w:top="1985" w:right="1134" w:bottom="851" w:left="1134" w:header="709" w:footer="709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D18B2"/>
    <w:multiLevelType w:val="multilevel"/>
    <w:tmpl w:val="5618396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2A140C0E"/>
    <w:multiLevelType w:val="multilevel"/>
    <w:tmpl w:val="4BFC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3">
    <w:nsid w:val="49447FE8"/>
    <w:multiLevelType w:val="multilevel"/>
    <w:tmpl w:val="8668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4">
    <w:nsid w:val="52EB3ED4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2279F"/>
    <w:rsid w:val="000275EB"/>
    <w:rsid w:val="00033E22"/>
    <w:rsid w:val="0004353D"/>
    <w:rsid w:val="00067CA6"/>
    <w:rsid w:val="00071C28"/>
    <w:rsid w:val="00081B95"/>
    <w:rsid w:val="00084823"/>
    <w:rsid w:val="00097D15"/>
    <w:rsid w:val="000C1460"/>
    <w:rsid w:val="000D1140"/>
    <w:rsid w:val="000E7A3C"/>
    <w:rsid w:val="000F18AA"/>
    <w:rsid w:val="0012520E"/>
    <w:rsid w:val="001323F3"/>
    <w:rsid w:val="00141EC8"/>
    <w:rsid w:val="00143E7F"/>
    <w:rsid w:val="00144BD3"/>
    <w:rsid w:val="00154254"/>
    <w:rsid w:val="001721AA"/>
    <w:rsid w:val="00172687"/>
    <w:rsid w:val="001737FA"/>
    <w:rsid w:val="00180454"/>
    <w:rsid w:val="00184C6D"/>
    <w:rsid w:val="001B4C1F"/>
    <w:rsid w:val="001E7A77"/>
    <w:rsid w:val="001F66C1"/>
    <w:rsid w:val="00211F61"/>
    <w:rsid w:val="00216DE6"/>
    <w:rsid w:val="00235EC3"/>
    <w:rsid w:val="00246B3F"/>
    <w:rsid w:val="00261B85"/>
    <w:rsid w:val="002636B1"/>
    <w:rsid w:val="00264CCE"/>
    <w:rsid w:val="00276232"/>
    <w:rsid w:val="00277ADF"/>
    <w:rsid w:val="00287574"/>
    <w:rsid w:val="002A26AB"/>
    <w:rsid w:val="002E0843"/>
    <w:rsid w:val="002E3313"/>
    <w:rsid w:val="002F375A"/>
    <w:rsid w:val="00322D8F"/>
    <w:rsid w:val="0032727E"/>
    <w:rsid w:val="003362D8"/>
    <w:rsid w:val="00341E4E"/>
    <w:rsid w:val="00391C0A"/>
    <w:rsid w:val="003A426E"/>
    <w:rsid w:val="003C61CB"/>
    <w:rsid w:val="003D5D49"/>
    <w:rsid w:val="003D7E69"/>
    <w:rsid w:val="00400327"/>
    <w:rsid w:val="00402DC4"/>
    <w:rsid w:val="00406DD8"/>
    <w:rsid w:val="00423126"/>
    <w:rsid w:val="00444123"/>
    <w:rsid w:val="00484DF3"/>
    <w:rsid w:val="004A195B"/>
    <w:rsid w:val="004A58B1"/>
    <w:rsid w:val="004D2B01"/>
    <w:rsid w:val="004D5300"/>
    <w:rsid w:val="004D7D65"/>
    <w:rsid w:val="004E5E8D"/>
    <w:rsid w:val="00522963"/>
    <w:rsid w:val="0054101A"/>
    <w:rsid w:val="00561D74"/>
    <w:rsid w:val="00566686"/>
    <w:rsid w:val="00566EAC"/>
    <w:rsid w:val="005A64EE"/>
    <w:rsid w:val="005D7FF2"/>
    <w:rsid w:val="005E1B35"/>
    <w:rsid w:val="005E41CD"/>
    <w:rsid w:val="00617EBE"/>
    <w:rsid w:val="00625BA5"/>
    <w:rsid w:val="0063145E"/>
    <w:rsid w:val="006462EF"/>
    <w:rsid w:val="00656152"/>
    <w:rsid w:val="00656CDD"/>
    <w:rsid w:val="00682B4D"/>
    <w:rsid w:val="006A701E"/>
    <w:rsid w:val="006D590D"/>
    <w:rsid w:val="00703D5F"/>
    <w:rsid w:val="007219F3"/>
    <w:rsid w:val="00722274"/>
    <w:rsid w:val="00724A24"/>
    <w:rsid w:val="00732F6A"/>
    <w:rsid w:val="00746D67"/>
    <w:rsid w:val="00757A75"/>
    <w:rsid w:val="007657A1"/>
    <w:rsid w:val="00787983"/>
    <w:rsid w:val="007A3228"/>
    <w:rsid w:val="007A6006"/>
    <w:rsid w:val="007C3726"/>
    <w:rsid w:val="007D2F5B"/>
    <w:rsid w:val="007D6868"/>
    <w:rsid w:val="007D7EE1"/>
    <w:rsid w:val="007E2CC8"/>
    <w:rsid w:val="00802AFB"/>
    <w:rsid w:val="008063CD"/>
    <w:rsid w:val="00806560"/>
    <w:rsid w:val="0081243E"/>
    <w:rsid w:val="0083651A"/>
    <w:rsid w:val="00847566"/>
    <w:rsid w:val="0085269A"/>
    <w:rsid w:val="00864F79"/>
    <w:rsid w:val="00865448"/>
    <w:rsid w:val="00870AD5"/>
    <w:rsid w:val="00887DE4"/>
    <w:rsid w:val="008C0832"/>
    <w:rsid w:val="008C59EF"/>
    <w:rsid w:val="008C6A5E"/>
    <w:rsid w:val="008D3ADB"/>
    <w:rsid w:val="008D3B94"/>
    <w:rsid w:val="008D4380"/>
    <w:rsid w:val="008E0628"/>
    <w:rsid w:val="008F5C09"/>
    <w:rsid w:val="008F670C"/>
    <w:rsid w:val="009057F2"/>
    <w:rsid w:val="009264DD"/>
    <w:rsid w:val="00934C87"/>
    <w:rsid w:val="00956F52"/>
    <w:rsid w:val="0096261E"/>
    <w:rsid w:val="00962F9B"/>
    <w:rsid w:val="00982559"/>
    <w:rsid w:val="0099340E"/>
    <w:rsid w:val="009947F8"/>
    <w:rsid w:val="009A6E4D"/>
    <w:rsid w:val="009C1031"/>
    <w:rsid w:val="009C757B"/>
    <w:rsid w:val="009D2E43"/>
    <w:rsid w:val="009D6113"/>
    <w:rsid w:val="009E4F8C"/>
    <w:rsid w:val="009E5446"/>
    <w:rsid w:val="009F6EC8"/>
    <w:rsid w:val="00A13A44"/>
    <w:rsid w:val="00A14A32"/>
    <w:rsid w:val="00A15444"/>
    <w:rsid w:val="00A15CD4"/>
    <w:rsid w:val="00A26319"/>
    <w:rsid w:val="00A35141"/>
    <w:rsid w:val="00A437F4"/>
    <w:rsid w:val="00A476D7"/>
    <w:rsid w:val="00A61364"/>
    <w:rsid w:val="00A73E8B"/>
    <w:rsid w:val="00A93554"/>
    <w:rsid w:val="00A95AD6"/>
    <w:rsid w:val="00A97DFC"/>
    <w:rsid w:val="00AA075F"/>
    <w:rsid w:val="00AA655F"/>
    <w:rsid w:val="00AB38DC"/>
    <w:rsid w:val="00AC5BD7"/>
    <w:rsid w:val="00AF48D7"/>
    <w:rsid w:val="00B01ACF"/>
    <w:rsid w:val="00B17B37"/>
    <w:rsid w:val="00B30BC7"/>
    <w:rsid w:val="00B33B73"/>
    <w:rsid w:val="00B426B4"/>
    <w:rsid w:val="00B50E5F"/>
    <w:rsid w:val="00B6600D"/>
    <w:rsid w:val="00B84A66"/>
    <w:rsid w:val="00BA40E2"/>
    <w:rsid w:val="00BB1096"/>
    <w:rsid w:val="00BB4BB4"/>
    <w:rsid w:val="00BC205A"/>
    <w:rsid w:val="00BF2957"/>
    <w:rsid w:val="00C01010"/>
    <w:rsid w:val="00C3120B"/>
    <w:rsid w:val="00C346FD"/>
    <w:rsid w:val="00C72945"/>
    <w:rsid w:val="00C77166"/>
    <w:rsid w:val="00C92BDD"/>
    <w:rsid w:val="00C97ABF"/>
    <w:rsid w:val="00CA7D3B"/>
    <w:rsid w:val="00CB1BE8"/>
    <w:rsid w:val="00CD26BE"/>
    <w:rsid w:val="00CD303C"/>
    <w:rsid w:val="00CF1C17"/>
    <w:rsid w:val="00CF382E"/>
    <w:rsid w:val="00D02211"/>
    <w:rsid w:val="00D12504"/>
    <w:rsid w:val="00D31D95"/>
    <w:rsid w:val="00D83C7B"/>
    <w:rsid w:val="00D90EBA"/>
    <w:rsid w:val="00D93D45"/>
    <w:rsid w:val="00D961DB"/>
    <w:rsid w:val="00DB2937"/>
    <w:rsid w:val="00DB367C"/>
    <w:rsid w:val="00DD739B"/>
    <w:rsid w:val="00DE03C9"/>
    <w:rsid w:val="00DE6BEF"/>
    <w:rsid w:val="00E02319"/>
    <w:rsid w:val="00E274A9"/>
    <w:rsid w:val="00E824DC"/>
    <w:rsid w:val="00E87E81"/>
    <w:rsid w:val="00E937E2"/>
    <w:rsid w:val="00ED0000"/>
    <w:rsid w:val="00ED6DBD"/>
    <w:rsid w:val="00EE5C24"/>
    <w:rsid w:val="00EF44ED"/>
    <w:rsid w:val="00EF7CD9"/>
    <w:rsid w:val="00F460A5"/>
    <w:rsid w:val="00F81DD2"/>
    <w:rsid w:val="00F917AE"/>
    <w:rsid w:val="00FA270D"/>
    <w:rsid w:val="00FA2EA1"/>
    <w:rsid w:val="00FA5165"/>
    <w:rsid w:val="00FB1E73"/>
    <w:rsid w:val="00FB5159"/>
    <w:rsid w:val="00FC0FA2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qFormat/>
    <w:rsid w:val="00D1250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9">
    <w:name w:val="heading 9"/>
    <w:basedOn w:val="a0"/>
    <w:next w:val="a0"/>
    <w:link w:val="90"/>
    <w:qFormat/>
    <w:rsid w:val="00CD303C"/>
    <w:pPr>
      <w:keepNext/>
      <w:keepLines/>
      <w:autoSpaceDE/>
      <w:autoSpaceDN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5">
    <w:name w:val="Основной текст с отступом Знак"/>
    <w:link w:val="a4"/>
    <w:rsid w:val="00B50E5F"/>
    <w:rPr>
      <w:sz w:val="28"/>
      <w:szCs w:val="26"/>
      <w:lang w:val="ru-RU" w:eastAsia="ru-RU" w:bidi="ar-SA"/>
    </w:rPr>
  </w:style>
  <w:style w:type="paragraph" w:styleId="a6">
    <w:name w:val="Body Text"/>
    <w:basedOn w:val="a0"/>
    <w:link w:val="a7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semiHidden/>
    <w:rsid w:val="00B50E5F"/>
    <w:rPr>
      <w:sz w:val="24"/>
      <w:szCs w:val="24"/>
      <w:lang w:val="ru-RU" w:eastAsia="ru-RU" w:bidi="ar-SA"/>
    </w:rPr>
  </w:style>
  <w:style w:type="paragraph" w:styleId="a8">
    <w:name w:val="Balloon Text"/>
    <w:basedOn w:val="a0"/>
    <w:link w:val="a9"/>
    <w:semiHidden/>
    <w:rsid w:val="00C72945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D12504"/>
    <w:rPr>
      <w:rFonts w:ascii="Times New Roman" w:hAnsi="Times New Roman" w:cs="Times New Roman" w:hint="default"/>
      <w:color w:val="0000FF"/>
      <w:u w:val="single"/>
    </w:rPr>
  </w:style>
  <w:style w:type="paragraph" w:styleId="ab">
    <w:name w:val="footer"/>
    <w:basedOn w:val="a0"/>
    <w:link w:val="ac"/>
    <w:rsid w:val="00D1250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D125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1721AA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basedOn w:val="a1"/>
    <w:link w:val="ab"/>
    <w:locked/>
    <w:rsid w:val="001721AA"/>
    <w:rPr>
      <w:lang w:val="ru-RU" w:eastAsia="ru-RU" w:bidi="ar-SA"/>
    </w:rPr>
  </w:style>
  <w:style w:type="paragraph" w:customStyle="1" w:styleId="2">
    <w:name w:val="заголовок 2"/>
    <w:basedOn w:val="a0"/>
    <w:next w:val="a0"/>
    <w:rsid w:val="00FA270D"/>
    <w:pPr>
      <w:keepNext/>
      <w:jc w:val="center"/>
    </w:pPr>
    <w:rPr>
      <w:sz w:val="24"/>
      <w:szCs w:val="24"/>
    </w:rPr>
  </w:style>
  <w:style w:type="paragraph" w:styleId="ae">
    <w:name w:val="No Spacing"/>
    <w:uiPriority w:val="1"/>
    <w:qFormat/>
    <w:rsid w:val="00D93D45"/>
    <w:rPr>
      <w:sz w:val="24"/>
      <w:szCs w:val="24"/>
    </w:rPr>
  </w:style>
  <w:style w:type="paragraph" w:styleId="af">
    <w:name w:val="Plain Text"/>
    <w:basedOn w:val="a0"/>
    <w:link w:val="af0"/>
    <w:rsid w:val="00D93D45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basedOn w:val="a1"/>
    <w:link w:val="af"/>
    <w:rsid w:val="00D93D45"/>
    <w:rPr>
      <w:rFonts w:ascii="Courier New" w:hAnsi="Courier New"/>
    </w:rPr>
  </w:style>
  <w:style w:type="paragraph" w:customStyle="1" w:styleId="11">
    <w:name w:val="Абзац списка1"/>
    <w:basedOn w:val="a0"/>
    <w:rsid w:val="00802AFB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qFormat/>
    <w:rsid w:val="00802AF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0"/>
    <w:link w:val="32"/>
    <w:rsid w:val="00391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91C0A"/>
    <w:rPr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391C0A"/>
    <w:pPr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1C0A"/>
    <w:rPr>
      <w:rFonts w:ascii="Arial" w:eastAsia="Calibri" w:hAnsi="Arial" w:cs="Arial"/>
    </w:rPr>
  </w:style>
  <w:style w:type="paragraph" w:customStyle="1" w:styleId="af2">
    <w:name w:val="Таблицы (моноширинный)"/>
    <w:basedOn w:val="a0"/>
    <w:next w:val="a0"/>
    <w:rsid w:val="00391C0A"/>
    <w:pPr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391C0A"/>
    <w:pPr>
      <w:autoSpaceDE/>
      <w:autoSpaceDN/>
      <w:spacing w:before="100" w:after="100"/>
    </w:pPr>
    <w:rPr>
      <w:sz w:val="24"/>
    </w:rPr>
  </w:style>
  <w:style w:type="paragraph" w:customStyle="1" w:styleId="14">
    <w:name w:val="Загл.14"/>
    <w:basedOn w:val="a0"/>
    <w:rsid w:val="00391C0A"/>
    <w:pPr>
      <w:autoSpaceDE/>
      <w:autoSpaceDN/>
      <w:jc w:val="center"/>
    </w:pPr>
    <w:rPr>
      <w:b/>
      <w:sz w:val="28"/>
    </w:rPr>
  </w:style>
  <w:style w:type="paragraph" w:styleId="af3">
    <w:name w:val="List Paragraph"/>
    <w:basedOn w:val="a0"/>
    <w:uiPriority w:val="34"/>
    <w:qFormat/>
    <w:rsid w:val="00CD303C"/>
    <w:pPr>
      <w:autoSpaceDE/>
      <w:autoSpaceDN/>
      <w:ind w:left="720"/>
      <w:contextualSpacing/>
    </w:pPr>
    <w:rPr>
      <w:rFonts w:eastAsia="Calibri"/>
      <w:sz w:val="26"/>
      <w:szCs w:val="26"/>
    </w:rPr>
  </w:style>
  <w:style w:type="character" w:customStyle="1" w:styleId="90">
    <w:name w:val="Заголовок 9 Знак"/>
    <w:basedOn w:val="a1"/>
    <w:link w:val="9"/>
    <w:rsid w:val="00CD303C"/>
    <w:rPr>
      <w:rFonts w:ascii="Cambria" w:eastAsia="Calibri" w:hAnsi="Cambria"/>
      <w:i/>
      <w:iCs/>
      <w:color w:val="404040"/>
    </w:rPr>
  </w:style>
  <w:style w:type="character" w:customStyle="1" w:styleId="a9">
    <w:name w:val="Текст выноски Знак"/>
    <w:basedOn w:val="a1"/>
    <w:link w:val="a8"/>
    <w:semiHidden/>
    <w:locked/>
    <w:rsid w:val="00CD30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3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Гипертекстовая ссылка"/>
    <w:rsid w:val="00CD303C"/>
    <w:rPr>
      <w:rFonts w:ascii="Times New Roman" w:hAnsi="Times New Roman"/>
      <w:color w:val="008000"/>
    </w:rPr>
  </w:style>
  <w:style w:type="character" w:customStyle="1" w:styleId="af5">
    <w:name w:val="Цветовое выделение"/>
    <w:rsid w:val="00CD303C"/>
    <w:rPr>
      <w:b/>
      <w:color w:val="000080"/>
    </w:rPr>
  </w:style>
  <w:style w:type="paragraph" w:customStyle="1" w:styleId="af6">
    <w:name w:val="Нормальный (таблица)"/>
    <w:basedOn w:val="a0"/>
    <w:next w:val="a0"/>
    <w:rsid w:val="00CD303C"/>
    <w:pPr>
      <w:widowControl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7">
    <w:name w:val="header"/>
    <w:aliases w:val="ВерхКолонтитул"/>
    <w:basedOn w:val="a0"/>
    <w:link w:val="af8"/>
    <w:rsid w:val="00CD303C"/>
    <w:pPr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rsid w:val="00CD303C"/>
    <w:rPr>
      <w:rFonts w:eastAsia="Calibri"/>
      <w:sz w:val="24"/>
      <w:szCs w:val="24"/>
    </w:rPr>
  </w:style>
  <w:style w:type="paragraph" w:customStyle="1" w:styleId="ConsPlusCell">
    <w:name w:val="ConsPlusCell"/>
    <w:rsid w:val="00CD30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Стиль1"/>
    <w:basedOn w:val="9"/>
    <w:rsid w:val="00CD303C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9">
    <w:name w:val="раздилитель сноски"/>
    <w:basedOn w:val="a0"/>
    <w:next w:val="afa"/>
    <w:rsid w:val="00CD303C"/>
    <w:pPr>
      <w:autoSpaceDE/>
      <w:autoSpaceDN/>
      <w:spacing w:after="120"/>
      <w:jc w:val="both"/>
    </w:pPr>
    <w:rPr>
      <w:rFonts w:eastAsia="Calibri"/>
      <w:sz w:val="24"/>
      <w:lang w:val="en-US"/>
    </w:rPr>
  </w:style>
  <w:style w:type="paragraph" w:styleId="afa">
    <w:name w:val="footnote text"/>
    <w:basedOn w:val="a0"/>
    <w:link w:val="afb"/>
    <w:rsid w:val="00CD303C"/>
    <w:pPr>
      <w:autoSpaceDE/>
      <w:autoSpaceDN/>
    </w:pPr>
    <w:rPr>
      <w:rFonts w:eastAsia="Calibri"/>
    </w:rPr>
  </w:style>
  <w:style w:type="character" w:customStyle="1" w:styleId="afb">
    <w:name w:val="Текст сноски Знак"/>
    <w:basedOn w:val="a1"/>
    <w:link w:val="afa"/>
    <w:rsid w:val="00CD303C"/>
    <w:rPr>
      <w:rFonts w:eastAsia="Calibri"/>
    </w:rPr>
  </w:style>
  <w:style w:type="paragraph" w:customStyle="1" w:styleId="afc">
    <w:name w:val="Внимание: криминал!!"/>
    <w:basedOn w:val="a0"/>
    <w:next w:val="a0"/>
    <w:rsid w:val="00CD303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fd">
    <w:name w:val="Активная гипертекстовая ссылка"/>
    <w:basedOn w:val="af4"/>
    <w:rsid w:val="00CD303C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CD303C"/>
    <w:pPr>
      <w:numPr>
        <w:numId w:val="3"/>
      </w:num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2231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16764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Files/Content.IE5/1EVDFMB5/402 1012.doc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SAO-Nikulino_sp</cp:lastModifiedBy>
  <cp:revision>25</cp:revision>
  <cp:lastPrinted>2022-06-10T09:15:00Z</cp:lastPrinted>
  <dcterms:created xsi:type="dcterms:W3CDTF">2021-06-11T05:32:00Z</dcterms:created>
  <dcterms:modified xsi:type="dcterms:W3CDTF">2022-06-23T04:06:00Z</dcterms:modified>
</cp:coreProperties>
</file>