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99340E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F5F3B" w:rsidRDefault="009F5F3B" w:rsidP="009F5F3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№ 38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9340E" w:rsidRPr="009F5F3B" w:rsidRDefault="0099340E" w:rsidP="009F5F3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9F5F3B">
              <w:rPr>
                <w:sz w:val="24"/>
                <w:szCs w:val="24"/>
                <w:u w:val="single"/>
              </w:rPr>
              <w:t>22.06.2022</w:t>
            </w:r>
            <w:r w:rsidR="009F5F3B">
              <w:rPr>
                <w:sz w:val="24"/>
                <w:szCs w:val="24"/>
              </w:rPr>
              <w:t xml:space="preserve"> </w:t>
            </w:r>
            <w:r w:rsidR="009F5F3B">
              <w:rPr>
                <w:sz w:val="24"/>
                <w:szCs w:val="24"/>
                <w:u w:val="single"/>
              </w:rPr>
              <w:t>№ 38</w:t>
            </w:r>
            <w:r w:rsidRPr="00962F9B">
              <w:rPr>
                <w:sz w:val="24"/>
                <w:szCs w:val="24"/>
              </w:rPr>
              <w:t xml:space="preserve">    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971EF" w:rsidRPr="009971EF" w:rsidRDefault="009971EF" w:rsidP="009971EF">
      <w:pPr>
        <w:ind w:right="5102"/>
        <w:jc w:val="both"/>
        <w:rPr>
          <w:b/>
          <w:sz w:val="24"/>
          <w:szCs w:val="24"/>
        </w:rPr>
      </w:pPr>
      <w:r w:rsidRPr="009971EF">
        <w:rPr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Pr="009971EF">
        <w:rPr>
          <w:b/>
          <w:sz w:val="24"/>
          <w:szCs w:val="24"/>
        </w:rPr>
        <w:t>Никулинского</w:t>
      </w:r>
      <w:proofErr w:type="spellEnd"/>
      <w:r w:rsidRPr="009971EF">
        <w:rPr>
          <w:b/>
          <w:sz w:val="24"/>
          <w:szCs w:val="24"/>
        </w:rPr>
        <w:t xml:space="preserve"> сельского поселения Порецкого района Чувашской Республики «Комплексное развитие сельских территорий Порецкого района Чувашской Республики», утвержденную постановлением администрации </w:t>
      </w:r>
      <w:proofErr w:type="spellStart"/>
      <w:r w:rsidRPr="009971EF">
        <w:rPr>
          <w:b/>
          <w:sz w:val="24"/>
          <w:szCs w:val="24"/>
        </w:rPr>
        <w:t>Никулинского</w:t>
      </w:r>
      <w:proofErr w:type="spellEnd"/>
      <w:r w:rsidRPr="009971EF">
        <w:rPr>
          <w:b/>
          <w:sz w:val="24"/>
          <w:szCs w:val="24"/>
        </w:rPr>
        <w:t xml:space="preserve"> сельского поселения Порецкого района от  16.02.2021 № 13</w:t>
      </w:r>
    </w:p>
    <w:p w:rsidR="009971EF" w:rsidRPr="009971EF" w:rsidRDefault="009971EF" w:rsidP="009971EF">
      <w:pPr>
        <w:jc w:val="both"/>
        <w:rPr>
          <w:b/>
          <w:sz w:val="24"/>
          <w:szCs w:val="24"/>
        </w:rPr>
      </w:pPr>
    </w:p>
    <w:p w:rsidR="009971EF" w:rsidRPr="009971EF" w:rsidRDefault="009971EF" w:rsidP="009971EF">
      <w:pPr>
        <w:ind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Администрация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9971EF">
        <w:rPr>
          <w:sz w:val="24"/>
          <w:szCs w:val="24"/>
        </w:rPr>
        <w:t>п</w:t>
      </w:r>
      <w:proofErr w:type="spellEnd"/>
      <w:proofErr w:type="gramEnd"/>
      <w:r w:rsidRPr="009971EF">
        <w:rPr>
          <w:sz w:val="24"/>
          <w:szCs w:val="24"/>
        </w:rPr>
        <w:t xml:space="preserve"> о с т а </w:t>
      </w:r>
      <w:proofErr w:type="spellStart"/>
      <w:r w:rsidRPr="009971EF">
        <w:rPr>
          <w:sz w:val="24"/>
          <w:szCs w:val="24"/>
        </w:rPr>
        <w:t>н</w:t>
      </w:r>
      <w:proofErr w:type="spellEnd"/>
      <w:r w:rsidRPr="009971EF">
        <w:rPr>
          <w:sz w:val="24"/>
          <w:szCs w:val="24"/>
        </w:rPr>
        <w:t xml:space="preserve"> о в л я е т :</w:t>
      </w:r>
    </w:p>
    <w:p w:rsidR="009971EF" w:rsidRPr="009971EF" w:rsidRDefault="009971EF" w:rsidP="009971EF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Внести в муниципальную программу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 Чувашской Республики «Комплексное развитие сельских территорий Порецкого района Чувашской Республики (далее - программа), утвержденную постановлением администрации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 16.02.2021 № 13, следующие изменения:</w:t>
      </w:r>
    </w:p>
    <w:p w:rsidR="009971EF" w:rsidRPr="009971EF" w:rsidRDefault="009971EF" w:rsidP="009971E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9971EF" w:rsidRPr="009971EF" w:rsidTr="004C48E1">
        <w:trPr>
          <w:trHeight w:val="1276"/>
        </w:trPr>
        <w:tc>
          <w:tcPr>
            <w:tcW w:w="1775" w:type="pct"/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-</w:t>
            </w:r>
          </w:p>
        </w:tc>
        <w:tc>
          <w:tcPr>
            <w:tcW w:w="3053" w:type="pct"/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прогнозируемые объемы бюджетных ассигнований на реализацию мероприятий подпрограммы в 2020 - 2025 годах составляют 12 358,8 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4 228,9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4 615,7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3 514,2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из них средства: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федерального бюджета – 0,0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республиканского бюджета Чувашской Республики – 10 263,1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lastRenderedPageBreak/>
              <w:t>в 2020 году – 3 658,9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3 792,6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2 811,6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 xml:space="preserve">бюджета </w:t>
            </w:r>
            <w:proofErr w:type="spellStart"/>
            <w:r w:rsidRPr="009971EF">
              <w:rPr>
                <w:rFonts w:ascii="Times New Roman" w:hAnsi="Times New Roman"/>
              </w:rPr>
              <w:t>Никулинского</w:t>
            </w:r>
            <w:proofErr w:type="spellEnd"/>
            <w:r w:rsidRPr="009971EF">
              <w:rPr>
                <w:rFonts w:ascii="Times New Roman" w:hAnsi="Times New Roman"/>
              </w:rPr>
              <w:t xml:space="preserve"> сельского поселения Порецкого района – 1155,6 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236,8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544,9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373,9 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рублей.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внебюджетных источников – 940,4 тыс. рублей, в том числе: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2020 году – 333,2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2021 году – 278,2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2022 году – 329,0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2023 году - 0,0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2024 году - 0,0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9971EF">
              <w:rPr>
                <w:sz w:val="24"/>
                <w:szCs w:val="24"/>
              </w:rPr>
              <w:t>.»</w:t>
            </w:r>
            <w:proofErr w:type="gramEnd"/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9971EF" w:rsidRPr="009971EF" w:rsidRDefault="009971EF" w:rsidP="009971EF">
      <w:pPr>
        <w:pStyle w:val="1"/>
        <w:keepNext w:val="0"/>
        <w:keepLines w:val="0"/>
        <w:widowControl w:val="0"/>
        <w:numPr>
          <w:ilvl w:val="1"/>
          <w:numId w:val="1"/>
        </w:numPr>
        <w:adjustRightInd w:val="0"/>
        <w:spacing w:before="108" w:after="108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2"/>
      <w:r w:rsidRPr="009971E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Раздел </w:t>
      </w:r>
      <w:proofErr w:type="spellStart"/>
      <w:r w:rsidRPr="009971EF">
        <w:rPr>
          <w:rFonts w:ascii="Times New Roman" w:hAnsi="Times New Roman" w:cs="Times New Roman"/>
          <w:b w:val="0"/>
          <w:color w:val="auto"/>
          <w:sz w:val="24"/>
          <w:szCs w:val="24"/>
        </w:rPr>
        <w:t>II</w:t>
      </w:r>
      <w:proofErr w:type="spellEnd"/>
      <w:r w:rsidRPr="009971E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9971EF">
        <w:rPr>
          <w:rFonts w:ascii="Times New Roman" w:hAnsi="Times New Roman" w:cs="Times New Roman"/>
          <w:b w:val="0"/>
          <w:color w:val="auto"/>
          <w:sz w:val="24"/>
          <w:szCs w:val="24"/>
        </w:rPr>
        <w:t>Обобщенная характеристика основных мероприятий подпрограмм муниципальной программы, дополнить следующим мероприятием:</w:t>
      </w:r>
    </w:p>
    <w:bookmarkEnd w:id="0"/>
    <w:p w:rsidR="009971EF" w:rsidRPr="009971EF" w:rsidRDefault="009971EF" w:rsidP="009971EF">
      <w:pPr>
        <w:ind w:firstLine="993"/>
        <w:jc w:val="both"/>
        <w:rPr>
          <w:sz w:val="24"/>
          <w:szCs w:val="24"/>
        </w:rPr>
      </w:pPr>
      <w:r w:rsidRPr="009971EF">
        <w:rPr>
          <w:sz w:val="24"/>
          <w:szCs w:val="24"/>
        </w:rPr>
        <w:t>«реализация проектов, направленных на благоустройство и развитие территорий населенных пунктов Чувашской Республики</w:t>
      </w:r>
      <w:proofErr w:type="gramStart"/>
      <w:r w:rsidRPr="009971EF">
        <w:rPr>
          <w:sz w:val="24"/>
          <w:szCs w:val="24"/>
        </w:rPr>
        <w:t>.»</w:t>
      </w:r>
      <w:proofErr w:type="gramEnd"/>
    </w:p>
    <w:p w:rsidR="009971EF" w:rsidRPr="009971EF" w:rsidRDefault="009971EF" w:rsidP="009971EF">
      <w:pPr>
        <w:pStyle w:val="11"/>
        <w:ind w:left="709"/>
        <w:jc w:val="both"/>
        <w:rPr>
          <w:sz w:val="24"/>
          <w:szCs w:val="24"/>
        </w:rPr>
      </w:pPr>
    </w:p>
    <w:p w:rsidR="009971EF" w:rsidRPr="009971EF" w:rsidRDefault="009971EF" w:rsidP="009971E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Раздел </w:t>
      </w:r>
      <w:r w:rsidRPr="009971EF">
        <w:rPr>
          <w:sz w:val="24"/>
          <w:szCs w:val="24"/>
          <w:lang w:val="en-US"/>
        </w:rPr>
        <w:t>III</w:t>
      </w:r>
      <w:r w:rsidRPr="009971EF">
        <w:rPr>
          <w:sz w:val="24"/>
          <w:szCs w:val="24"/>
        </w:rPr>
        <w:t xml:space="preserve"> программы, изложить в следующей редакции:</w:t>
      </w:r>
    </w:p>
    <w:p w:rsidR="009971EF" w:rsidRPr="009971EF" w:rsidRDefault="009971EF" w:rsidP="009971EF">
      <w:pPr>
        <w:jc w:val="center"/>
        <w:outlineLvl w:val="1"/>
        <w:rPr>
          <w:b/>
          <w:sz w:val="24"/>
          <w:szCs w:val="24"/>
        </w:rPr>
      </w:pPr>
      <w:r w:rsidRPr="009971EF">
        <w:rPr>
          <w:sz w:val="24"/>
          <w:szCs w:val="24"/>
        </w:rPr>
        <w:t>«</w:t>
      </w:r>
      <w:r w:rsidRPr="009971EF">
        <w:rPr>
          <w:b/>
          <w:sz w:val="24"/>
          <w:szCs w:val="24"/>
        </w:rPr>
        <w:t xml:space="preserve">Раздел </w:t>
      </w:r>
      <w:r w:rsidRPr="009971EF">
        <w:rPr>
          <w:b/>
          <w:sz w:val="24"/>
          <w:szCs w:val="24"/>
          <w:lang w:val="en-US"/>
        </w:rPr>
        <w:t>II</w:t>
      </w:r>
      <w:r w:rsidRPr="009971EF">
        <w:rPr>
          <w:b/>
          <w:sz w:val="24"/>
          <w:szCs w:val="24"/>
        </w:rPr>
        <w:t>I. Обоснование объема финансовых ресурсов, необходимых</w:t>
      </w:r>
    </w:p>
    <w:p w:rsidR="009971EF" w:rsidRPr="009971EF" w:rsidRDefault="009971EF" w:rsidP="009971EF">
      <w:pPr>
        <w:jc w:val="center"/>
        <w:outlineLvl w:val="1"/>
        <w:rPr>
          <w:b/>
          <w:sz w:val="24"/>
          <w:szCs w:val="24"/>
        </w:rPr>
      </w:pPr>
      <w:proofErr w:type="gramStart"/>
      <w:r w:rsidRPr="009971EF">
        <w:rPr>
          <w:b/>
          <w:sz w:val="24"/>
          <w:szCs w:val="24"/>
        </w:rPr>
        <w:t>для реализации Муниципальной программы (с расшифровкой</w:t>
      </w:r>
      <w:proofErr w:type="gramEnd"/>
    </w:p>
    <w:p w:rsidR="009971EF" w:rsidRPr="009971EF" w:rsidRDefault="009971EF" w:rsidP="009971EF">
      <w:pPr>
        <w:jc w:val="center"/>
        <w:outlineLvl w:val="1"/>
        <w:rPr>
          <w:b/>
          <w:sz w:val="24"/>
          <w:szCs w:val="24"/>
        </w:rPr>
      </w:pPr>
      <w:r w:rsidRPr="009971EF">
        <w:rPr>
          <w:b/>
          <w:sz w:val="24"/>
          <w:szCs w:val="24"/>
        </w:rPr>
        <w:t>по источникам финансирования, по этапам и годам ее реализации)</w:t>
      </w:r>
    </w:p>
    <w:p w:rsidR="009971EF" w:rsidRPr="009971EF" w:rsidRDefault="009971EF" w:rsidP="009971EF">
      <w:pPr>
        <w:ind w:firstLine="709"/>
        <w:jc w:val="both"/>
        <w:rPr>
          <w:sz w:val="24"/>
          <w:szCs w:val="24"/>
        </w:rPr>
      </w:pPr>
    </w:p>
    <w:p w:rsidR="009971EF" w:rsidRPr="009971EF" w:rsidRDefault="009971EF" w:rsidP="009971EF">
      <w:pPr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 и внебюджетных источников.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Прогнозируемый объем финансирования муниципальной программы в 2020 - 2025 годах составляют 12 359,1 тыс. рублей, в том числе: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2020 году – 4228,9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2021 году – 4 615,7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2022 году – 3 514,5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из них средства: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федерального бюджета – 0,0 тыс. рублей, в том числе: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2020 году –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2021 году –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2022 году –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lastRenderedPageBreak/>
        <w:t>в 2025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 xml:space="preserve">республиканского бюджета Чувашской Республики – 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10 263,1 тыс. рублей, в том числе: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2020 году – 3 658,9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2021 году – 3 792,6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2022 году – 2 811,6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 xml:space="preserve">бюджета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Порецкого района – 1 155,6 тыс. рублей, в том числе: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2020 году – 236,8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2021 году – 544,9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2022 году – 373,9 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внебюджетных источников – 940,4 тыс. рублей, в том числе: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2020 году – 333,2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2021 году – 278,2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2022 году – 329,0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3686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рублей.</w:t>
      </w:r>
    </w:p>
    <w:p w:rsidR="009971EF" w:rsidRPr="009971EF" w:rsidRDefault="009971EF" w:rsidP="009971EF">
      <w:pPr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971EF" w:rsidRPr="009971EF" w:rsidRDefault="009971EF" w:rsidP="009971EF">
      <w:pPr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          Ресурсное обеспечение и прогнозная (справочная) оценка расходов за счет всех </w:t>
      </w:r>
      <w:proofErr w:type="gramStart"/>
      <w:r w:rsidRPr="009971EF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9971EF">
        <w:rPr>
          <w:sz w:val="24"/>
          <w:szCs w:val="24"/>
        </w:rPr>
        <w:t xml:space="preserve"> приведены в </w:t>
      </w:r>
      <w:hyperlink w:anchor="sub_2000" w:history="1">
        <w:r w:rsidRPr="009971EF">
          <w:rPr>
            <w:rStyle w:val="af4"/>
            <w:color w:val="000000" w:themeColor="text1"/>
            <w:sz w:val="24"/>
            <w:szCs w:val="24"/>
          </w:rPr>
          <w:t>приложении № 2</w:t>
        </w:r>
      </w:hyperlink>
      <w:r w:rsidRPr="009971EF">
        <w:rPr>
          <w:sz w:val="24"/>
          <w:szCs w:val="24"/>
        </w:rPr>
        <w:t xml:space="preserve"> к муниципальной программе.»</w:t>
      </w:r>
    </w:p>
    <w:p w:rsidR="009971EF" w:rsidRPr="009971EF" w:rsidRDefault="009971EF" w:rsidP="009971EF">
      <w:pPr>
        <w:ind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</w:t>
      </w:r>
    </w:p>
    <w:p w:rsidR="009971EF" w:rsidRPr="009971EF" w:rsidRDefault="009971EF" w:rsidP="009971EF">
      <w:pPr>
        <w:pStyle w:val="af3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>Приложение №2 к программе изложить в следующей редакции согласно приложению №1 к настоящему постановлению.</w:t>
      </w:r>
    </w:p>
    <w:p w:rsidR="009971EF" w:rsidRPr="009971EF" w:rsidRDefault="009971EF" w:rsidP="009971EF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971EF" w:rsidRPr="009971EF" w:rsidRDefault="009971EF" w:rsidP="009971E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>В Паспорте подпрограммы «Комплексное развитие сельских территорий Порецкого района Чувашской Республики» позицию «Объемы бюджетных ассигнований подпрограммы» изложить в следующей редакции:</w:t>
      </w:r>
    </w:p>
    <w:p w:rsidR="009971EF" w:rsidRPr="009971EF" w:rsidRDefault="009971EF" w:rsidP="009971EF">
      <w:pPr>
        <w:pStyle w:val="af3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9971EF" w:rsidRPr="009971EF" w:rsidTr="004C48E1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прогнозируемые объемы бюджетных ассигнований на реализацию мероприятий подпрограммы в 2020 - 2025 годах составляют 12 359,1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4 228,9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4 615,7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3 514,5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из них средства: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федерального бюджета - 0,0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lastRenderedPageBreak/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республиканского бюджета Чувашской Республики – 10 263,1 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3 658,9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3 792,6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– 2 811,6 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 xml:space="preserve">бюджета </w:t>
            </w:r>
            <w:proofErr w:type="spellStart"/>
            <w:r w:rsidRPr="009971EF">
              <w:rPr>
                <w:rFonts w:ascii="Times New Roman" w:hAnsi="Times New Roman"/>
              </w:rPr>
              <w:t>Никулинского</w:t>
            </w:r>
            <w:proofErr w:type="spellEnd"/>
            <w:r w:rsidRPr="009971EF">
              <w:rPr>
                <w:rFonts w:ascii="Times New Roman" w:hAnsi="Times New Roman"/>
              </w:rPr>
              <w:t xml:space="preserve"> сельского поселения Порецкого района – 1155,6  тыс. рублей, в том числе: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2020 году – 236,8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2021 году – 544,9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2022 году  - 373,9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2023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2024 году - 0,0 тыс. рублей;</w:t>
            </w: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  <w:r w:rsidRPr="009971EF">
              <w:rPr>
                <w:rFonts w:ascii="Times New Roman" w:hAnsi="Times New Roman"/>
              </w:rPr>
              <w:t>в 2025 году - 0,0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внебюджетных источников – 940,4 тыс. рублей, в том числе: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2020 году – 333,2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2021 году – 278,2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2022 году – 329,0 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2023 году - 0,0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2024 году - 0,0 тыс. рублей;</w:t>
            </w:r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  <w:r w:rsidRPr="009971EF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9971EF">
              <w:rPr>
                <w:sz w:val="24"/>
                <w:szCs w:val="24"/>
              </w:rPr>
              <w:t>.»</w:t>
            </w:r>
            <w:proofErr w:type="gramEnd"/>
          </w:p>
          <w:p w:rsidR="009971EF" w:rsidRPr="009971EF" w:rsidRDefault="009971EF" w:rsidP="004C48E1">
            <w:pPr>
              <w:rPr>
                <w:sz w:val="24"/>
                <w:szCs w:val="24"/>
              </w:rPr>
            </w:pPr>
          </w:p>
          <w:p w:rsidR="009971EF" w:rsidRPr="009971EF" w:rsidRDefault="009971EF" w:rsidP="004C48E1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9971EF" w:rsidRPr="009971EF" w:rsidRDefault="009971EF" w:rsidP="009971EF">
      <w:pPr>
        <w:pStyle w:val="11"/>
        <w:ind w:left="709"/>
        <w:jc w:val="both"/>
        <w:rPr>
          <w:sz w:val="24"/>
          <w:szCs w:val="24"/>
        </w:rPr>
      </w:pPr>
    </w:p>
    <w:p w:rsidR="009971EF" w:rsidRPr="009971EF" w:rsidRDefault="009971EF" w:rsidP="009971EF">
      <w:pPr>
        <w:pStyle w:val="af3"/>
        <w:numPr>
          <w:ilvl w:val="1"/>
          <w:numId w:val="1"/>
        </w:numPr>
        <w:ind w:left="0" w:firstLine="851"/>
        <w:rPr>
          <w:sz w:val="24"/>
          <w:szCs w:val="24"/>
        </w:rPr>
      </w:pPr>
      <w:r w:rsidRPr="009971EF">
        <w:rPr>
          <w:sz w:val="24"/>
          <w:szCs w:val="24"/>
        </w:rPr>
        <w:t xml:space="preserve">Раздел </w:t>
      </w:r>
      <w:proofErr w:type="spellStart"/>
      <w:r w:rsidRPr="009971EF">
        <w:rPr>
          <w:sz w:val="24"/>
          <w:szCs w:val="24"/>
        </w:rPr>
        <w:t>III</w:t>
      </w:r>
      <w:proofErr w:type="spellEnd"/>
      <w:r w:rsidRPr="009971EF">
        <w:rPr>
          <w:sz w:val="24"/>
          <w:szCs w:val="24"/>
        </w:rPr>
        <w:t>. «Характеристика основных мероприятий, мероприятий подпрограммы с указанием сроков их реализации»</w:t>
      </w:r>
      <w:r w:rsidRPr="009971EF">
        <w:rPr>
          <w:b/>
          <w:sz w:val="24"/>
          <w:szCs w:val="24"/>
        </w:rPr>
        <w:t xml:space="preserve"> </w:t>
      </w:r>
      <w:r w:rsidRPr="009971EF">
        <w:rPr>
          <w:sz w:val="24"/>
          <w:szCs w:val="24"/>
        </w:rPr>
        <w:t>основное мероприятие 2. Реализация проектов, направленных на благоустройство и развитие территорий населенных пунктов Чувашской Республики дополнить следующим мероприятием:</w:t>
      </w:r>
    </w:p>
    <w:p w:rsidR="009971EF" w:rsidRPr="009971EF" w:rsidRDefault="009971EF" w:rsidP="009971EF">
      <w:pPr>
        <w:pStyle w:val="af3"/>
        <w:ind w:left="0" w:firstLine="780"/>
        <w:rPr>
          <w:sz w:val="24"/>
          <w:szCs w:val="24"/>
        </w:rPr>
      </w:pPr>
      <w:r w:rsidRPr="009971EF">
        <w:rPr>
          <w:sz w:val="24"/>
          <w:szCs w:val="24"/>
        </w:rPr>
        <w:t>«Мероприятие 2.3. Реализация проектов, направленных на благоустройство и развитие территорий населенных пунктов Чувашской Республики».</w:t>
      </w:r>
    </w:p>
    <w:p w:rsidR="009971EF" w:rsidRPr="009971EF" w:rsidRDefault="009971EF" w:rsidP="009971EF">
      <w:pPr>
        <w:pStyle w:val="11"/>
        <w:ind w:left="709"/>
        <w:jc w:val="both"/>
        <w:rPr>
          <w:sz w:val="24"/>
          <w:szCs w:val="24"/>
        </w:rPr>
      </w:pPr>
    </w:p>
    <w:p w:rsidR="009971EF" w:rsidRPr="009971EF" w:rsidRDefault="009971EF" w:rsidP="009971E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Раздел </w:t>
      </w:r>
      <w:r w:rsidRPr="009971EF">
        <w:rPr>
          <w:sz w:val="24"/>
          <w:szCs w:val="24"/>
          <w:lang w:val="en-US"/>
        </w:rPr>
        <w:t>IV</w:t>
      </w:r>
      <w:r w:rsidRPr="009971EF">
        <w:rPr>
          <w:sz w:val="24"/>
          <w:szCs w:val="24"/>
        </w:rPr>
        <w:t xml:space="preserve"> подпрограммы, изложить в следующей редакции:</w:t>
      </w:r>
    </w:p>
    <w:p w:rsidR="009971EF" w:rsidRPr="009971EF" w:rsidRDefault="009971EF" w:rsidP="009971E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3004"/>
      <w:r w:rsidRPr="009971EF">
        <w:rPr>
          <w:rFonts w:ascii="Times New Roman" w:hAnsi="Times New Roman" w:cs="Times New Roman"/>
          <w:sz w:val="24"/>
          <w:szCs w:val="24"/>
        </w:rPr>
        <w:t xml:space="preserve">«Раздел </w:t>
      </w:r>
      <w:proofErr w:type="spellStart"/>
      <w:r w:rsidRPr="009971EF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9971EF">
        <w:rPr>
          <w:rFonts w:ascii="Times New Roman" w:hAnsi="Times New Roman" w:cs="Times New Roman"/>
          <w:sz w:val="24"/>
          <w:szCs w:val="24"/>
        </w:rPr>
        <w:t xml:space="preserve">. </w:t>
      </w:r>
      <w:r w:rsidRPr="009971EF">
        <w:rPr>
          <w:rFonts w:ascii="Times New Roman" w:hAnsi="Times New Roman" w:cs="Times New Roman"/>
          <w:color w:val="auto"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bookmarkEnd w:id="1"/>
    <w:p w:rsidR="009971EF" w:rsidRPr="009971EF" w:rsidRDefault="009971EF" w:rsidP="009971EF">
      <w:pPr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      </w:t>
      </w:r>
    </w:p>
    <w:p w:rsidR="009971EF" w:rsidRPr="009971EF" w:rsidRDefault="009971EF" w:rsidP="009971EF">
      <w:pPr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          Расходы подпрограммы формируются за счет средств республиканского бюджета Чувашской Республики, местного бюджета и внебюджетных источников.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Прогнозируемые объемы бюджетных ассигнований на реализацию мероприятий подпрограммы в 2020 - 2025 годах составляют 12 359,1 тыс. рублей, в том числе: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2020 году – 4228,9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2021 году – 4 615,7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2022 году – 3 514,5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lastRenderedPageBreak/>
        <w:t>из них средства: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федерального бюджета - 0,0 тыс. рублей, в том числе: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2020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2021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2022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республиканского бюджета Чувашской Республики – 10 263,1 тыс. рублей, в том числе: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2020 году – 3658,9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2021 году – 3 792,6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2022 году – 2811,6 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 xml:space="preserve">бюджета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 – 1 155,6  тыс. рублей, в том числе: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2020 году – 236,8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2021 году – 544,9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2022 году – 373,9 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внебюджетных источников – 940,4 тыс. рублей, в том числе: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2020 году – 333,2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2021 году – 278,2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2022 году – 329,0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2023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2024 году - 0,0 тыс. рублей;</w:t>
      </w:r>
    </w:p>
    <w:p w:rsidR="009971EF" w:rsidRPr="009971EF" w:rsidRDefault="009971EF" w:rsidP="009971EF">
      <w:pPr>
        <w:ind w:left="2977"/>
        <w:rPr>
          <w:sz w:val="24"/>
          <w:szCs w:val="24"/>
        </w:rPr>
      </w:pPr>
      <w:r w:rsidRPr="009971EF">
        <w:rPr>
          <w:sz w:val="24"/>
          <w:szCs w:val="24"/>
        </w:rPr>
        <w:t>в 2025 году - 0,0 тыс. рублей</w:t>
      </w:r>
      <w:proofErr w:type="gramStart"/>
      <w:r w:rsidRPr="009971EF">
        <w:rPr>
          <w:sz w:val="24"/>
          <w:szCs w:val="24"/>
        </w:rPr>
        <w:t>.»</w:t>
      </w:r>
      <w:proofErr w:type="gramEnd"/>
    </w:p>
    <w:p w:rsidR="009971EF" w:rsidRPr="009971EF" w:rsidRDefault="009971EF" w:rsidP="009971EF">
      <w:pPr>
        <w:ind w:left="2977"/>
        <w:rPr>
          <w:sz w:val="24"/>
          <w:szCs w:val="24"/>
        </w:rPr>
      </w:pPr>
    </w:p>
    <w:p w:rsidR="009971EF" w:rsidRPr="009971EF" w:rsidRDefault="009971EF" w:rsidP="009971EF">
      <w:pPr>
        <w:ind w:firstLine="426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Pr="009971EF">
        <w:rPr>
          <w:sz w:val="24"/>
          <w:szCs w:val="24"/>
        </w:rPr>
        <w:t>Никулинского</w:t>
      </w:r>
      <w:proofErr w:type="spellEnd"/>
      <w:r w:rsidRPr="009971EF">
        <w:rPr>
          <w:sz w:val="24"/>
          <w:szCs w:val="24"/>
        </w:rPr>
        <w:t xml:space="preserve"> сельского поселения Порецкого района.</w:t>
      </w:r>
    </w:p>
    <w:p w:rsidR="009971EF" w:rsidRPr="009971EF" w:rsidRDefault="009971EF" w:rsidP="009971EF">
      <w:pPr>
        <w:ind w:firstLine="426"/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971EF">
          <w:rPr>
            <w:rStyle w:val="af4"/>
            <w:color w:val="000000" w:themeColor="text1"/>
            <w:sz w:val="24"/>
            <w:szCs w:val="24"/>
          </w:rPr>
          <w:t>приложении № 1</w:t>
        </w:r>
      </w:hyperlink>
      <w:r w:rsidRPr="009971EF">
        <w:rPr>
          <w:sz w:val="24"/>
          <w:szCs w:val="24"/>
        </w:rPr>
        <w:t xml:space="preserve"> к настоящей подпрограмме</w:t>
      </w:r>
      <w:proofErr w:type="gramStart"/>
      <w:r w:rsidRPr="009971EF">
        <w:rPr>
          <w:sz w:val="24"/>
          <w:szCs w:val="24"/>
        </w:rPr>
        <w:t>.»</w:t>
      </w:r>
      <w:proofErr w:type="gramEnd"/>
    </w:p>
    <w:p w:rsidR="009971EF" w:rsidRPr="009971EF" w:rsidRDefault="009971EF" w:rsidP="009971EF">
      <w:pPr>
        <w:jc w:val="both"/>
        <w:rPr>
          <w:sz w:val="24"/>
          <w:szCs w:val="24"/>
        </w:rPr>
      </w:pPr>
    </w:p>
    <w:p w:rsidR="009971EF" w:rsidRPr="009971EF" w:rsidRDefault="009971EF" w:rsidP="009971EF">
      <w:pPr>
        <w:pStyle w:val="af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971EF"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971EF" w:rsidRPr="009971EF" w:rsidRDefault="009971EF" w:rsidP="009971EF">
      <w:pPr>
        <w:pStyle w:val="11"/>
        <w:ind w:left="709"/>
        <w:jc w:val="both"/>
        <w:rPr>
          <w:sz w:val="24"/>
          <w:szCs w:val="24"/>
        </w:rPr>
      </w:pPr>
    </w:p>
    <w:p w:rsidR="009971EF" w:rsidRPr="009971EF" w:rsidRDefault="009971EF" w:rsidP="009971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1EF">
        <w:rPr>
          <w:rFonts w:ascii="Times New Roman" w:hAnsi="Times New Roman" w:cs="Times New Roman"/>
          <w:sz w:val="24"/>
          <w:szCs w:val="24"/>
        </w:rPr>
        <w:t>Настоящее</w:t>
      </w:r>
      <w:r w:rsidRPr="009971E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A9215F" w:rsidRPr="009971EF" w:rsidRDefault="00A9215F" w:rsidP="00A9215F">
      <w:pPr>
        <w:jc w:val="both"/>
        <w:rPr>
          <w:sz w:val="24"/>
          <w:szCs w:val="24"/>
        </w:rPr>
      </w:pPr>
    </w:p>
    <w:p w:rsidR="00391C0A" w:rsidRPr="009971EF" w:rsidRDefault="00391C0A" w:rsidP="00391C0A">
      <w:pPr>
        <w:widowControl w:val="0"/>
        <w:adjustRightInd w:val="0"/>
        <w:rPr>
          <w:color w:val="000000"/>
          <w:sz w:val="24"/>
          <w:szCs w:val="24"/>
        </w:rPr>
      </w:pPr>
    </w:p>
    <w:p w:rsidR="00FB1E73" w:rsidRPr="009971EF" w:rsidRDefault="001721AA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9971EF">
        <w:rPr>
          <w:sz w:val="24"/>
          <w:szCs w:val="24"/>
        </w:rPr>
        <w:t xml:space="preserve">Глава  </w:t>
      </w:r>
      <w:r w:rsidR="00FB1E73" w:rsidRPr="009971EF">
        <w:rPr>
          <w:sz w:val="24"/>
          <w:szCs w:val="24"/>
        </w:rPr>
        <w:t>сельского</w:t>
      </w:r>
      <w:r w:rsidR="00CB1BE8" w:rsidRPr="009971EF">
        <w:rPr>
          <w:sz w:val="24"/>
          <w:szCs w:val="24"/>
        </w:rPr>
        <w:t xml:space="preserve"> </w:t>
      </w:r>
      <w:r w:rsidR="00FB1E73" w:rsidRPr="009971EF">
        <w:rPr>
          <w:sz w:val="24"/>
          <w:szCs w:val="24"/>
        </w:rPr>
        <w:t xml:space="preserve">поселения                                      </w:t>
      </w:r>
      <w:r w:rsidR="00CB1BE8" w:rsidRPr="009971EF">
        <w:rPr>
          <w:sz w:val="24"/>
          <w:szCs w:val="24"/>
        </w:rPr>
        <w:t xml:space="preserve">         </w:t>
      </w:r>
      <w:r w:rsidR="00FB1E73" w:rsidRPr="009971EF">
        <w:rPr>
          <w:sz w:val="24"/>
          <w:szCs w:val="24"/>
        </w:rPr>
        <w:t xml:space="preserve">                         </w:t>
      </w:r>
      <w:r w:rsidR="009A6E4D" w:rsidRPr="009971EF">
        <w:rPr>
          <w:sz w:val="24"/>
          <w:szCs w:val="24"/>
        </w:rPr>
        <w:t xml:space="preserve">           </w:t>
      </w:r>
      <w:r w:rsidR="002A26AB" w:rsidRPr="009971EF">
        <w:rPr>
          <w:sz w:val="24"/>
          <w:szCs w:val="24"/>
        </w:rPr>
        <w:t>Г.Л.Васильев</w:t>
      </w:r>
    </w:p>
    <w:p w:rsidR="0099340E" w:rsidRDefault="0099340E" w:rsidP="004D7D65">
      <w:pPr>
        <w:pStyle w:val="ab"/>
        <w:tabs>
          <w:tab w:val="left" w:pos="708"/>
        </w:tabs>
        <w:jc w:val="both"/>
        <w:rPr>
          <w:sz w:val="24"/>
          <w:szCs w:val="24"/>
        </w:rPr>
        <w:sectPr w:rsidR="0099340E" w:rsidSect="0099340E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9971EF" w:rsidRPr="00216E5F" w:rsidRDefault="009971EF" w:rsidP="009971EF">
      <w:pPr>
        <w:ind w:left="10320"/>
        <w:jc w:val="right"/>
      </w:pPr>
      <w:r w:rsidRPr="00216E5F">
        <w:rPr>
          <w:bCs/>
          <w:color w:val="26282F"/>
        </w:rPr>
        <w:lastRenderedPageBreak/>
        <w:t>Приложение № 1</w:t>
      </w:r>
    </w:p>
    <w:p w:rsidR="009971EF" w:rsidRPr="00216E5F" w:rsidRDefault="009971EF" w:rsidP="009971EF">
      <w:pPr>
        <w:jc w:val="right"/>
      </w:pPr>
      <w:r w:rsidRPr="00216E5F">
        <w:rPr>
          <w:bCs/>
          <w:color w:val="26282F"/>
        </w:rPr>
        <w:t xml:space="preserve">к постановлению </w:t>
      </w:r>
    </w:p>
    <w:p w:rsidR="009971EF" w:rsidRPr="00216E5F" w:rsidRDefault="009971EF" w:rsidP="009971EF">
      <w:pPr>
        <w:jc w:val="right"/>
      </w:pPr>
      <w:r w:rsidRPr="00216E5F">
        <w:t xml:space="preserve">администрации </w:t>
      </w:r>
      <w:proofErr w:type="spellStart"/>
      <w:r w:rsidRPr="00216E5F">
        <w:t>Никулинского</w:t>
      </w:r>
      <w:proofErr w:type="spellEnd"/>
      <w:r w:rsidRPr="00216E5F">
        <w:t xml:space="preserve"> </w:t>
      </w:r>
      <w:proofErr w:type="gramStart"/>
      <w:r w:rsidRPr="00216E5F">
        <w:t>сельского</w:t>
      </w:r>
      <w:proofErr w:type="gramEnd"/>
    </w:p>
    <w:p w:rsidR="009971EF" w:rsidRPr="00216E5F" w:rsidRDefault="009971EF" w:rsidP="009971EF">
      <w:pPr>
        <w:jc w:val="right"/>
      </w:pPr>
      <w:r w:rsidRPr="00216E5F">
        <w:t>поселения Порецкого район</w:t>
      </w:r>
      <w:r w:rsidR="009F5F3B">
        <w:t>а от  22.</w:t>
      </w:r>
      <w:r>
        <w:t>06.2022</w:t>
      </w:r>
      <w:r w:rsidRPr="00216E5F">
        <w:t xml:space="preserve"> №</w:t>
      </w:r>
      <w:r w:rsidR="009F5F3B">
        <w:t>38</w:t>
      </w:r>
      <w:r w:rsidRPr="00216E5F">
        <w:t xml:space="preserve">  </w:t>
      </w:r>
    </w:p>
    <w:p w:rsidR="009971EF" w:rsidRPr="00216E5F" w:rsidRDefault="009971EF" w:rsidP="009971EF">
      <w:pPr>
        <w:jc w:val="right"/>
        <w:rPr>
          <w:rStyle w:val="af5"/>
          <w:bCs/>
        </w:rPr>
      </w:pPr>
    </w:p>
    <w:p w:rsidR="009971EF" w:rsidRPr="00216E5F" w:rsidRDefault="009971EF" w:rsidP="009971EF">
      <w:pPr>
        <w:jc w:val="right"/>
        <w:rPr>
          <w:rStyle w:val="af5"/>
          <w:bCs/>
        </w:rPr>
      </w:pP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«Приложение № 2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к </w:t>
      </w:r>
      <w:hyperlink w:anchor="sub_1000" w:history="1">
        <w:r w:rsidRPr="00216E5F">
          <w:rPr>
            <w:rStyle w:val="af4"/>
            <w:color w:val="000000" w:themeColor="text1"/>
          </w:rPr>
          <w:t>муниципальной программе</w:t>
        </w:r>
      </w:hyperlink>
      <w:r w:rsidRPr="00216E5F">
        <w:rPr>
          <w:rStyle w:val="af5"/>
          <w:bCs/>
          <w:color w:val="000000" w:themeColor="text1"/>
        </w:rPr>
        <w:t xml:space="preserve">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>«Комплексное развитие сельских</w:t>
      </w:r>
      <w:r w:rsidRPr="00216E5F">
        <w:rPr>
          <w:rStyle w:val="af5"/>
          <w:bCs/>
          <w:color w:val="000000" w:themeColor="text1"/>
        </w:rPr>
        <w:br/>
        <w:t>территорий Порецкого района Чувашской Республики»</w:t>
      </w:r>
    </w:p>
    <w:p w:rsidR="009971EF" w:rsidRPr="00216E5F" w:rsidRDefault="009971EF" w:rsidP="009971EF"/>
    <w:p w:rsidR="009971EF" w:rsidRPr="00216E5F" w:rsidRDefault="009971EF" w:rsidP="009971EF"/>
    <w:p w:rsidR="009971EF" w:rsidRPr="00216E5F" w:rsidRDefault="009971EF" w:rsidP="009971E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16E5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16E5F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9971EF" w:rsidRPr="00216E5F" w:rsidRDefault="009971EF" w:rsidP="009971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9971EF" w:rsidRPr="00216E5F" w:rsidTr="004C48E1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16E5F">
                <w:rPr>
                  <w:rStyle w:val="af4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090A0A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9971EF" w:rsidRPr="00216E5F">
                <w:rPr>
                  <w:rStyle w:val="af4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9971EF" w:rsidRPr="00216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971EF" w:rsidRPr="00216E5F" w:rsidTr="004C48E1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71EF" w:rsidRPr="00216E5F" w:rsidTr="004C48E1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216E5F"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 w:rsidRPr="00216E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216E5F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090A0A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9971EF" w:rsidRPr="00216E5F">
                <w:rPr>
                  <w:rStyle w:val="af4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216E5F"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 w:rsidRPr="00216E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216E5F"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 w:rsidRPr="00216E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1378,9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216E5F"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 w:rsidRPr="00216E5F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216E5F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216E5F" w:rsidTr="004C48E1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16E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971EF" w:rsidRPr="00216E5F" w:rsidRDefault="009971EF" w:rsidP="009971EF">
      <w:pPr>
        <w:jc w:val="right"/>
        <w:sectPr w:rsidR="009971EF" w:rsidRPr="00216E5F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16E5F">
        <w:t>»;</w:t>
      </w:r>
    </w:p>
    <w:p w:rsidR="009971EF" w:rsidRPr="00216E5F" w:rsidRDefault="009971EF" w:rsidP="009971EF">
      <w:pPr>
        <w:ind w:left="10320"/>
        <w:jc w:val="right"/>
        <w:rPr>
          <w:bCs/>
          <w:color w:val="26282F"/>
        </w:rPr>
      </w:pPr>
      <w:bookmarkStart w:id="2" w:name="sub_4100"/>
      <w:r w:rsidRPr="00216E5F">
        <w:rPr>
          <w:bCs/>
          <w:color w:val="26282F"/>
        </w:rPr>
        <w:lastRenderedPageBreak/>
        <w:t>Приложение № 2</w:t>
      </w:r>
    </w:p>
    <w:p w:rsidR="009971EF" w:rsidRPr="00216E5F" w:rsidRDefault="009971EF" w:rsidP="009971EF">
      <w:pPr>
        <w:jc w:val="right"/>
      </w:pPr>
      <w:r w:rsidRPr="00216E5F">
        <w:rPr>
          <w:bCs/>
          <w:color w:val="26282F"/>
        </w:rPr>
        <w:t xml:space="preserve">к постановлению </w:t>
      </w:r>
    </w:p>
    <w:p w:rsidR="009971EF" w:rsidRPr="00216E5F" w:rsidRDefault="009971EF" w:rsidP="009971EF">
      <w:pPr>
        <w:jc w:val="right"/>
      </w:pPr>
      <w:r w:rsidRPr="00216E5F">
        <w:t xml:space="preserve">администрации </w:t>
      </w:r>
      <w:proofErr w:type="spellStart"/>
      <w:r w:rsidRPr="00216E5F">
        <w:t>Никулинского</w:t>
      </w:r>
      <w:proofErr w:type="spellEnd"/>
      <w:r w:rsidRPr="00216E5F">
        <w:t xml:space="preserve"> </w:t>
      </w:r>
      <w:proofErr w:type="gramStart"/>
      <w:r w:rsidRPr="00216E5F">
        <w:t>сельского</w:t>
      </w:r>
      <w:proofErr w:type="gramEnd"/>
    </w:p>
    <w:p w:rsidR="009971EF" w:rsidRPr="00216E5F" w:rsidRDefault="009971EF" w:rsidP="009971EF">
      <w:pPr>
        <w:jc w:val="right"/>
      </w:pPr>
      <w:r w:rsidRPr="00216E5F">
        <w:t>поселения Порецкого район</w:t>
      </w:r>
      <w:r w:rsidR="009F5F3B">
        <w:t>а от  22.</w:t>
      </w:r>
      <w:r>
        <w:t>06.2022</w:t>
      </w:r>
      <w:r w:rsidRPr="00216E5F">
        <w:t xml:space="preserve"> №</w:t>
      </w:r>
      <w:r w:rsidR="009F5F3B">
        <w:t>38</w:t>
      </w:r>
      <w:r w:rsidRPr="00216E5F">
        <w:t xml:space="preserve"> 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>«Приложение  № 1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 к </w:t>
      </w:r>
      <w:hyperlink w:anchor="sub_4000" w:history="1">
        <w:r w:rsidRPr="00216E5F">
          <w:rPr>
            <w:rStyle w:val="af4"/>
            <w:color w:val="000000" w:themeColor="text1"/>
          </w:rPr>
          <w:t>подпрограмме</w:t>
        </w:r>
      </w:hyperlink>
      <w:r w:rsidRPr="00216E5F">
        <w:rPr>
          <w:rStyle w:val="af5"/>
          <w:bCs/>
          <w:color w:val="000000" w:themeColor="text1"/>
        </w:rPr>
        <w:t xml:space="preserve"> «Создание и развитие инфраструктуры </w:t>
      </w:r>
      <w:proofErr w:type="gramStart"/>
      <w:r w:rsidRPr="00216E5F">
        <w:rPr>
          <w:rStyle w:val="af5"/>
          <w:bCs/>
          <w:color w:val="000000" w:themeColor="text1"/>
        </w:rPr>
        <w:t>на</w:t>
      </w:r>
      <w:proofErr w:type="gramEnd"/>
      <w:r w:rsidRPr="00216E5F">
        <w:rPr>
          <w:rStyle w:val="af5"/>
          <w:bCs/>
          <w:color w:val="000000" w:themeColor="text1"/>
        </w:rPr>
        <w:t xml:space="preserve">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сельских </w:t>
      </w:r>
      <w:proofErr w:type="gramStart"/>
      <w:r w:rsidRPr="00216E5F">
        <w:rPr>
          <w:rStyle w:val="af5"/>
          <w:bCs/>
          <w:color w:val="000000" w:themeColor="text1"/>
        </w:rPr>
        <w:t>территориях</w:t>
      </w:r>
      <w:proofErr w:type="gramEnd"/>
      <w:r w:rsidRPr="00216E5F">
        <w:rPr>
          <w:rStyle w:val="af5"/>
          <w:bCs/>
          <w:color w:val="000000" w:themeColor="text1"/>
        </w:rPr>
        <w:t xml:space="preserve"> Порецкого района»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муниципальной программы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 xml:space="preserve">«Комплексное развитие сельских территорий </w:t>
      </w:r>
    </w:p>
    <w:p w:rsidR="009971EF" w:rsidRPr="00216E5F" w:rsidRDefault="009971EF" w:rsidP="009971EF">
      <w:pPr>
        <w:jc w:val="right"/>
        <w:rPr>
          <w:rStyle w:val="af5"/>
          <w:b w:val="0"/>
          <w:bCs/>
          <w:color w:val="000000" w:themeColor="text1"/>
        </w:rPr>
      </w:pPr>
      <w:r w:rsidRPr="00216E5F">
        <w:rPr>
          <w:rStyle w:val="af5"/>
          <w:bCs/>
          <w:color w:val="000000" w:themeColor="text1"/>
        </w:rPr>
        <w:t>Порецкого района Чувашской Республики»</w:t>
      </w:r>
    </w:p>
    <w:bookmarkEnd w:id="2"/>
    <w:p w:rsidR="009971EF" w:rsidRPr="00216E5F" w:rsidRDefault="009971EF" w:rsidP="009971EF"/>
    <w:p w:rsidR="009971EF" w:rsidRPr="00216E5F" w:rsidRDefault="009971EF" w:rsidP="009971E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216E5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16E5F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  <w:proofErr w:type="gramEnd"/>
    </w:p>
    <w:p w:rsidR="009971EF" w:rsidRPr="00216E5F" w:rsidRDefault="009971EF" w:rsidP="009971EF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9971EF" w:rsidRPr="00642F47" w:rsidTr="004C48E1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642F47">
                <w:rPr>
                  <w:rStyle w:val="af4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090A0A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9971EF" w:rsidRPr="00642F47">
                <w:rPr>
                  <w:rStyle w:val="af4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9971EF" w:rsidRPr="0064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090A0A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971EF" w:rsidRPr="00642F47">
                <w:rPr>
                  <w:rStyle w:val="af4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9971EF" w:rsidRPr="0064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642F47">
                <w:rPr>
                  <w:rStyle w:val="af4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971EF" w:rsidRPr="00642F47" w:rsidTr="004C48E1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развитие инженерной и социальной инфраструктуры на сельских территориях, развитие транспортной инфраструктуры на сельских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>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А62000000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4228,9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А62010000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инициативных проектов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EF" w:rsidRPr="00642F47" w:rsidRDefault="009971EF" w:rsidP="004C48E1"/>
          <w:p w:rsidR="009971EF" w:rsidRPr="00642F47" w:rsidRDefault="009971EF" w:rsidP="004C48E1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</w:t>
            </w: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216E5F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F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D806B2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2F47">
              <w:rPr>
                <w:rFonts w:ascii="Times New Roman" w:hAnsi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территорий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2F47">
              <w:rPr>
                <w:rFonts w:ascii="Times New Roman" w:hAnsi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EF" w:rsidRPr="00642F47" w:rsidRDefault="009971EF" w:rsidP="004C48E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EF" w:rsidRPr="00642F47" w:rsidTr="004C48E1">
        <w:tc>
          <w:tcPr>
            <w:tcW w:w="1084" w:type="dxa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поощрение и популяризацию достижений сельских и городских поселений в сфере 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сельских территорий, в том числе приобретение автотранспортных средств</w:t>
            </w:r>
            <w:proofErr w:type="gramEnd"/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А620300830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878,9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  <w:proofErr w:type="gramEnd"/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А62030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1EF" w:rsidRPr="00642F47" w:rsidTr="004C48E1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42F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F" w:rsidRPr="00642F47" w:rsidRDefault="009971EF" w:rsidP="004C48E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42F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971EF" w:rsidRPr="00216E5F" w:rsidRDefault="009971EF" w:rsidP="009971EF">
      <w:pPr>
        <w:jc w:val="right"/>
      </w:pPr>
      <w:r w:rsidRPr="00216E5F">
        <w:t>».</w:t>
      </w:r>
    </w:p>
    <w:p w:rsidR="009971EF" w:rsidRPr="00216E5F" w:rsidRDefault="009971EF" w:rsidP="009971EF"/>
    <w:p w:rsidR="00FE19FF" w:rsidRDefault="00FE19FF" w:rsidP="009971EF">
      <w:pPr>
        <w:autoSpaceDE/>
        <w:autoSpaceDN/>
        <w:jc w:val="both"/>
        <w:rPr>
          <w:b/>
          <w:bCs/>
          <w:sz w:val="24"/>
          <w:szCs w:val="24"/>
        </w:rPr>
      </w:pPr>
    </w:p>
    <w:sectPr w:rsidR="00FE19FF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0A" w:rsidRDefault="00090A0A" w:rsidP="00090A0A">
      <w:r>
        <w:separator/>
      </w:r>
    </w:p>
  </w:endnote>
  <w:endnote w:type="continuationSeparator" w:id="0">
    <w:p w:rsidR="00090A0A" w:rsidRDefault="00090A0A" w:rsidP="0009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F0" w:rsidRDefault="009F5F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0A" w:rsidRDefault="00090A0A" w:rsidP="00090A0A">
      <w:r>
        <w:separator/>
      </w:r>
    </w:p>
  </w:footnote>
  <w:footnote w:type="continuationSeparator" w:id="0">
    <w:p w:rsidR="00090A0A" w:rsidRDefault="00090A0A" w:rsidP="0009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F0" w:rsidRDefault="009F5F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8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9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1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8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11D7DBB"/>
    <w:multiLevelType w:val="multilevel"/>
    <w:tmpl w:val="3F6A1C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73647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3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4"/>
  </w:num>
  <w:num w:numId="2">
    <w:abstractNumId w:val="10"/>
  </w:num>
  <w:num w:numId="3">
    <w:abstractNumId w:val="0"/>
  </w:num>
  <w:num w:numId="4">
    <w:abstractNumId w:val="21"/>
  </w:num>
  <w:num w:numId="5">
    <w:abstractNumId w:val="30"/>
  </w:num>
  <w:num w:numId="6">
    <w:abstractNumId w:val="1"/>
  </w:num>
  <w:num w:numId="7">
    <w:abstractNumId w:val="17"/>
  </w:num>
  <w:num w:numId="8">
    <w:abstractNumId w:val="18"/>
  </w:num>
  <w:num w:numId="9">
    <w:abstractNumId w:val="22"/>
  </w:num>
  <w:num w:numId="10">
    <w:abstractNumId w:val="29"/>
  </w:num>
  <w:num w:numId="11">
    <w:abstractNumId w:val="9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3"/>
  </w:num>
  <w:num w:numId="18">
    <w:abstractNumId w:val="32"/>
  </w:num>
  <w:num w:numId="19">
    <w:abstractNumId w:val="25"/>
  </w:num>
  <w:num w:numId="20">
    <w:abstractNumId w:val="14"/>
  </w:num>
  <w:num w:numId="21">
    <w:abstractNumId w:val="26"/>
  </w:num>
  <w:num w:numId="22">
    <w:abstractNumId w:val="5"/>
  </w:num>
  <w:num w:numId="23">
    <w:abstractNumId w:val="2"/>
  </w:num>
  <w:num w:numId="24">
    <w:abstractNumId w:val="31"/>
  </w:num>
  <w:num w:numId="25">
    <w:abstractNumId w:val="24"/>
  </w:num>
  <w:num w:numId="26">
    <w:abstractNumId w:val="12"/>
  </w:num>
  <w:num w:numId="27">
    <w:abstractNumId w:val="15"/>
  </w:num>
  <w:num w:numId="28">
    <w:abstractNumId w:val="7"/>
  </w:num>
  <w:num w:numId="29">
    <w:abstractNumId w:val="33"/>
  </w:num>
  <w:num w:numId="30">
    <w:abstractNumId w:val="6"/>
  </w:num>
  <w:num w:numId="31">
    <w:abstractNumId w:val="11"/>
  </w:num>
  <w:num w:numId="32">
    <w:abstractNumId w:val="23"/>
  </w:num>
  <w:num w:numId="33">
    <w:abstractNumId w:val="27"/>
  </w:num>
  <w:num w:numId="34">
    <w:abstractNumId w:val="2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84CDF"/>
    <w:rsid w:val="00090A0A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A426E"/>
    <w:rsid w:val="003C61CB"/>
    <w:rsid w:val="003D5D49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2447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36328"/>
    <w:rsid w:val="00956F52"/>
    <w:rsid w:val="0096261E"/>
    <w:rsid w:val="00962F9B"/>
    <w:rsid w:val="00982559"/>
    <w:rsid w:val="0099340E"/>
    <w:rsid w:val="009947F8"/>
    <w:rsid w:val="009971EF"/>
    <w:rsid w:val="009A6E4D"/>
    <w:rsid w:val="009C1031"/>
    <w:rsid w:val="009C757B"/>
    <w:rsid w:val="009D2E43"/>
    <w:rsid w:val="009D6113"/>
    <w:rsid w:val="009E4F8C"/>
    <w:rsid w:val="009E5446"/>
    <w:rsid w:val="009F5F3B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215F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31D95"/>
    <w:rsid w:val="00D83C7B"/>
    <w:rsid w:val="00D9249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824DC"/>
    <w:rsid w:val="00E87E81"/>
    <w:rsid w:val="00E937E2"/>
    <w:rsid w:val="00ED0000"/>
    <w:rsid w:val="00ED6DBD"/>
    <w:rsid w:val="00EE5C24"/>
    <w:rsid w:val="00EF44ED"/>
    <w:rsid w:val="00EF7CD9"/>
    <w:rsid w:val="00F460A5"/>
    <w:rsid w:val="00F81DD2"/>
    <w:rsid w:val="00F917AE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8C2447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5">
    <w:name w:val="heading 5"/>
    <w:basedOn w:val="a0"/>
    <w:next w:val="a0"/>
    <w:link w:val="50"/>
    <w:qFormat/>
    <w:rsid w:val="008C2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C244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1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uiPriority w:val="99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8C2447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8C24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C2447"/>
    <w:rPr>
      <w:b/>
      <w:bCs/>
      <w:sz w:val="22"/>
      <w:szCs w:val="22"/>
    </w:rPr>
  </w:style>
  <w:style w:type="paragraph" w:customStyle="1" w:styleId="13">
    <w:name w:val="заголовок 1"/>
    <w:basedOn w:val="a0"/>
    <w:next w:val="a0"/>
    <w:rsid w:val="008C2447"/>
    <w:pPr>
      <w:keepNext/>
      <w:ind w:firstLine="709"/>
      <w:jc w:val="both"/>
    </w:pPr>
    <w:rPr>
      <w:sz w:val="24"/>
      <w:szCs w:val="24"/>
    </w:rPr>
  </w:style>
  <w:style w:type="paragraph" w:customStyle="1" w:styleId="33">
    <w:name w:val="заголовок 3"/>
    <w:basedOn w:val="a0"/>
    <w:next w:val="a0"/>
    <w:rsid w:val="008C2447"/>
    <w:pPr>
      <w:keepNext/>
      <w:ind w:firstLine="709"/>
    </w:pPr>
    <w:rPr>
      <w:sz w:val="24"/>
      <w:szCs w:val="24"/>
    </w:rPr>
  </w:style>
  <w:style w:type="character" w:customStyle="1" w:styleId="afe">
    <w:name w:val="Основной шрифт"/>
    <w:rsid w:val="008C2447"/>
  </w:style>
  <w:style w:type="paragraph" w:styleId="22">
    <w:name w:val="Body Text 2"/>
    <w:basedOn w:val="a0"/>
    <w:link w:val="23"/>
    <w:rsid w:val="008C2447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C2447"/>
    <w:rPr>
      <w:sz w:val="24"/>
      <w:szCs w:val="24"/>
    </w:rPr>
  </w:style>
  <w:style w:type="paragraph" w:styleId="24">
    <w:name w:val="Body Text Indent 2"/>
    <w:basedOn w:val="a0"/>
    <w:link w:val="25"/>
    <w:rsid w:val="008C2447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8C2447"/>
    <w:rPr>
      <w:sz w:val="24"/>
      <w:szCs w:val="24"/>
    </w:rPr>
  </w:style>
  <w:style w:type="paragraph" w:customStyle="1" w:styleId="ConsNonformat">
    <w:name w:val="ConsNonformat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caption"/>
    <w:basedOn w:val="a0"/>
    <w:next w:val="a0"/>
    <w:qFormat/>
    <w:rsid w:val="008C2447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6">
    <w:name w:val="List 2"/>
    <w:basedOn w:val="a0"/>
    <w:rsid w:val="008C2447"/>
    <w:pPr>
      <w:widowControl w:val="0"/>
      <w:ind w:left="566" w:hanging="283"/>
    </w:pPr>
    <w:rPr>
      <w:spacing w:val="-11"/>
      <w:sz w:val="28"/>
      <w:szCs w:val="28"/>
    </w:rPr>
  </w:style>
  <w:style w:type="paragraph" w:styleId="aff0">
    <w:name w:val="Block Text"/>
    <w:basedOn w:val="a0"/>
    <w:rsid w:val="008C2447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Title">
    <w:name w:val="ConsPlusTitle"/>
    <w:rsid w:val="008C24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1">
    <w:name w:val="Normal (Web)"/>
    <w:basedOn w:val="a0"/>
    <w:rsid w:val="008C24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0"/>
    <w:link w:val="aff3"/>
    <w:qFormat/>
    <w:rsid w:val="008C2447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ff3">
    <w:name w:val="Название Знак"/>
    <w:basedOn w:val="a1"/>
    <w:link w:val="aff2"/>
    <w:rsid w:val="008C2447"/>
    <w:rPr>
      <w:sz w:val="26"/>
    </w:rPr>
  </w:style>
  <w:style w:type="character" w:styleId="aff4">
    <w:name w:val="page number"/>
    <w:basedOn w:val="a1"/>
    <w:rsid w:val="008C2447"/>
  </w:style>
  <w:style w:type="paragraph" w:customStyle="1" w:styleId="western">
    <w:name w:val="western"/>
    <w:basedOn w:val="a0"/>
    <w:rsid w:val="008C2447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1"/>
    <w:rsid w:val="008C2447"/>
  </w:style>
  <w:style w:type="paragraph" w:customStyle="1" w:styleId="ConsPlusNonformat">
    <w:name w:val="ConsPlusNonformat"/>
    <w:uiPriority w:val="99"/>
    <w:rsid w:val="008C2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Колонтитул (левый) Знак"/>
    <w:basedOn w:val="a1"/>
    <w:link w:val="aff6"/>
    <w:locked/>
    <w:rsid w:val="008C2447"/>
    <w:rPr>
      <w:rFonts w:ascii="Arial" w:hAnsi="Arial"/>
      <w:sz w:val="14"/>
      <w:szCs w:val="14"/>
    </w:rPr>
  </w:style>
  <w:style w:type="paragraph" w:customStyle="1" w:styleId="aff6">
    <w:name w:val="Колонтитул (левый)"/>
    <w:basedOn w:val="a0"/>
    <w:next w:val="a0"/>
    <w:link w:val="aff5"/>
    <w:rsid w:val="008C2447"/>
    <w:pPr>
      <w:widowControl w:val="0"/>
      <w:adjustRightInd w:val="0"/>
    </w:pPr>
    <w:rPr>
      <w:rFonts w:ascii="Arial" w:hAnsi="Arial"/>
      <w:sz w:val="14"/>
      <w:szCs w:val="14"/>
    </w:rPr>
  </w:style>
  <w:style w:type="character" w:styleId="aff7">
    <w:name w:val="footnote reference"/>
    <w:basedOn w:val="a1"/>
    <w:unhideWhenUsed/>
    <w:rsid w:val="008C2447"/>
    <w:rPr>
      <w:vertAlign w:val="superscript"/>
    </w:rPr>
  </w:style>
  <w:style w:type="paragraph" w:customStyle="1" w:styleId="aff8">
    <w:name w:val="Комментарий"/>
    <w:basedOn w:val="a0"/>
    <w:next w:val="a0"/>
    <w:uiPriority w:val="99"/>
    <w:rsid w:val="009971EF"/>
    <w:pPr>
      <w:widowControl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2545</Words>
  <Characters>15918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18427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28</cp:revision>
  <cp:lastPrinted>2022-06-10T09:15:00Z</cp:lastPrinted>
  <dcterms:created xsi:type="dcterms:W3CDTF">2021-06-11T05:32:00Z</dcterms:created>
  <dcterms:modified xsi:type="dcterms:W3CDTF">2022-06-23T04:09:00Z</dcterms:modified>
</cp:coreProperties>
</file>