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99340E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9340E" w:rsidRDefault="00DF524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22.06.2022</w:t>
            </w:r>
            <w:r>
              <w:rPr>
                <w:sz w:val="24"/>
                <w:szCs w:val="24"/>
              </w:rPr>
              <w:t xml:space="preserve"> </w:t>
            </w:r>
            <w:r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>34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9340E" w:rsidRPr="00962F9B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DF524E">
              <w:rPr>
                <w:sz w:val="24"/>
                <w:szCs w:val="24"/>
                <w:u w:val="single"/>
              </w:rPr>
              <w:t>22.06.2022</w:t>
            </w:r>
            <w:r w:rsidR="00DF524E">
              <w:rPr>
                <w:sz w:val="24"/>
                <w:szCs w:val="24"/>
              </w:rPr>
              <w:t xml:space="preserve"> </w:t>
            </w:r>
            <w:r w:rsidR="00DF524E" w:rsidRPr="00962F9B">
              <w:rPr>
                <w:sz w:val="24"/>
                <w:szCs w:val="24"/>
                <w:u w:val="single"/>
              </w:rPr>
              <w:t>№</w:t>
            </w:r>
            <w:r w:rsidR="00DF524E">
              <w:rPr>
                <w:sz w:val="24"/>
                <w:szCs w:val="24"/>
                <w:u w:val="single"/>
              </w:rPr>
              <w:t>34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CD303C" w:rsidRPr="00CD303C" w:rsidRDefault="00CD303C" w:rsidP="00CD303C">
      <w:pPr>
        <w:ind w:right="5102"/>
        <w:jc w:val="both"/>
        <w:rPr>
          <w:b/>
          <w:sz w:val="24"/>
          <w:szCs w:val="24"/>
        </w:rPr>
      </w:pPr>
      <w:proofErr w:type="gramStart"/>
      <w:r w:rsidRPr="00CD303C">
        <w:rPr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Pr="00CD303C">
        <w:rPr>
          <w:b/>
          <w:sz w:val="24"/>
          <w:szCs w:val="24"/>
        </w:rPr>
        <w:t>Никулинского</w:t>
      </w:r>
      <w:proofErr w:type="spellEnd"/>
      <w:r w:rsidRPr="00CD303C">
        <w:rPr>
          <w:b/>
          <w:sz w:val="24"/>
          <w:szCs w:val="24"/>
        </w:rPr>
        <w:t xml:space="preserve"> сельского поселения Порецкого района Чувашской Республики «Повышение безопасности жизнедеятельности населения и территорий  </w:t>
      </w:r>
      <w:proofErr w:type="spellStart"/>
      <w:r w:rsidRPr="00CD303C">
        <w:rPr>
          <w:b/>
          <w:sz w:val="24"/>
          <w:szCs w:val="24"/>
        </w:rPr>
        <w:t>Никулинского</w:t>
      </w:r>
      <w:proofErr w:type="spellEnd"/>
      <w:r w:rsidRPr="00CD303C">
        <w:rPr>
          <w:b/>
          <w:sz w:val="24"/>
          <w:szCs w:val="24"/>
        </w:rPr>
        <w:t xml:space="preserve"> сельского поселения Порецкого района Чувашской Республики», утвержденную постановлением администрации</w:t>
      </w:r>
      <w:proofErr w:type="gramEnd"/>
      <w:r w:rsidRPr="00CD303C">
        <w:rPr>
          <w:b/>
          <w:sz w:val="24"/>
          <w:szCs w:val="24"/>
        </w:rPr>
        <w:t xml:space="preserve"> </w:t>
      </w:r>
      <w:proofErr w:type="spellStart"/>
      <w:r w:rsidRPr="00CD303C">
        <w:rPr>
          <w:b/>
          <w:sz w:val="24"/>
          <w:szCs w:val="24"/>
        </w:rPr>
        <w:t>Никулинского</w:t>
      </w:r>
      <w:proofErr w:type="spellEnd"/>
      <w:r w:rsidRPr="00CD303C">
        <w:rPr>
          <w:b/>
          <w:sz w:val="24"/>
          <w:szCs w:val="24"/>
        </w:rPr>
        <w:t xml:space="preserve"> сельского поселения Порецкого района от  30.01.2019 №20</w:t>
      </w:r>
    </w:p>
    <w:p w:rsidR="00CD303C" w:rsidRPr="00CD303C" w:rsidRDefault="00CD303C" w:rsidP="00CD303C">
      <w:pPr>
        <w:jc w:val="both"/>
        <w:rPr>
          <w:b/>
          <w:sz w:val="24"/>
          <w:szCs w:val="24"/>
        </w:rPr>
      </w:pPr>
    </w:p>
    <w:p w:rsidR="00CD303C" w:rsidRPr="00CD303C" w:rsidRDefault="00CD303C" w:rsidP="00CD303C">
      <w:pPr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Администрация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CD303C">
        <w:rPr>
          <w:sz w:val="24"/>
          <w:szCs w:val="24"/>
        </w:rPr>
        <w:t>п</w:t>
      </w:r>
      <w:proofErr w:type="spellEnd"/>
      <w:proofErr w:type="gramEnd"/>
      <w:r w:rsidRPr="00CD303C">
        <w:rPr>
          <w:sz w:val="24"/>
          <w:szCs w:val="24"/>
        </w:rPr>
        <w:t xml:space="preserve"> о с т а </w:t>
      </w:r>
      <w:proofErr w:type="spellStart"/>
      <w:r w:rsidRPr="00CD303C">
        <w:rPr>
          <w:sz w:val="24"/>
          <w:szCs w:val="24"/>
        </w:rPr>
        <w:t>н</w:t>
      </w:r>
      <w:proofErr w:type="spellEnd"/>
      <w:r w:rsidRPr="00CD303C">
        <w:rPr>
          <w:sz w:val="24"/>
          <w:szCs w:val="24"/>
        </w:rPr>
        <w:t xml:space="preserve"> о в л я е т :</w:t>
      </w:r>
    </w:p>
    <w:p w:rsidR="00CD303C" w:rsidRPr="00CD303C" w:rsidRDefault="00CD303C" w:rsidP="00CD303C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Внести в муниципальную программу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«Повышение безопасности жизнедеятельности населения и территорий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(далее - программа), утвержденную постановлением администрации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30.01.2019 №20, следующие изменения:</w:t>
      </w:r>
    </w:p>
    <w:p w:rsidR="00CD303C" w:rsidRPr="00CD303C" w:rsidRDefault="00CD303C" w:rsidP="00CD303C">
      <w:pPr>
        <w:pStyle w:val="11"/>
        <w:ind w:left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1.1. В Паспорте программы  позицию «Подпрограммы программы» изложить в следующей редакции:</w:t>
      </w:r>
    </w:p>
    <w:tbl>
      <w:tblPr>
        <w:tblW w:w="5046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91"/>
        <w:gridCol w:w="406"/>
        <w:gridCol w:w="6355"/>
      </w:tblGrid>
      <w:tr w:rsidR="00CD303C" w:rsidRPr="00CD303C" w:rsidTr="004C48E1">
        <w:trPr>
          <w:trHeight w:val="2324"/>
        </w:trPr>
        <w:tc>
          <w:tcPr>
            <w:tcW w:w="1569" w:type="pct"/>
          </w:tcPr>
          <w:p w:rsidR="00CD303C" w:rsidRPr="00CD303C" w:rsidRDefault="00CD303C" w:rsidP="004C4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«Подпрограммы   программы </w:t>
            </w:r>
          </w:p>
        </w:tc>
        <w:tc>
          <w:tcPr>
            <w:tcW w:w="206" w:type="pct"/>
          </w:tcPr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914" w:history="1">
              <w:r w:rsidRPr="00CD303C">
                <w:rPr>
                  <w:rFonts w:ascii="Times New Roman" w:hAnsi="Times New Roman" w:cs="Times New Roman"/>
                  <w:sz w:val="24"/>
                  <w:szCs w:val="24"/>
                </w:rPr>
                <w:t xml:space="preserve">Защита населения и территорий </w:t>
              </w:r>
              <w:proofErr w:type="spellStart"/>
              <w:r w:rsidRPr="00CD303C">
                <w:rPr>
                  <w:rFonts w:ascii="Times New Roman" w:hAnsi="Times New Roman" w:cs="Times New Roman"/>
                  <w:sz w:val="24"/>
                  <w:szCs w:val="24"/>
                </w:rPr>
                <w:t>Никулинского</w:t>
              </w:r>
              <w:proofErr w:type="spellEnd"/>
              <w:r w:rsidRPr="00CD303C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сельского поселения Порецкого района</w:t>
              </w:r>
            </w:hyperlink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Республики»;</w:t>
            </w:r>
          </w:p>
          <w:p w:rsidR="00CD303C" w:rsidRPr="00CD303C" w:rsidRDefault="00CD303C" w:rsidP="004C48E1">
            <w:pPr>
              <w:jc w:val="both"/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 xml:space="preserve">                «</w:t>
            </w:r>
            <w:hyperlink w:anchor="P8916" w:history="1">
              <w:r w:rsidRPr="00CD303C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CD303C">
              <w:rPr>
                <w:sz w:val="24"/>
                <w:szCs w:val="24"/>
              </w:rPr>
              <w:t xml:space="preserve"> в  </w:t>
            </w:r>
            <w:proofErr w:type="spellStart"/>
            <w:r w:rsidRPr="00CD303C">
              <w:rPr>
                <w:sz w:val="24"/>
                <w:szCs w:val="24"/>
              </w:rPr>
              <w:t>Никулинском</w:t>
            </w:r>
            <w:proofErr w:type="spellEnd"/>
            <w:r w:rsidRPr="00CD303C">
              <w:rPr>
                <w:sz w:val="24"/>
                <w:szCs w:val="24"/>
              </w:rPr>
              <w:t xml:space="preserve"> сельском поселении Порецкого района Чувашской Республики»;</w:t>
            </w:r>
          </w:p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w:anchor="P12535" w:history="1">
              <w:r w:rsidRPr="00CD303C">
                <w:rPr>
                  <w:rFonts w:ascii="Times New Roman" w:hAnsi="Times New Roman" w:cs="Times New Roman"/>
                  <w:sz w:val="24"/>
                  <w:szCs w:val="24"/>
                </w:rPr>
                <w:t>Построение (развитие) аппаратно-программного комплекса</w:t>
              </w:r>
            </w:hyperlink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муниципальное образование»  на территории Порецкого района Чувашской Республики».</w:t>
            </w:r>
          </w:p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3C" w:rsidRPr="00CD303C" w:rsidRDefault="00CD303C" w:rsidP="00CD303C">
      <w:pPr>
        <w:pStyle w:val="11"/>
        <w:ind w:left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1.2.   В Паспорте программы  позицию «Задачи  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3"/>
        <w:gridCol w:w="465"/>
        <w:gridCol w:w="6234"/>
      </w:tblGrid>
      <w:tr w:rsidR="00CD303C" w:rsidRPr="00CD303C" w:rsidTr="004C48E1">
        <w:tc>
          <w:tcPr>
            <w:tcW w:w="1569" w:type="pct"/>
          </w:tcPr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 « Задачи   программы</w:t>
            </w:r>
          </w:p>
        </w:tc>
        <w:tc>
          <w:tcPr>
            <w:tcW w:w="238" w:type="pct"/>
          </w:tcPr>
          <w:p w:rsidR="00CD303C" w:rsidRPr="00CD303C" w:rsidRDefault="00CD303C" w:rsidP="004C48E1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D303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93" w:type="pct"/>
          </w:tcPr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профилактических мероприятий, направленных на недопущение </w:t>
            </w:r>
            <w:r w:rsidRPr="00CD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ЧС;</w:t>
            </w:r>
          </w:p>
          <w:p w:rsidR="00CD303C" w:rsidRPr="00CD303C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снижение угрозы и возможного ущерба от пожаров;</w:t>
            </w:r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пожаров, спасения людей и материальных ценностей при пожарах;</w:t>
            </w:r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доведение уровня готовности систем оповещения населения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  <w:proofErr w:type="gramEnd"/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3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коммуникационной платформы для органов местного самоуправления в Порецком районе с целью устранения рисков обеспечения безопасности среды обитания на базе межведомственного взаимодействия.».</w:t>
            </w:r>
            <w:proofErr w:type="gramEnd"/>
          </w:p>
          <w:p w:rsidR="00CD303C" w:rsidRPr="00CD303C" w:rsidRDefault="00CD303C" w:rsidP="004C48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3C" w:rsidRPr="00CD303C" w:rsidRDefault="00CD303C" w:rsidP="00CD303C">
      <w:pPr>
        <w:pStyle w:val="11"/>
        <w:ind w:left="709"/>
        <w:jc w:val="both"/>
        <w:rPr>
          <w:sz w:val="24"/>
          <w:szCs w:val="24"/>
        </w:rPr>
      </w:pPr>
    </w:p>
    <w:p w:rsidR="00CD303C" w:rsidRPr="00CD303C" w:rsidRDefault="00CD303C" w:rsidP="00CD303C">
      <w:pPr>
        <w:pStyle w:val="11"/>
        <w:numPr>
          <w:ilvl w:val="1"/>
          <w:numId w:val="2"/>
        </w:numPr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CD303C" w:rsidRPr="00CD303C" w:rsidTr="004C48E1">
        <w:trPr>
          <w:trHeight w:val="1276"/>
        </w:trPr>
        <w:tc>
          <w:tcPr>
            <w:tcW w:w="1775" w:type="pct"/>
          </w:tcPr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"Объемы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прогнозируемый объем финансирования мероприятий программы в 2019-2035 годах  составляет 72,9  тыс. рублей, в том числе: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2019 году – 2,1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2020 году -  5,6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2021 году – 4,5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2022 году – 18,7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2023 году – 4,0 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2024 году – 4,0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2025 году – 4,0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2026-2030 годах – 15,0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2031-2035 годах- 15,0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 xml:space="preserve">из них средства: 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республиканского бюджета – 2,6 тыс. рублей из них: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2019 году – 0,0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2020 году – 2,6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2021 году – 0,0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2022 году – 0,0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2023 году – 0,0 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2024 году – 0,0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2025 году – 0,0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2026-2030 годах – 0,0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2031-2035 годах-  0,0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 xml:space="preserve">местного бюджета </w:t>
            </w:r>
            <w:proofErr w:type="spellStart"/>
            <w:r w:rsidRPr="00CD303C">
              <w:rPr>
                <w:rFonts w:ascii="Times New Roman" w:hAnsi="Times New Roman"/>
              </w:rPr>
              <w:t>Никулинского</w:t>
            </w:r>
            <w:proofErr w:type="spellEnd"/>
            <w:r w:rsidRPr="00CD303C">
              <w:rPr>
                <w:rFonts w:ascii="Times New Roman" w:hAnsi="Times New Roman"/>
              </w:rPr>
              <w:t xml:space="preserve"> сельского поселения </w:t>
            </w:r>
            <w:r w:rsidRPr="00CD303C">
              <w:rPr>
                <w:rFonts w:ascii="Times New Roman" w:hAnsi="Times New Roman"/>
              </w:rPr>
              <w:lastRenderedPageBreak/>
              <w:t>Порецкого района Чувашской Республики- 65,3 тыс. рублей, в том числе: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2019 году – 2,1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2020 году – 3,0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2021 году – 3,5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2022 году – 17,7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2023 году – 3,0 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2024 году – 3,0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2025 году – 3,0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2026-2030 годах – 15,0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2031-2035 годах-  15,0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внебюджетные источники – 5,0 тыс. рублей из них: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2019 году – 0,0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2020 году – 0,0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2021 году – 1,0 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2022 году – 1,0 тыс. рублей;</w:t>
            </w:r>
          </w:p>
          <w:p w:rsidR="00CD303C" w:rsidRPr="00CD303C" w:rsidRDefault="00CD303C" w:rsidP="004C48E1">
            <w:pPr>
              <w:pStyle w:val="af1"/>
              <w:rPr>
                <w:rFonts w:ascii="Times New Roman" w:hAnsi="Times New Roman"/>
              </w:rPr>
            </w:pPr>
            <w:r w:rsidRPr="00CD303C">
              <w:rPr>
                <w:rFonts w:ascii="Times New Roman" w:hAnsi="Times New Roman"/>
              </w:rPr>
              <w:t>в 2023 году – 1,0 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2024 году – 1,0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2025 году – 1,0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2026-2030 годах – 0,0 тыс. рублей;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>в 2031-2035 годах-  0,0 тыс. рублей.</w:t>
            </w:r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  <w:r w:rsidRPr="00CD303C">
              <w:rPr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бюджета </w:t>
            </w:r>
            <w:proofErr w:type="spellStart"/>
            <w:r w:rsidRPr="00CD303C">
              <w:rPr>
                <w:sz w:val="24"/>
                <w:szCs w:val="24"/>
              </w:rPr>
              <w:t>Никулинского</w:t>
            </w:r>
            <w:proofErr w:type="spellEnd"/>
            <w:r w:rsidRPr="00CD303C"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  <w:proofErr w:type="gramStart"/>
            <w:r w:rsidRPr="00CD303C">
              <w:rPr>
                <w:sz w:val="24"/>
                <w:szCs w:val="24"/>
              </w:rPr>
              <w:t>.»</w:t>
            </w:r>
            <w:proofErr w:type="gramEnd"/>
          </w:p>
          <w:p w:rsidR="00CD303C" w:rsidRPr="00CD303C" w:rsidRDefault="00CD303C" w:rsidP="004C48E1">
            <w:pPr>
              <w:rPr>
                <w:sz w:val="24"/>
                <w:szCs w:val="24"/>
              </w:rPr>
            </w:pPr>
          </w:p>
        </w:tc>
      </w:tr>
    </w:tbl>
    <w:p w:rsidR="00CD303C" w:rsidRPr="00CD303C" w:rsidRDefault="00CD303C" w:rsidP="00CD303C">
      <w:pPr>
        <w:pStyle w:val="11"/>
        <w:ind w:left="1140"/>
        <w:jc w:val="both"/>
        <w:rPr>
          <w:sz w:val="24"/>
          <w:szCs w:val="24"/>
        </w:rPr>
      </w:pPr>
    </w:p>
    <w:p w:rsidR="00CD303C" w:rsidRPr="00CD303C" w:rsidRDefault="00CD303C" w:rsidP="00CD303C">
      <w:pPr>
        <w:pStyle w:val="1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Раздел </w:t>
      </w:r>
      <w:r w:rsidRPr="00CD303C">
        <w:rPr>
          <w:sz w:val="24"/>
          <w:szCs w:val="24"/>
          <w:lang w:val="en-US"/>
        </w:rPr>
        <w:t>III</w:t>
      </w:r>
      <w:r w:rsidRPr="00CD303C">
        <w:rPr>
          <w:sz w:val="24"/>
          <w:szCs w:val="24"/>
        </w:rPr>
        <w:t xml:space="preserve"> программы, изложить в следующей редакции:</w:t>
      </w:r>
    </w:p>
    <w:p w:rsidR="00CD303C" w:rsidRPr="00CD303C" w:rsidRDefault="00CD303C" w:rsidP="00CD303C">
      <w:pPr>
        <w:pStyle w:val="11"/>
        <w:ind w:left="0"/>
        <w:jc w:val="both"/>
        <w:rPr>
          <w:sz w:val="24"/>
          <w:szCs w:val="24"/>
        </w:rPr>
      </w:pPr>
    </w:p>
    <w:p w:rsidR="00CD303C" w:rsidRPr="00CD303C" w:rsidRDefault="00CD303C" w:rsidP="00CD303C">
      <w:pPr>
        <w:adjustRightInd w:val="0"/>
        <w:jc w:val="center"/>
        <w:outlineLvl w:val="0"/>
        <w:rPr>
          <w:sz w:val="24"/>
          <w:szCs w:val="24"/>
        </w:rPr>
      </w:pPr>
      <w:r w:rsidRPr="00CD303C">
        <w:rPr>
          <w:sz w:val="24"/>
          <w:szCs w:val="24"/>
        </w:rPr>
        <w:t xml:space="preserve">«Раздел </w:t>
      </w:r>
      <w:proofErr w:type="spellStart"/>
      <w:r w:rsidRPr="00CD303C">
        <w:rPr>
          <w:sz w:val="24"/>
          <w:szCs w:val="24"/>
        </w:rPr>
        <w:t>III</w:t>
      </w:r>
      <w:proofErr w:type="spellEnd"/>
      <w:r w:rsidRPr="00CD303C">
        <w:rPr>
          <w:sz w:val="24"/>
          <w:szCs w:val="24"/>
        </w:rPr>
        <w:t>. Обоснование объема финансовых ресурсов,</w:t>
      </w:r>
    </w:p>
    <w:p w:rsidR="00CD303C" w:rsidRPr="00CD303C" w:rsidRDefault="00CD303C" w:rsidP="00CD303C">
      <w:pPr>
        <w:adjustRightInd w:val="0"/>
        <w:jc w:val="center"/>
        <w:rPr>
          <w:sz w:val="24"/>
          <w:szCs w:val="24"/>
        </w:rPr>
      </w:pPr>
      <w:proofErr w:type="gramStart"/>
      <w:r w:rsidRPr="00CD303C">
        <w:rPr>
          <w:sz w:val="24"/>
          <w:szCs w:val="24"/>
        </w:rPr>
        <w:t>необходимых</w:t>
      </w:r>
      <w:proofErr w:type="gramEnd"/>
      <w:r w:rsidRPr="00CD303C">
        <w:rPr>
          <w:sz w:val="24"/>
          <w:szCs w:val="24"/>
        </w:rPr>
        <w:t xml:space="preserve"> для реализации   программы </w:t>
      </w:r>
    </w:p>
    <w:p w:rsidR="00CD303C" w:rsidRPr="00CD303C" w:rsidRDefault="00CD303C" w:rsidP="00CD303C">
      <w:pPr>
        <w:adjustRightInd w:val="0"/>
        <w:jc w:val="center"/>
        <w:rPr>
          <w:sz w:val="24"/>
          <w:szCs w:val="24"/>
        </w:rPr>
      </w:pPr>
      <w:proofErr w:type="gramStart"/>
      <w:r w:rsidRPr="00CD303C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CD303C" w:rsidRPr="00CD303C" w:rsidRDefault="00CD303C" w:rsidP="00CD303C">
      <w:pPr>
        <w:adjustRightInd w:val="0"/>
        <w:jc w:val="center"/>
        <w:rPr>
          <w:sz w:val="24"/>
          <w:szCs w:val="24"/>
        </w:rPr>
      </w:pPr>
      <w:r w:rsidRPr="00CD303C">
        <w:rPr>
          <w:sz w:val="24"/>
          <w:szCs w:val="24"/>
        </w:rPr>
        <w:t>и годам реализации   программы)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Расходы программы формируются за счет средств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</w:t>
      </w:r>
      <w:proofErr w:type="gramStart"/>
      <w:r w:rsidRPr="00CD303C">
        <w:rPr>
          <w:sz w:val="24"/>
          <w:szCs w:val="24"/>
        </w:rPr>
        <w:t xml:space="preserve"> .</w:t>
      </w:r>
      <w:proofErr w:type="gramEnd"/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Средства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Общий объем финансирования   программы в 2019–2035 годах составит 72,9 тыс. рублей, в том числе за счет средств: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республиканского бюджета – 2,6 тыс. рублей;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местного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– 65,3 тыс. рублей;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внебюджетные источники – 5,0 тыс. рублей.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Прогнозируемый объем финансирования   программы на 1 этапе (2019–2025 годы) составляет 42,9 тыс. рублей, в том числе: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2019 году – 2,1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2020 году – 5,6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2021 году – 4,5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2022 году – 18,7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lastRenderedPageBreak/>
        <w:t>в 2023 году – 4,0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2024 году – 4,0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2025 году – 4,0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из них средства: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республиканского бюджета – 2,6 тыс. рублей из них: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2019 году – 0,0 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2020 году – 2,6 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2021 году – 0,0 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2022 году – 0,0 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2023 году – 0,0 тыс. рублей;</w:t>
      </w:r>
    </w:p>
    <w:p w:rsidR="00CD303C" w:rsidRPr="00CD303C" w:rsidRDefault="00CD303C" w:rsidP="00CD303C">
      <w:pPr>
        <w:ind w:firstLine="3402"/>
        <w:rPr>
          <w:sz w:val="24"/>
          <w:szCs w:val="24"/>
        </w:rPr>
      </w:pPr>
      <w:r w:rsidRPr="00CD303C">
        <w:rPr>
          <w:sz w:val="24"/>
          <w:szCs w:val="24"/>
        </w:rPr>
        <w:t>в 2024 году – 0,0 тыс. рублей;</w:t>
      </w:r>
    </w:p>
    <w:p w:rsidR="00CD303C" w:rsidRPr="00CD303C" w:rsidRDefault="00CD303C" w:rsidP="00CD303C">
      <w:pPr>
        <w:ind w:firstLine="3402"/>
        <w:rPr>
          <w:sz w:val="24"/>
          <w:szCs w:val="24"/>
        </w:rPr>
      </w:pPr>
      <w:r w:rsidRPr="00CD303C">
        <w:rPr>
          <w:sz w:val="24"/>
          <w:szCs w:val="24"/>
        </w:rPr>
        <w:t>в 2025 году – 0,0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местного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– 35,3 тыс. рублей, в том числе: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2019 году – 2,1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2020 году – 3,0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2021 году – 3,5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2022 году – 17,7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2023 году – 3,0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2024 году – 3,0 тыс. рублей;</w:t>
      </w:r>
    </w:p>
    <w:p w:rsidR="00CD303C" w:rsidRPr="00CD303C" w:rsidRDefault="00CD303C" w:rsidP="00CD303C">
      <w:pPr>
        <w:adjustRightInd w:val="0"/>
        <w:ind w:left="3402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в 2025 году – 3,0 тыс. рублей;</w:t>
      </w:r>
    </w:p>
    <w:p w:rsidR="00CD303C" w:rsidRPr="00CD303C" w:rsidRDefault="00CD303C" w:rsidP="00CD303C">
      <w:pPr>
        <w:ind w:firstLine="3402"/>
        <w:rPr>
          <w:sz w:val="24"/>
          <w:szCs w:val="24"/>
        </w:rPr>
      </w:pPr>
      <w:r w:rsidRPr="00CD303C">
        <w:rPr>
          <w:sz w:val="24"/>
          <w:szCs w:val="24"/>
        </w:rPr>
        <w:t>внебюджетные источники – 5,0 тыс. рублей из них: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2019 году – 0,0 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2020 году – 0,0 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2021 году – 1,0 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2022 году – 1,0 тыс. рублей;</w:t>
      </w:r>
    </w:p>
    <w:p w:rsidR="00CD303C" w:rsidRPr="00CD303C" w:rsidRDefault="00CD303C" w:rsidP="00CD303C">
      <w:pPr>
        <w:pStyle w:val="af1"/>
        <w:ind w:firstLine="3402"/>
        <w:rPr>
          <w:rFonts w:ascii="Times New Roman" w:hAnsi="Times New Roman"/>
        </w:rPr>
      </w:pPr>
      <w:r w:rsidRPr="00CD303C">
        <w:rPr>
          <w:rFonts w:ascii="Times New Roman" w:hAnsi="Times New Roman"/>
        </w:rPr>
        <w:t>в 2023 году – 1,0 тыс. рублей;</w:t>
      </w:r>
    </w:p>
    <w:p w:rsidR="00CD303C" w:rsidRPr="00CD303C" w:rsidRDefault="00CD303C" w:rsidP="00CD303C">
      <w:pPr>
        <w:ind w:firstLine="3402"/>
        <w:rPr>
          <w:sz w:val="24"/>
          <w:szCs w:val="24"/>
        </w:rPr>
      </w:pPr>
      <w:r w:rsidRPr="00CD303C">
        <w:rPr>
          <w:sz w:val="24"/>
          <w:szCs w:val="24"/>
        </w:rPr>
        <w:t>в 2024 году – 1,0 тыс. рублей;</w:t>
      </w:r>
    </w:p>
    <w:p w:rsidR="00CD303C" w:rsidRPr="00CD303C" w:rsidRDefault="00CD303C" w:rsidP="00CD303C">
      <w:pPr>
        <w:ind w:firstLine="3402"/>
        <w:rPr>
          <w:sz w:val="24"/>
          <w:szCs w:val="24"/>
        </w:rPr>
      </w:pPr>
      <w:r w:rsidRPr="00CD303C">
        <w:rPr>
          <w:sz w:val="24"/>
          <w:szCs w:val="24"/>
        </w:rPr>
        <w:t>в 2025 году – 1,0 тыс. рублей;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На 2 этапе (2026–2030 годы) объем финансирования   программы составит 15,0 тыс. рублей, из них средства: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местного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– 15,0 тыс. рублей (100,0 процентов).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>На 3 этапе (2031–2035 годы) объем финансирования   программы составит 15,0 тыс. рублей, из них средства: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местного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 – 15,0 тыс. рублей (100,0 процентов).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Pr="00CD303C">
        <w:rPr>
          <w:sz w:val="24"/>
          <w:szCs w:val="24"/>
        </w:rPr>
        <w:t>Никулинского</w:t>
      </w:r>
      <w:proofErr w:type="spellEnd"/>
      <w:r w:rsidRPr="00CD303C">
        <w:rPr>
          <w:sz w:val="24"/>
          <w:szCs w:val="24"/>
        </w:rPr>
        <w:t xml:space="preserve"> сельского поселения Порецкого района Чувашской Республики.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Ресурсное </w:t>
      </w:r>
      <w:hyperlink r:id="rId6" w:history="1">
        <w:r w:rsidRPr="00CD303C">
          <w:rPr>
            <w:sz w:val="24"/>
            <w:szCs w:val="24"/>
          </w:rPr>
          <w:t>обеспечение</w:t>
        </w:r>
      </w:hyperlink>
      <w:r w:rsidRPr="00CD303C">
        <w:rPr>
          <w:sz w:val="24"/>
          <w:szCs w:val="24"/>
        </w:rPr>
        <w:t xml:space="preserve"> и прогнозная (справочная) оценка расходов за счет всех </w:t>
      </w:r>
      <w:proofErr w:type="gramStart"/>
      <w:r w:rsidRPr="00CD303C">
        <w:rPr>
          <w:sz w:val="24"/>
          <w:szCs w:val="24"/>
        </w:rPr>
        <w:t>источников финансирования реализации   программы</w:t>
      </w:r>
      <w:proofErr w:type="gramEnd"/>
      <w:r w:rsidRPr="00CD303C">
        <w:rPr>
          <w:sz w:val="24"/>
          <w:szCs w:val="24"/>
        </w:rPr>
        <w:t xml:space="preserve"> приведены в приложении № 2 к   программе.</w:t>
      </w:r>
    </w:p>
    <w:p w:rsidR="00CD303C" w:rsidRPr="00CD303C" w:rsidRDefault="00CD303C" w:rsidP="00CD303C">
      <w:pPr>
        <w:adjustRightInd w:val="0"/>
        <w:ind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7" w:history="1">
        <w:r w:rsidRPr="00CD303C">
          <w:rPr>
            <w:sz w:val="24"/>
            <w:szCs w:val="24"/>
          </w:rPr>
          <w:t>приложении №</w:t>
        </w:r>
      </w:hyperlink>
      <w:r w:rsidRPr="00CD303C">
        <w:rPr>
          <w:sz w:val="24"/>
          <w:szCs w:val="24"/>
        </w:rPr>
        <w:t xml:space="preserve"> 3 к программе</w:t>
      </w:r>
      <w:proofErr w:type="gramStart"/>
      <w:r w:rsidRPr="00CD303C">
        <w:rPr>
          <w:sz w:val="24"/>
          <w:szCs w:val="24"/>
        </w:rPr>
        <w:t>.»</w:t>
      </w:r>
      <w:proofErr w:type="gramEnd"/>
    </w:p>
    <w:p w:rsidR="00CD303C" w:rsidRPr="00CD303C" w:rsidRDefault="00CD303C" w:rsidP="00CD303C">
      <w:pPr>
        <w:pStyle w:val="af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CD303C" w:rsidRPr="00CD303C" w:rsidRDefault="00CD303C" w:rsidP="00CD303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03C">
        <w:rPr>
          <w:rFonts w:ascii="Times New Roman" w:hAnsi="Times New Roman" w:cs="Times New Roman"/>
          <w:sz w:val="24"/>
          <w:szCs w:val="24"/>
        </w:rPr>
        <w:t xml:space="preserve">Муниципальную программу «Повышение безопасности жизнедеятельности населения и территорий Чувашской Республики» дополнить  приложением №4 «Построение (развитие) аппаратно-программного комплекса «Безопасное муниципальное образование»  на территории </w:t>
      </w:r>
      <w:proofErr w:type="spellStart"/>
      <w:r w:rsidRPr="00CD303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CD30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D303C">
        <w:rPr>
          <w:rFonts w:ascii="Times New Roman" w:hAnsi="Times New Roman" w:cs="Times New Roman"/>
          <w:sz w:val="24"/>
          <w:szCs w:val="24"/>
        </w:rPr>
        <w:lastRenderedPageBreak/>
        <w:t xml:space="preserve">Порецкого района Чувашской Республики» муниципальной программы «Повышение безопасности жизнедеятельности населения  и территорий </w:t>
      </w:r>
      <w:proofErr w:type="spellStart"/>
      <w:r w:rsidRPr="00CD303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CD303C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Республики» согласно приложения №3 к настоящему постановлению.</w:t>
      </w:r>
      <w:proofErr w:type="gramEnd"/>
    </w:p>
    <w:p w:rsidR="00CD303C" w:rsidRPr="00CD303C" w:rsidRDefault="00CD303C" w:rsidP="00CD30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03C" w:rsidRPr="00CD303C" w:rsidRDefault="00CD303C" w:rsidP="00CD30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03C">
        <w:rPr>
          <w:rFonts w:ascii="Times New Roman" w:hAnsi="Times New Roman" w:cs="Times New Roman"/>
          <w:sz w:val="24"/>
          <w:szCs w:val="24"/>
        </w:rPr>
        <w:t>Настоящее</w:t>
      </w:r>
      <w:r w:rsidRPr="00CD303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CD303C" w:rsidRPr="00CD303C" w:rsidRDefault="00CD303C" w:rsidP="00CD303C">
      <w:pPr>
        <w:jc w:val="both"/>
        <w:rPr>
          <w:sz w:val="24"/>
          <w:szCs w:val="24"/>
        </w:rPr>
      </w:pPr>
    </w:p>
    <w:p w:rsidR="00CD303C" w:rsidRPr="00CD303C" w:rsidRDefault="00CD303C" w:rsidP="00CD303C">
      <w:pPr>
        <w:jc w:val="both"/>
        <w:rPr>
          <w:sz w:val="24"/>
          <w:szCs w:val="24"/>
        </w:rPr>
      </w:pPr>
    </w:p>
    <w:p w:rsidR="00391C0A" w:rsidRPr="00CD303C" w:rsidRDefault="00391C0A" w:rsidP="00391C0A">
      <w:pPr>
        <w:widowControl w:val="0"/>
        <w:adjustRightInd w:val="0"/>
        <w:ind w:firstLine="709"/>
        <w:rPr>
          <w:color w:val="000000"/>
          <w:sz w:val="24"/>
          <w:szCs w:val="24"/>
        </w:rPr>
      </w:pPr>
    </w:p>
    <w:p w:rsidR="00391C0A" w:rsidRPr="00CD303C" w:rsidRDefault="00391C0A" w:rsidP="00391C0A">
      <w:pPr>
        <w:widowControl w:val="0"/>
        <w:adjustRightInd w:val="0"/>
        <w:rPr>
          <w:color w:val="000000"/>
          <w:sz w:val="24"/>
          <w:szCs w:val="24"/>
        </w:rPr>
      </w:pPr>
    </w:p>
    <w:p w:rsidR="00FB1E73" w:rsidRPr="00CD303C" w:rsidRDefault="001721AA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Глава  </w:t>
      </w:r>
      <w:r w:rsidR="00FB1E73" w:rsidRPr="00CD303C">
        <w:rPr>
          <w:sz w:val="24"/>
          <w:szCs w:val="24"/>
        </w:rPr>
        <w:t>сельского</w:t>
      </w:r>
      <w:r w:rsidR="00CB1BE8" w:rsidRPr="00CD303C">
        <w:rPr>
          <w:sz w:val="24"/>
          <w:szCs w:val="24"/>
        </w:rPr>
        <w:t xml:space="preserve"> </w:t>
      </w:r>
      <w:r w:rsidR="00FB1E73" w:rsidRPr="00CD303C">
        <w:rPr>
          <w:sz w:val="24"/>
          <w:szCs w:val="24"/>
        </w:rPr>
        <w:t xml:space="preserve">поселения                                      </w:t>
      </w:r>
      <w:r w:rsidR="00CB1BE8" w:rsidRPr="00CD303C">
        <w:rPr>
          <w:sz w:val="24"/>
          <w:szCs w:val="24"/>
        </w:rPr>
        <w:t xml:space="preserve">         </w:t>
      </w:r>
      <w:r w:rsidR="00FB1E73" w:rsidRPr="00CD303C">
        <w:rPr>
          <w:sz w:val="24"/>
          <w:szCs w:val="24"/>
        </w:rPr>
        <w:t xml:space="preserve">                         </w:t>
      </w:r>
      <w:r w:rsidR="009A6E4D" w:rsidRPr="00CD303C">
        <w:rPr>
          <w:sz w:val="24"/>
          <w:szCs w:val="24"/>
        </w:rPr>
        <w:t xml:space="preserve">           </w:t>
      </w:r>
      <w:r w:rsidR="002A26AB" w:rsidRPr="00CD303C">
        <w:rPr>
          <w:sz w:val="24"/>
          <w:szCs w:val="24"/>
        </w:rPr>
        <w:t>Г.Л.Васильев</w:t>
      </w:r>
    </w:p>
    <w:p w:rsidR="0099340E" w:rsidRDefault="0099340E" w:rsidP="004D7D65">
      <w:pPr>
        <w:pStyle w:val="ab"/>
        <w:tabs>
          <w:tab w:val="left" w:pos="708"/>
        </w:tabs>
        <w:jc w:val="both"/>
        <w:rPr>
          <w:sz w:val="24"/>
          <w:szCs w:val="24"/>
        </w:rPr>
        <w:sectPr w:rsidR="0099340E" w:rsidSect="0099340E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CD303C" w:rsidRPr="007A3397" w:rsidRDefault="00CD303C" w:rsidP="00CD303C">
      <w:pPr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 xml:space="preserve">Приложение </w:t>
      </w: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CD303C" w:rsidRPr="007A3397" w:rsidRDefault="00CD303C" w:rsidP="00CD303C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Никулинского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CD303C" w:rsidRDefault="00CD303C" w:rsidP="00CD303C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DF524E">
        <w:rPr>
          <w:sz w:val="18"/>
          <w:szCs w:val="18"/>
        </w:rPr>
        <w:t>22</w:t>
      </w:r>
      <w:r w:rsidRPr="00CD303C">
        <w:rPr>
          <w:sz w:val="18"/>
          <w:szCs w:val="18"/>
        </w:rPr>
        <w:t>.06.2022 №</w:t>
      </w:r>
      <w:r w:rsidR="00DF524E">
        <w:rPr>
          <w:sz w:val="18"/>
          <w:szCs w:val="18"/>
        </w:rPr>
        <w:t>34</w:t>
      </w:r>
      <w:r w:rsidRPr="00CD303C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CD303C" w:rsidRPr="007A3397" w:rsidRDefault="00CD303C" w:rsidP="00CD303C">
      <w:pPr>
        <w:jc w:val="right"/>
        <w:rPr>
          <w:sz w:val="18"/>
          <w:szCs w:val="18"/>
        </w:rPr>
      </w:pPr>
    </w:p>
    <w:p w:rsidR="00CD303C" w:rsidRPr="00581890" w:rsidRDefault="00CD303C" w:rsidP="00CD303C">
      <w:pPr>
        <w:adjustRightInd w:val="0"/>
        <w:ind w:left="10915"/>
        <w:jc w:val="right"/>
      </w:pPr>
      <w:r>
        <w:t>«</w:t>
      </w:r>
      <w:r w:rsidRPr="00581890">
        <w:t>Приложение № 2</w:t>
      </w:r>
    </w:p>
    <w:p w:rsidR="00CD303C" w:rsidRPr="00581890" w:rsidRDefault="00CD303C" w:rsidP="00CD303C">
      <w:pPr>
        <w:adjustRightInd w:val="0"/>
        <w:ind w:left="10915"/>
        <w:jc w:val="right"/>
      </w:pPr>
      <w:r w:rsidRPr="00581890">
        <w:t xml:space="preserve">к  муниципальной программе </w:t>
      </w:r>
    </w:p>
    <w:p w:rsidR="00CD303C" w:rsidRPr="00581890" w:rsidRDefault="00CD303C" w:rsidP="00CD303C">
      <w:pPr>
        <w:adjustRightInd w:val="0"/>
        <w:ind w:left="10915"/>
        <w:jc w:val="right"/>
      </w:pPr>
      <w:r w:rsidRPr="00581890">
        <w:t>«Повышение безопасности</w:t>
      </w:r>
    </w:p>
    <w:p w:rsidR="00CD303C" w:rsidRPr="00581890" w:rsidRDefault="00CD303C" w:rsidP="00CD303C">
      <w:pPr>
        <w:adjustRightInd w:val="0"/>
        <w:ind w:left="10915"/>
        <w:jc w:val="right"/>
      </w:pPr>
      <w:r w:rsidRPr="00581890">
        <w:t>жизнедеятельности населения</w:t>
      </w:r>
    </w:p>
    <w:p w:rsidR="00CD303C" w:rsidRPr="00581890" w:rsidRDefault="00CD303C" w:rsidP="00CD303C">
      <w:pPr>
        <w:adjustRightInd w:val="0"/>
        <w:ind w:left="10915"/>
        <w:jc w:val="right"/>
      </w:pPr>
      <w:r w:rsidRPr="00581890">
        <w:t xml:space="preserve">и территорий </w:t>
      </w:r>
      <w:proofErr w:type="spellStart"/>
      <w:r>
        <w:t>Никулинского</w:t>
      </w:r>
      <w:proofErr w:type="spellEnd"/>
      <w:r>
        <w:t xml:space="preserve"> </w:t>
      </w:r>
      <w:r w:rsidRPr="00581890">
        <w:t>сельского поселения Порецкого района Чувашской Республики»</w:t>
      </w:r>
    </w:p>
    <w:p w:rsidR="00CD303C" w:rsidRDefault="00CD303C" w:rsidP="00CD303C">
      <w:pPr>
        <w:adjustRightInd w:val="0"/>
        <w:jc w:val="center"/>
      </w:pPr>
    </w:p>
    <w:p w:rsidR="00CD303C" w:rsidRPr="00C45637" w:rsidRDefault="00CD303C" w:rsidP="00CD303C">
      <w:pPr>
        <w:adjustRightInd w:val="0"/>
        <w:jc w:val="center"/>
        <w:rPr>
          <w:b/>
        </w:rPr>
      </w:pPr>
      <w:r w:rsidRPr="00C45637">
        <w:rPr>
          <w:b/>
        </w:rPr>
        <w:t xml:space="preserve">РЕСУРСНОЕ ОБЕСПЕЧЕНИЕ И ПРОГНОЗНАЯ (СПРАВОЧНАЯ) ОЦЕНКА РАСХОДОВ </w:t>
      </w:r>
    </w:p>
    <w:p w:rsidR="00CD303C" w:rsidRPr="00C45637" w:rsidRDefault="00CD303C" w:rsidP="00CD303C">
      <w:pPr>
        <w:adjustRightInd w:val="0"/>
        <w:jc w:val="center"/>
        <w:rPr>
          <w:b/>
        </w:rPr>
      </w:pPr>
      <w:r w:rsidRPr="00C45637">
        <w:rPr>
          <w:b/>
        </w:rPr>
        <w:t xml:space="preserve">за счет всех </w:t>
      </w:r>
      <w:proofErr w:type="gramStart"/>
      <w:r w:rsidRPr="00C45637">
        <w:rPr>
          <w:b/>
        </w:rPr>
        <w:t>источников финансирования реализации муниципальной программы</w:t>
      </w:r>
      <w:proofErr w:type="gramEnd"/>
      <w:r w:rsidRPr="00C45637">
        <w:rPr>
          <w:b/>
        </w:rPr>
        <w:t xml:space="preserve"> </w:t>
      </w:r>
    </w:p>
    <w:p w:rsidR="00CD303C" w:rsidRPr="00C45637" w:rsidRDefault="00CD303C" w:rsidP="00CD303C">
      <w:pPr>
        <w:adjustRightInd w:val="0"/>
        <w:jc w:val="center"/>
        <w:rPr>
          <w:b/>
        </w:rPr>
      </w:pPr>
      <w:r w:rsidRPr="00C45637">
        <w:rPr>
          <w:b/>
        </w:rPr>
        <w:t xml:space="preserve">«Повышение безопасности жизнедеятельности населения и территорий </w:t>
      </w:r>
      <w:proofErr w:type="spellStart"/>
      <w:r>
        <w:rPr>
          <w:b/>
        </w:rPr>
        <w:t>Никулинского</w:t>
      </w:r>
      <w:proofErr w:type="spellEnd"/>
      <w:r>
        <w:rPr>
          <w:b/>
        </w:rPr>
        <w:t xml:space="preserve"> </w:t>
      </w:r>
      <w:r w:rsidRPr="00C45637">
        <w:rPr>
          <w:b/>
        </w:rPr>
        <w:t>сельского поселения Порецкого района Чувашской Республики»</w:t>
      </w:r>
    </w:p>
    <w:p w:rsidR="00CD303C" w:rsidRPr="00011340" w:rsidRDefault="00CD303C" w:rsidP="00CD303C">
      <w:pPr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 xml:space="preserve">Наименование   </w:t>
            </w:r>
          </w:p>
          <w:p w:rsidR="00CD303C" w:rsidRPr="006672AC" w:rsidRDefault="00CD303C" w:rsidP="004C48E1">
            <w:pPr>
              <w:jc w:val="center"/>
            </w:pPr>
            <w:r w:rsidRPr="006672AC">
              <w:t xml:space="preserve">программы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Чувашской Республики, подпрограммы   </w:t>
            </w:r>
          </w:p>
          <w:p w:rsidR="00CD303C" w:rsidRPr="006672AC" w:rsidRDefault="00CD303C" w:rsidP="004C48E1">
            <w:pPr>
              <w:jc w:val="center"/>
            </w:pPr>
            <w:r w:rsidRPr="006672AC">
              <w:t xml:space="preserve">программы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 xml:space="preserve">Код </w:t>
            </w:r>
            <w:proofErr w:type="gramStart"/>
            <w:r w:rsidRPr="006672AC">
              <w:t>бюджетной</w:t>
            </w:r>
            <w:proofErr w:type="gramEnd"/>
            <w:r w:rsidRPr="006672AC">
              <w:t xml:space="preserve"> </w:t>
            </w:r>
          </w:p>
          <w:p w:rsidR="00CD303C" w:rsidRPr="006672AC" w:rsidRDefault="00CD303C" w:rsidP="004C48E1">
            <w:pPr>
              <w:jc w:val="center"/>
            </w:pPr>
            <w:r w:rsidRPr="006672AC"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 xml:space="preserve">Источники </w:t>
            </w:r>
          </w:p>
          <w:p w:rsidR="00CD303C" w:rsidRPr="006672AC" w:rsidRDefault="00CD303C" w:rsidP="004C48E1">
            <w:pPr>
              <w:jc w:val="center"/>
            </w:pPr>
            <w:r w:rsidRPr="006672AC"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Расходы по годам, тыс. рублей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/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/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proofErr w:type="gramStart"/>
            <w:r w:rsidRPr="006672AC">
              <w:t xml:space="preserve">целевая </w:t>
            </w:r>
            <w:proofErr w:type="gramEnd"/>
          </w:p>
          <w:p w:rsidR="00CD303C" w:rsidRPr="006672AC" w:rsidRDefault="00CD303C" w:rsidP="004C48E1">
            <w:pPr>
              <w:jc w:val="center"/>
            </w:pPr>
            <w:r w:rsidRPr="006672AC">
              <w:t xml:space="preserve">статья </w:t>
            </w:r>
          </w:p>
          <w:p w:rsidR="00CD303C" w:rsidRPr="006672AC" w:rsidRDefault="00CD303C" w:rsidP="004C48E1">
            <w:pPr>
              <w:jc w:val="center"/>
            </w:pPr>
            <w:r w:rsidRPr="006672AC"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/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2031–2035</w:t>
            </w:r>
          </w:p>
        </w:tc>
      </w:tr>
    </w:tbl>
    <w:p w:rsidR="00CD303C" w:rsidRPr="006672AC" w:rsidRDefault="00CD303C" w:rsidP="00CD303C"/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D303C" w:rsidRPr="006672AC" w:rsidTr="004C48E1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D303C" w:rsidRPr="006672AC" w:rsidRDefault="00CD303C" w:rsidP="004C48E1">
            <w:pPr>
              <w:jc w:val="center"/>
            </w:pPr>
            <w:r w:rsidRPr="006672AC">
              <w:t>1</w:t>
            </w: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center"/>
            </w:pPr>
            <w:r w:rsidRPr="006672AC"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14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r w:rsidRPr="006672AC"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r w:rsidRPr="006672AC">
              <w:t xml:space="preserve">«Повышение безопасности жизнедеятельности населения и территорий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5,6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4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17,7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proofErr w:type="spellStart"/>
            <w:r w:rsidRPr="006672AC">
              <w:lastRenderedPageBreak/>
              <w:t>Подпрограммма</w:t>
            </w:r>
            <w:proofErr w:type="spellEnd"/>
            <w:r w:rsidRPr="006672AC"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r w:rsidRPr="006672AC">
              <w:t xml:space="preserve">«Защита населения и территорий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5,6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gramStart"/>
            <w:r w:rsidRPr="006672AC"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  <w:proofErr w:type="gramEnd"/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tabs>
                <w:tab w:val="left" w:pos="195"/>
                <w:tab w:val="center" w:pos="342"/>
              </w:tabs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15,0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CD303C" w:rsidRPr="006672AC" w:rsidTr="004C48E1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3</w:t>
            </w:r>
            <w:r w:rsidRPr="006672AC"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15</w:t>
            </w:r>
            <w:r w:rsidRPr="006672AC"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15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rPr>
                <w:color w:val="00000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proofErr w:type="spellStart"/>
            <w:r w:rsidRPr="006672AC">
              <w:t>Подпрограммма</w:t>
            </w:r>
            <w:proofErr w:type="spellEnd"/>
            <w:r w:rsidRPr="006672AC"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r w:rsidRPr="006672AC">
              <w:t>«</w:t>
            </w:r>
            <w:r w:rsidRPr="003C2CC5">
              <w:t>Профилактика терроризма и экстремистской деятельности в Чувашской Республике</w:t>
            </w:r>
            <w:r w:rsidRPr="006672AC"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F35E0C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F35E0C"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t>псевдорелигиозных</w:t>
            </w:r>
            <w:proofErr w:type="spellEnd"/>
            <w:r w:rsidRPr="00F35E0C"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2D7C9F" w:rsidRDefault="00CD303C" w:rsidP="004C48E1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</w:pPr>
            <w:r w:rsidRPr="007334AB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2D7C9F" w:rsidRDefault="00CD303C" w:rsidP="004C48E1">
            <w:pPr>
              <w:spacing w:line="233" w:lineRule="auto"/>
              <w:jc w:val="both"/>
            </w:pPr>
            <w:proofErr w:type="spellStart"/>
            <w:r w:rsidRPr="002D7C9F"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</w:pPr>
            <w:r w:rsidRPr="007334AB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 w:rsidRPr="007334AB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2D7C9F" w:rsidRDefault="00CD303C" w:rsidP="004C48E1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</w:pPr>
            <w:r w:rsidRPr="007334AB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vMerge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2D7C9F" w:rsidRDefault="00CD303C" w:rsidP="004C48E1">
            <w:pPr>
              <w:spacing w:line="233" w:lineRule="auto"/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7334AB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334AB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proofErr w:type="spellStart"/>
            <w:r w:rsidRPr="006672AC">
              <w:t>Подпрограммма</w:t>
            </w:r>
            <w:proofErr w:type="spellEnd"/>
            <w:r w:rsidRPr="006672AC">
              <w:t xml:space="preserve"> </w:t>
            </w: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both"/>
            </w:pPr>
            <w:r w:rsidRPr="006672AC">
              <w:t>«</w:t>
            </w:r>
            <w:r>
              <w:t xml:space="preserve">Построение (развитие) аппаратно-программного комплекса «Безопасный город» на территории </w:t>
            </w:r>
            <w:proofErr w:type="spellStart"/>
            <w:r>
              <w:t>Никулинского</w:t>
            </w:r>
            <w:proofErr w:type="spellEnd"/>
            <w:r>
              <w:t xml:space="preserve"> сельского поселения Порецкого района Чувашской Республики</w:t>
            </w:r>
            <w:r w:rsidRPr="006672AC"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proofErr w:type="spellStart"/>
            <w:r w:rsidRPr="006672AC">
              <w:t>х</w:t>
            </w:r>
            <w:proofErr w:type="spellEnd"/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lastRenderedPageBreak/>
              <w:t>Никулинского</w:t>
            </w:r>
            <w:proofErr w:type="spellEnd"/>
            <w:r>
              <w:t xml:space="preserve">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lastRenderedPageBreak/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14,7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Основное мероприятие 1</w:t>
            </w: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proofErr w:type="spellStart"/>
            <w:r w:rsidRPr="006672AC"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  <w:proofErr w:type="spellStart"/>
            <w:r w:rsidRPr="003C2CC5">
              <w:rPr>
                <w:color w:val="00000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 w:rsidRPr="006672AC">
              <w:t xml:space="preserve">местный бюджет </w:t>
            </w:r>
            <w:proofErr w:type="spellStart"/>
            <w:r>
              <w:t>Никулинского</w:t>
            </w:r>
            <w:proofErr w:type="spellEnd"/>
            <w:r>
              <w:t xml:space="preserve"> </w:t>
            </w:r>
            <w:r w:rsidRPr="006672AC"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 w:rsidRPr="006672AC">
              <w:t>0,</w:t>
            </w:r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14,7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</w:tr>
      <w:tr w:rsidR="00CD303C" w:rsidRPr="006672AC" w:rsidTr="004C48E1">
        <w:trPr>
          <w:trHeight w:val="2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3041" w:type="dxa"/>
            <w:shd w:val="clear" w:color="auto" w:fill="FFFFFF"/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303C" w:rsidRPr="003C2CC5" w:rsidRDefault="00CD303C" w:rsidP="004C48E1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both"/>
            </w:pPr>
            <w: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spacing w:line="233" w:lineRule="auto"/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>
              <w:t>0</w:t>
            </w:r>
            <w:r w:rsidRPr="006672AC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D303C" w:rsidRPr="006672AC" w:rsidRDefault="00CD303C" w:rsidP="004C48E1">
            <w:pPr>
              <w:jc w:val="center"/>
            </w:pPr>
            <w:r w:rsidRPr="006672AC">
              <w:t>0,0</w:t>
            </w:r>
          </w:p>
        </w:tc>
      </w:tr>
    </w:tbl>
    <w:p w:rsidR="00CD303C" w:rsidRPr="006672AC" w:rsidRDefault="00CD303C" w:rsidP="00CD303C">
      <w:pPr>
        <w:pStyle w:val="ConsPlusNormal"/>
      </w:pPr>
    </w:p>
    <w:p w:rsidR="00CD303C" w:rsidRPr="006672AC" w:rsidRDefault="00CD303C" w:rsidP="00CD303C">
      <w:pPr>
        <w:pStyle w:val="ConsPlusNormal"/>
        <w:jc w:val="right"/>
      </w:pPr>
      <w:r>
        <w:t>»;</w:t>
      </w:r>
    </w:p>
    <w:p w:rsidR="00CD303C" w:rsidRDefault="00CD303C" w:rsidP="00CD303C">
      <w:pPr>
        <w:rPr>
          <w:color w:val="FF0000"/>
        </w:rPr>
        <w:sectPr w:rsidR="00CD303C" w:rsidSect="00F4404E">
          <w:pgSz w:w="16838" w:h="11905" w:orient="landscape" w:code="9"/>
          <w:pgMar w:top="1985" w:right="1134" w:bottom="851" w:left="1134" w:header="709" w:footer="709" w:gutter="0"/>
          <w:pgNumType w:start="1"/>
          <w:cols w:space="720"/>
          <w:noEndnote/>
          <w:titlePg/>
          <w:docGrid w:linePitch="326"/>
        </w:sectPr>
      </w:pPr>
    </w:p>
    <w:p w:rsidR="00CD303C" w:rsidRPr="006672AC" w:rsidRDefault="00CD303C" w:rsidP="00CD303C">
      <w:pPr>
        <w:rPr>
          <w:color w:val="FF0000"/>
        </w:rPr>
      </w:pPr>
    </w:p>
    <w:p w:rsidR="00CD303C" w:rsidRPr="006672AC" w:rsidRDefault="00CD303C" w:rsidP="00CD303C">
      <w:pPr>
        <w:rPr>
          <w:color w:val="FF0000"/>
        </w:rPr>
      </w:pPr>
    </w:p>
    <w:p w:rsidR="00CD303C" w:rsidRPr="000B39EA" w:rsidRDefault="00CD303C" w:rsidP="00CD303C">
      <w:pPr>
        <w:ind w:left="2832" w:firstLine="708"/>
        <w:jc w:val="right"/>
      </w:pPr>
      <w:r w:rsidRPr="000B39EA">
        <w:t>Приложение №3 к постановлению</w:t>
      </w:r>
    </w:p>
    <w:p w:rsidR="00CD303C" w:rsidRPr="000B39EA" w:rsidRDefault="00CD303C" w:rsidP="00CD303C">
      <w:pPr>
        <w:ind w:left="2832" w:firstLine="708"/>
        <w:jc w:val="right"/>
      </w:pPr>
      <w:r w:rsidRPr="000B39EA">
        <w:t xml:space="preserve"> Администрации </w:t>
      </w:r>
      <w:proofErr w:type="spellStart"/>
      <w:r>
        <w:t>Никулинского</w:t>
      </w:r>
      <w:proofErr w:type="spellEnd"/>
      <w:r w:rsidRPr="000B39EA">
        <w:t xml:space="preserve"> </w:t>
      </w:r>
      <w:proofErr w:type="gramStart"/>
      <w:r w:rsidRPr="000B39EA">
        <w:t>сельского</w:t>
      </w:r>
      <w:proofErr w:type="gramEnd"/>
    </w:p>
    <w:p w:rsidR="00CD303C" w:rsidRPr="000B39EA" w:rsidRDefault="00CD303C" w:rsidP="00CD303C">
      <w:pPr>
        <w:ind w:left="2832" w:firstLine="708"/>
        <w:jc w:val="right"/>
      </w:pPr>
      <w:r w:rsidRPr="000B39EA">
        <w:t>Поселения Порецкого района</w:t>
      </w:r>
    </w:p>
    <w:p w:rsidR="00CD303C" w:rsidRPr="000B39EA" w:rsidRDefault="00CD303C" w:rsidP="00CD303C">
      <w:pPr>
        <w:ind w:left="2832" w:firstLine="708"/>
        <w:jc w:val="right"/>
      </w:pPr>
      <w:r w:rsidRPr="000B39EA">
        <w:t xml:space="preserve"> Чувашской Республики</w:t>
      </w:r>
    </w:p>
    <w:p w:rsidR="00CD303C" w:rsidRPr="000B39EA" w:rsidRDefault="00CD303C" w:rsidP="00CD303C">
      <w:pPr>
        <w:pStyle w:val="ConsPlusNormal"/>
        <w:ind w:left="4422"/>
        <w:jc w:val="right"/>
        <w:outlineLvl w:val="1"/>
        <w:rPr>
          <w:rFonts w:ascii="Times New Roman" w:hAnsi="Times New Roman" w:cs="Times New Roman"/>
        </w:rPr>
      </w:pPr>
      <w:r w:rsidRPr="000B39EA">
        <w:rPr>
          <w:rFonts w:ascii="Times New Roman" w:hAnsi="Times New Roman" w:cs="Times New Roman"/>
        </w:rPr>
        <w:t>«Приложение № 4</w:t>
      </w:r>
    </w:p>
    <w:p w:rsidR="00CD303C" w:rsidRPr="000B39EA" w:rsidRDefault="00CD303C" w:rsidP="00CD303C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0B39EA">
        <w:rPr>
          <w:rFonts w:ascii="Times New Roman" w:hAnsi="Times New Roman" w:cs="Times New Roman"/>
        </w:rPr>
        <w:t xml:space="preserve">к муниципальной программе </w:t>
      </w:r>
    </w:p>
    <w:p w:rsidR="00CD303C" w:rsidRPr="000B39EA" w:rsidRDefault="00CD303C" w:rsidP="00CD303C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0B39EA">
        <w:rPr>
          <w:rFonts w:ascii="Times New Roman" w:hAnsi="Times New Roman" w:cs="Times New Roman"/>
        </w:rPr>
        <w:t>«Повышение безопасности</w:t>
      </w:r>
    </w:p>
    <w:p w:rsidR="00CD303C" w:rsidRPr="000B39EA" w:rsidRDefault="00CD303C" w:rsidP="00CD303C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0B39EA">
        <w:rPr>
          <w:rFonts w:ascii="Times New Roman" w:hAnsi="Times New Roman" w:cs="Times New Roman"/>
        </w:rPr>
        <w:t>жизнедеятельности населения</w:t>
      </w:r>
    </w:p>
    <w:p w:rsidR="00CD303C" w:rsidRPr="000B39EA" w:rsidRDefault="00CD303C" w:rsidP="00CD303C">
      <w:pPr>
        <w:pStyle w:val="ConsPlusNormal"/>
        <w:ind w:left="4422"/>
        <w:jc w:val="right"/>
        <w:rPr>
          <w:rFonts w:ascii="Times New Roman" w:hAnsi="Times New Roman" w:cs="Times New Roman"/>
        </w:rPr>
      </w:pPr>
      <w:r w:rsidRPr="000B39EA">
        <w:rPr>
          <w:rFonts w:ascii="Times New Roman" w:hAnsi="Times New Roman" w:cs="Times New Roman"/>
        </w:rPr>
        <w:t xml:space="preserve">и территорий </w:t>
      </w:r>
      <w:proofErr w:type="spellStart"/>
      <w:r>
        <w:rPr>
          <w:rFonts w:ascii="Times New Roman" w:hAnsi="Times New Roman" w:cs="Times New Roman"/>
        </w:rPr>
        <w:t>Никулинского</w:t>
      </w:r>
      <w:proofErr w:type="spellEnd"/>
      <w:r w:rsidRPr="000B39EA">
        <w:rPr>
          <w:rFonts w:ascii="Times New Roman" w:hAnsi="Times New Roman" w:cs="Times New Roman"/>
        </w:rPr>
        <w:t xml:space="preserve"> сельского поселения Порецкого района Чувашской Республики»</w:t>
      </w:r>
    </w:p>
    <w:p w:rsidR="00CD303C" w:rsidRPr="007C1AFE" w:rsidRDefault="00CD303C" w:rsidP="00CD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3C" w:rsidRPr="000B39EA" w:rsidRDefault="00CD303C" w:rsidP="00CD303C">
      <w:pPr>
        <w:pStyle w:val="ConsPlusNormal"/>
        <w:jc w:val="both"/>
        <w:rPr>
          <w:rFonts w:ascii="Times New Roman" w:hAnsi="Times New Roman" w:cs="Times New Roman"/>
        </w:rPr>
      </w:pP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>ПОДПРОГРАММА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 xml:space="preserve">«Построение (развитие) аппаратно-программного комплекса 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 xml:space="preserve">«Безопасное муниципальное образование»  на территории 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Никулинского</w:t>
      </w:r>
      <w:proofErr w:type="spellEnd"/>
      <w:r w:rsidRPr="000B39EA">
        <w:rPr>
          <w:rFonts w:ascii="Times New Roman" w:hAnsi="Times New Roman" w:cs="Times New Roman"/>
          <w:b/>
        </w:rPr>
        <w:t xml:space="preserve"> сельского поселения Порецкого 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 xml:space="preserve">района Чувашской Республики» муниципальной программы «Повышение безопасности жизнедеятельности населения  и территорий 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Никулинского</w:t>
      </w:r>
      <w:proofErr w:type="spellEnd"/>
      <w:r w:rsidRPr="000B39EA">
        <w:rPr>
          <w:rFonts w:ascii="Times New Roman" w:hAnsi="Times New Roman" w:cs="Times New Roman"/>
          <w:b/>
        </w:rPr>
        <w:t xml:space="preserve"> сельского поселения Порецкого 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>района Чувашской Республики»</w:t>
      </w: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D303C" w:rsidRPr="000B39EA" w:rsidRDefault="00CD303C" w:rsidP="00CD303C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9EA">
        <w:rPr>
          <w:rFonts w:ascii="Times New Roman" w:hAnsi="Times New Roman" w:cs="Times New Roman"/>
          <w:b/>
        </w:rPr>
        <w:t>ПАСПОРТ ПОДПРОГРАММЫ</w:t>
      </w:r>
    </w:p>
    <w:p w:rsidR="00CD303C" w:rsidRPr="000B39EA" w:rsidRDefault="00CD303C" w:rsidP="00CD303C"/>
    <w:p w:rsidR="00CD303C" w:rsidRPr="000B39EA" w:rsidRDefault="00CD303C" w:rsidP="00CD303C"/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434"/>
        <w:gridCol w:w="421"/>
        <w:gridCol w:w="6338"/>
      </w:tblGrid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Никулинского</w:t>
            </w:r>
            <w:proofErr w:type="spellEnd"/>
            <w:r w:rsidRPr="000B39EA">
              <w:rPr>
                <w:rFonts w:ascii="Times New Roman" w:hAnsi="Times New Roman" w:cs="Times New Roman"/>
              </w:rPr>
              <w:t xml:space="preserve"> сельского поселения  Порецкого района Чувашской Республики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Соисполнитель подпрограммы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 xml:space="preserve">Участники программы                      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Сектор специальных программ администрации Порецкого района (по согласованию);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Пожарная часть №38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чрезвычайными ситуациями (по согласованию);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B39EA">
              <w:rPr>
                <w:rFonts w:ascii="Times New Roman" w:hAnsi="Times New Roman" w:cs="Times New Roman"/>
              </w:rPr>
              <w:t xml:space="preserve"> Порецкого района Чувашской Республики;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сектор специальных программ администрации Порецкого района (по согласованию);</w:t>
            </w:r>
          </w:p>
          <w:p w:rsidR="00CD303C" w:rsidRPr="000B39EA" w:rsidRDefault="00CD303C" w:rsidP="004C48E1">
            <w:pPr>
              <w:jc w:val="both"/>
            </w:pPr>
            <w:r w:rsidRPr="000B39EA">
              <w:t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CD303C" w:rsidRPr="000B39EA" w:rsidRDefault="00CD303C" w:rsidP="004C48E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охват опасных объектов, грузов, опасных природных объектов, процессов и явлений системами мониторинга (полнота мониторинга) – 96,0 процента;</w:t>
            </w:r>
          </w:p>
          <w:p w:rsidR="00CD303C" w:rsidRPr="000B39EA" w:rsidRDefault="00CD303C" w:rsidP="004C48E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adjustRightInd w:val="0"/>
              <w:spacing w:line="235" w:lineRule="auto"/>
              <w:rPr>
                <w:lang w:eastAsia="en-US"/>
              </w:rPr>
            </w:pPr>
            <w:r w:rsidRPr="000B39EA">
              <w:rPr>
                <w:lang w:eastAsia="en-US"/>
              </w:rPr>
              <w:t>2019–2035 годы: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rPr>
                <w:lang w:eastAsia="en-US"/>
              </w:rPr>
            </w:pPr>
            <w:r w:rsidRPr="000B39EA">
              <w:rPr>
                <w:lang w:eastAsia="en-US"/>
              </w:rPr>
              <w:t>1 этап – 2022–2025 годы;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rPr>
                <w:lang w:eastAsia="en-US"/>
              </w:rPr>
            </w:pPr>
            <w:r w:rsidRPr="000B39EA">
              <w:rPr>
                <w:lang w:eastAsia="en-US"/>
              </w:rPr>
              <w:t>2 этап – 2026–2030 годы;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rPr>
                <w:lang w:eastAsia="en-US"/>
              </w:rPr>
            </w:pPr>
            <w:r w:rsidRPr="000B39EA">
              <w:rPr>
                <w:lang w:eastAsia="en-US"/>
              </w:rPr>
              <w:t>3 этап – 2031–2035 годы.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rPr>
                <w:lang w:eastAsia="en-US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adjustRightInd w:val="0"/>
              <w:spacing w:line="235" w:lineRule="auto"/>
              <w:jc w:val="center"/>
            </w:pPr>
            <w:r w:rsidRPr="000B39EA"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 xml:space="preserve">прогнозируемый объем финансирования мероприятий подпрограммы в 2022–2035 годах составляет </w:t>
            </w:r>
            <w:r w:rsidRPr="000B39EA">
              <w:rPr>
                <w:lang w:eastAsia="en-US"/>
              </w:rPr>
              <w:br/>
            </w:r>
            <w:r>
              <w:rPr>
                <w:lang w:eastAsia="en-US"/>
              </w:rPr>
              <w:t>14,7</w:t>
            </w:r>
            <w:r w:rsidRPr="000B39EA">
              <w:rPr>
                <w:lang w:eastAsia="en-US"/>
              </w:rPr>
              <w:t xml:space="preserve"> тыс. рублей, в том числе: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 xml:space="preserve">в 2022 году – </w:t>
            </w:r>
            <w:r>
              <w:rPr>
                <w:lang w:eastAsia="en-US"/>
              </w:rPr>
              <w:t>14,7</w:t>
            </w:r>
            <w:r w:rsidRPr="000B39EA">
              <w:rPr>
                <w:lang w:eastAsia="en-US"/>
              </w:rPr>
              <w:t xml:space="preserve">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2023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2024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2025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2026–2030 годах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2031–2035 годах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из них средства: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 xml:space="preserve">местного бюджета Порецкого сельского поселения Порецкого района Чувашской Республики – </w:t>
            </w:r>
            <w:r>
              <w:rPr>
                <w:lang w:eastAsia="en-US"/>
              </w:rPr>
              <w:t>14,7</w:t>
            </w:r>
            <w:r w:rsidRPr="000B39EA">
              <w:rPr>
                <w:lang w:eastAsia="en-US"/>
              </w:rPr>
              <w:t xml:space="preserve"> тыс. рублей (100,0 </w:t>
            </w:r>
            <w:r w:rsidRPr="000B39EA">
              <w:t>процентов</w:t>
            </w:r>
            <w:r w:rsidRPr="000B39EA">
              <w:rPr>
                <w:lang w:eastAsia="en-US"/>
              </w:rPr>
              <w:t>), в том числе: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 xml:space="preserve">в 2022 году – </w:t>
            </w:r>
            <w:r>
              <w:rPr>
                <w:lang w:eastAsia="en-US"/>
              </w:rPr>
              <w:t>14,7</w:t>
            </w:r>
            <w:r w:rsidRPr="000B39EA">
              <w:rPr>
                <w:lang w:eastAsia="en-US"/>
              </w:rPr>
              <w:t xml:space="preserve">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2023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2024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2025 году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2026–2030 годах – 0,0 тыс. рублей;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в 2031–2035 годах – 0,0 тыс. рублей.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сельского поселения Порецкого района</w:t>
            </w:r>
          </w:p>
          <w:p w:rsidR="00CD303C" w:rsidRPr="000B39EA" w:rsidRDefault="00CD303C" w:rsidP="004C48E1">
            <w:pPr>
              <w:adjustRightInd w:val="0"/>
              <w:spacing w:line="235" w:lineRule="auto"/>
              <w:jc w:val="both"/>
              <w:rPr>
                <w:lang w:eastAsia="en-US"/>
              </w:rPr>
            </w:pPr>
          </w:p>
        </w:tc>
      </w:tr>
      <w:tr w:rsidR="00CD303C" w:rsidRPr="000B39EA" w:rsidTr="004C48E1">
        <w:tc>
          <w:tcPr>
            <w:tcW w:w="1324" w:type="pct"/>
          </w:tcPr>
          <w:p w:rsidR="00CD303C" w:rsidRPr="000B39EA" w:rsidRDefault="00CD303C" w:rsidP="004C48E1">
            <w:pPr>
              <w:adjustRightInd w:val="0"/>
              <w:jc w:val="both"/>
              <w:rPr>
                <w:lang w:eastAsia="en-US"/>
              </w:rPr>
            </w:pPr>
            <w:r w:rsidRPr="000B39EA"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29" w:type="pct"/>
          </w:tcPr>
          <w:p w:rsidR="00CD303C" w:rsidRPr="000B39EA" w:rsidRDefault="00CD303C" w:rsidP="004C4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448" w:type="pct"/>
          </w:tcPr>
          <w:p w:rsidR="00CD303C" w:rsidRPr="000B39EA" w:rsidRDefault="00CD303C" w:rsidP="004C48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9EA">
              <w:rPr>
                <w:rFonts w:ascii="Times New Roman" w:hAnsi="Times New Roman" w:cs="Times New Roman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CD303C" w:rsidRPr="000B39EA" w:rsidRDefault="00CD303C" w:rsidP="004C48E1">
            <w:pPr>
              <w:adjustRightInd w:val="0"/>
              <w:jc w:val="both"/>
              <w:rPr>
                <w:lang w:eastAsia="en-US"/>
              </w:rPr>
            </w:pPr>
            <w:proofErr w:type="gramStart"/>
            <w:r w:rsidRPr="000B39EA"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  <w:proofErr w:type="gramEnd"/>
          </w:p>
        </w:tc>
      </w:tr>
    </w:tbl>
    <w:p w:rsidR="00CD303C" w:rsidRPr="000B39EA" w:rsidRDefault="00CD303C" w:rsidP="00CD303C">
      <w:pPr>
        <w:adjustRightInd w:val="0"/>
        <w:jc w:val="center"/>
        <w:rPr>
          <w:color w:val="00B050"/>
        </w:rPr>
      </w:pPr>
    </w:p>
    <w:p w:rsidR="00CD303C" w:rsidRPr="00567984" w:rsidRDefault="00CD303C" w:rsidP="00CD303C">
      <w:pPr>
        <w:adjustRightInd w:val="0"/>
        <w:jc w:val="center"/>
        <w:rPr>
          <w:b/>
          <w:lang w:eastAsia="en-US"/>
        </w:rPr>
      </w:pPr>
      <w:r w:rsidRPr="00567984">
        <w:rPr>
          <w:b/>
        </w:rPr>
        <w:t xml:space="preserve">Раздел I. </w:t>
      </w:r>
      <w:r w:rsidRPr="00567984">
        <w:rPr>
          <w:b/>
          <w:lang w:eastAsia="en-US"/>
        </w:rPr>
        <w:t xml:space="preserve">Приоритеты и цели подпрограммы </w:t>
      </w:r>
    </w:p>
    <w:p w:rsidR="00CD303C" w:rsidRPr="00567984" w:rsidRDefault="00CD303C" w:rsidP="00CD303C">
      <w:pPr>
        <w:adjustRightInd w:val="0"/>
        <w:jc w:val="center"/>
        <w:rPr>
          <w:b/>
        </w:rPr>
      </w:pPr>
      <w:r w:rsidRPr="00567984">
        <w:rPr>
          <w:b/>
          <w:lang w:eastAsia="en-US"/>
        </w:rPr>
        <w:t>«П</w:t>
      </w:r>
      <w:r w:rsidRPr="00567984">
        <w:rPr>
          <w:b/>
        </w:rPr>
        <w:t xml:space="preserve">остроение (развитие) аппаратно-программного комплекса </w:t>
      </w:r>
    </w:p>
    <w:p w:rsidR="00CD303C" w:rsidRPr="00567984" w:rsidRDefault="00CD303C" w:rsidP="00CD303C">
      <w:pPr>
        <w:adjustRightInd w:val="0"/>
        <w:jc w:val="center"/>
        <w:rPr>
          <w:b/>
        </w:rPr>
      </w:pPr>
      <w:r w:rsidRPr="00567984">
        <w:rPr>
          <w:b/>
        </w:rPr>
        <w:t>«Безопасное муниципальное образование»  на территории Порецкого района Чувашской Республики»</w:t>
      </w:r>
      <w:r w:rsidRPr="00567984">
        <w:rPr>
          <w:b/>
          <w:lang w:eastAsia="en-US"/>
        </w:rPr>
        <w:t xml:space="preserve">, общая характеристика </w:t>
      </w:r>
    </w:p>
    <w:p w:rsidR="00CD303C" w:rsidRPr="00567984" w:rsidRDefault="00CD303C" w:rsidP="00CD303C">
      <w:pPr>
        <w:adjustRightInd w:val="0"/>
        <w:ind w:firstLine="540"/>
        <w:jc w:val="both"/>
        <w:rPr>
          <w:lang w:eastAsia="en-US"/>
        </w:rPr>
      </w:pP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Приоритетом в вопросах построения (развития) аппаратно-программного комплекса «Безопасное муниципальное образование»  на территории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Порецкого района Чувашской Республики является </w:t>
      </w:r>
      <w:r w:rsidRPr="00567984">
        <w:rPr>
          <w:bCs/>
          <w:lang w:eastAsia="en-US"/>
        </w:rPr>
        <w:t xml:space="preserve"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 </w:t>
      </w:r>
      <w:r w:rsidRPr="00567984">
        <w:t xml:space="preserve"> Приоритет определен в соответствии с 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567984">
          <w:t>2014 г</w:t>
        </w:r>
      </w:smartTag>
      <w:r w:rsidRPr="00567984">
        <w:t>. № 2446-р и основными целями   программы.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Основными целями подпрограммы «Построение (развитие) аппаратно-программного комплекса «Безопасное муниципальное образование»  на территории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Порецкого района Чувашской Республики» (далее – подпрограмма) являются: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создание на базе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Порецкого района Чувашской Республики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Достижению поставленных в подпрограмме целей способствует решение следующих задач: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В результате реализации мероприятий подпрограммы к 2036 году ожидается достижение следующих результатов: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D303C" w:rsidRPr="00567984" w:rsidRDefault="00CD303C" w:rsidP="00CD303C">
      <w:pPr>
        <w:adjustRightInd w:val="0"/>
        <w:ind w:firstLine="709"/>
        <w:jc w:val="both"/>
      </w:pPr>
      <w:proofErr w:type="gramStart"/>
      <w:r w:rsidRPr="00567984">
        <w:lastRenderedPageBreak/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  <w:proofErr w:type="gramEnd"/>
    </w:p>
    <w:p w:rsidR="00CD303C" w:rsidRPr="00567984" w:rsidRDefault="00CD303C" w:rsidP="00CD303C">
      <w:pPr>
        <w:ind w:firstLine="709"/>
        <w:jc w:val="both"/>
      </w:pPr>
      <w:r w:rsidRPr="00567984"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Порецкого района Чувашской </w:t>
      </w:r>
      <w:proofErr w:type="gramStart"/>
      <w:r w:rsidRPr="00567984">
        <w:t>Республики</w:t>
      </w:r>
      <w:proofErr w:type="gramEnd"/>
      <w:r w:rsidRPr="00567984">
        <w:t xml:space="preserve"> а также создания на базе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D303C" w:rsidRPr="00567984" w:rsidRDefault="00CD303C" w:rsidP="00CD303C">
      <w:pPr>
        <w:ind w:firstLine="709"/>
        <w:jc w:val="both"/>
        <w:rPr>
          <w:b/>
        </w:rPr>
      </w:pPr>
    </w:p>
    <w:p w:rsidR="00CD303C" w:rsidRPr="00567984" w:rsidRDefault="00CD303C" w:rsidP="00CD303C">
      <w:pPr>
        <w:adjustRightInd w:val="0"/>
        <w:jc w:val="center"/>
        <w:rPr>
          <w:b/>
        </w:rPr>
      </w:pPr>
      <w:r w:rsidRPr="00567984">
        <w:rPr>
          <w:b/>
        </w:rPr>
        <w:t xml:space="preserve">Раздел </w:t>
      </w:r>
      <w:proofErr w:type="spellStart"/>
      <w:r w:rsidRPr="00567984">
        <w:rPr>
          <w:b/>
        </w:rPr>
        <w:t>II</w:t>
      </w:r>
      <w:proofErr w:type="spellEnd"/>
      <w:r w:rsidRPr="00567984">
        <w:rPr>
          <w:b/>
        </w:rPr>
        <w:t xml:space="preserve">. Перечень и сведения о целевых индикаторах </w:t>
      </w:r>
    </w:p>
    <w:p w:rsidR="00CD303C" w:rsidRPr="00567984" w:rsidRDefault="00CD303C" w:rsidP="00CD303C">
      <w:pPr>
        <w:adjustRightInd w:val="0"/>
        <w:jc w:val="center"/>
        <w:rPr>
          <w:b/>
        </w:rPr>
      </w:pPr>
      <w:r w:rsidRPr="00567984">
        <w:rPr>
          <w:b/>
        </w:rPr>
        <w:t xml:space="preserve">и </w:t>
      </w:r>
      <w:proofErr w:type="gramStart"/>
      <w:r w:rsidRPr="00567984">
        <w:rPr>
          <w:b/>
        </w:rPr>
        <w:t>показателях</w:t>
      </w:r>
      <w:proofErr w:type="gramEnd"/>
      <w:r w:rsidRPr="00567984">
        <w:rPr>
          <w:b/>
        </w:rPr>
        <w:t xml:space="preserve"> подпрограммы с расшифровкой плановых значений </w:t>
      </w:r>
    </w:p>
    <w:p w:rsidR="00CD303C" w:rsidRPr="00567984" w:rsidRDefault="00CD303C" w:rsidP="00CD303C">
      <w:pPr>
        <w:adjustRightInd w:val="0"/>
        <w:jc w:val="center"/>
        <w:rPr>
          <w:b/>
        </w:rPr>
      </w:pPr>
      <w:r w:rsidRPr="00567984">
        <w:rPr>
          <w:b/>
        </w:rPr>
        <w:t>по годам ее реализации</w:t>
      </w:r>
    </w:p>
    <w:p w:rsidR="00CD303C" w:rsidRPr="00567984" w:rsidRDefault="00CD303C" w:rsidP="00CD303C">
      <w:pPr>
        <w:adjustRightInd w:val="0"/>
        <w:jc w:val="center"/>
      </w:pP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Целевыми индикаторами и показателями подпрограммы являются: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охват опасных объектов, грузов, опасных природных объектов, процессов и явлений системами мониторинга (полнота мониторинга).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о</w:t>
      </w:r>
      <w:r w:rsidRPr="00567984">
        <w:t>хват опасных объектов, грузов, опасных природных объектов, процессов и явлений системами мониторинга (полнота мониторинга)</w:t>
      </w:r>
      <w:r w:rsidRPr="00567984">
        <w:rPr>
          <w:lang w:eastAsia="en-US"/>
        </w:rPr>
        <w:t>: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2022 году – 92,5 процента;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2023 году – 93,0 процента;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2024 году – 93,5 процента;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2025 году – 94,0 процента;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2030 году – 95,0 процента;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в 2035 году – 96,0 процента.</w:t>
      </w:r>
    </w:p>
    <w:p w:rsidR="00CD303C" w:rsidRPr="007C1AFE" w:rsidRDefault="00CD303C" w:rsidP="00CD303C">
      <w:pPr>
        <w:adjustRightInd w:val="0"/>
        <w:ind w:firstLine="567"/>
        <w:jc w:val="both"/>
        <w:rPr>
          <w:lang w:eastAsia="en-US"/>
        </w:rPr>
      </w:pPr>
    </w:p>
    <w:p w:rsidR="00CD303C" w:rsidRPr="00567984" w:rsidRDefault="00CD303C" w:rsidP="00CD303C">
      <w:pPr>
        <w:adjustRightInd w:val="0"/>
        <w:jc w:val="center"/>
        <w:rPr>
          <w:b/>
          <w:lang w:eastAsia="en-US"/>
        </w:rPr>
      </w:pPr>
      <w:r w:rsidRPr="00567984">
        <w:rPr>
          <w:b/>
          <w:lang w:eastAsia="en-US"/>
        </w:rPr>
        <w:t xml:space="preserve">Раздел </w:t>
      </w:r>
      <w:proofErr w:type="spellStart"/>
      <w:r w:rsidRPr="00567984">
        <w:rPr>
          <w:b/>
          <w:lang w:eastAsia="en-US"/>
        </w:rPr>
        <w:t>III</w:t>
      </w:r>
      <w:proofErr w:type="spellEnd"/>
      <w:r w:rsidRPr="00567984">
        <w:rPr>
          <w:b/>
          <w:lang w:eastAsia="en-US"/>
        </w:rPr>
        <w:t xml:space="preserve">. Характеристики основных мероприятий, </w:t>
      </w:r>
    </w:p>
    <w:p w:rsidR="00CD303C" w:rsidRPr="00567984" w:rsidRDefault="00CD303C" w:rsidP="00CD303C">
      <w:pPr>
        <w:adjustRightInd w:val="0"/>
        <w:jc w:val="center"/>
        <w:rPr>
          <w:b/>
          <w:lang w:eastAsia="en-US"/>
        </w:rPr>
      </w:pPr>
      <w:r w:rsidRPr="00567984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CD303C" w:rsidRPr="00567984" w:rsidRDefault="00CD303C" w:rsidP="00CD303C">
      <w:pPr>
        <w:adjustRightInd w:val="0"/>
        <w:jc w:val="center"/>
        <w:rPr>
          <w:lang w:eastAsia="en-US"/>
        </w:rPr>
      </w:pP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целевых индикаторов и показателей подпрограммы.</w:t>
      </w:r>
    </w:p>
    <w:p w:rsidR="00CD303C" w:rsidRPr="00567984" w:rsidRDefault="00CD303C" w:rsidP="00CD303C">
      <w:pPr>
        <w:adjustRightInd w:val="0"/>
        <w:ind w:firstLine="709"/>
        <w:jc w:val="both"/>
      </w:pP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Подпрограмма объединяет одно основное мероприятие: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rPr>
          <w:b/>
        </w:rPr>
        <w:t>Основное мероприятие 1.</w:t>
      </w:r>
      <w:r w:rsidRPr="00567984">
        <w:t xml:space="preserve"> Обеспечение безопасности населения и муниципальной (коммунальной) инфраструктуры.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Данное основное мероприятие включает в себя четыре мероприятия: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567984">
        <w:t>видеофиксации</w:t>
      </w:r>
      <w:proofErr w:type="spellEnd"/>
      <w:r w:rsidRPr="00567984">
        <w:t xml:space="preserve"> преступлений и административных правонарушений.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Мероприятие 2.2. </w:t>
      </w:r>
      <w:proofErr w:type="gramStart"/>
      <w:r w:rsidRPr="00567984">
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  <w:proofErr w:type="gramEnd"/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CD303C" w:rsidRPr="00567984" w:rsidRDefault="00CD303C" w:rsidP="00CD303C">
      <w:pPr>
        <w:adjustRightInd w:val="0"/>
        <w:ind w:firstLine="709"/>
        <w:jc w:val="both"/>
      </w:pPr>
      <w:r w:rsidRPr="00567984">
        <w:t xml:space="preserve"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567984">
        <w:t xml:space="preserve"> Порецкого района Чувашской Республики.</w:t>
      </w:r>
    </w:p>
    <w:p w:rsidR="00CD303C" w:rsidRPr="00567984" w:rsidRDefault="00CD303C" w:rsidP="00CD303C">
      <w:pPr>
        <w:adjustRightInd w:val="0"/>
        <w:ind w:firstLine="709"/>
        <w:jc w:val="both"/>
      </w:pPr>
      <w:proofErr w:type="gramStart"/>
      <w:r w:rsidRPr="00567984">
        <w:t>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возможности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</w:t>
      </w:r>
      <w:proofErr w:type="gramEnd"/>
      <w:r w:rsidRPr="00567984">
        <w:t xml:space="preserve">, перерабатываемых, хранимых и транспортируемых радиоактивных, </w:t>
      </w:r>
      <w:proofErr w:type="spellStart"/>
      <w:r w:rsidRPr="00567984">
        <w:t>пожаро</w:t>
      </w:r>
      <w:r w:rsidRPr="00567984">
        <w:softHyphen/>
        <w:t>взрывоопасных</w:t>
      </w:r>
      <w:proofErr w:type="spellEnd"/>
      <w:r w:rsidRPr="00567984">
        <w:t>, опасных химических и биологических веществ.</w:t>
      </w:r>
    </w:p>
    <w:p w:rsidR="00CD303C" w:rsidRPr="00567984" w:rsidRDefault="00CD303C" w:rsidP="00CD303C">
      <w:pPr>
        <w:adjustRightInd w:val="0"/>
        <w:ind w:firstLine="709"/>
        <w:jc w:val="both"/>
      </w:pPr>
      <w:proofErr w:type="gramStart"/>
      <w:r w:rsidRPr="00567984">
        <w:t xml:space="preserve">Кроме того, предусматриваются 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реестра, а также санитарно-эпидемиологический контроль, в том числе мониторинг </w:t>
      </w:r>
      <w:r w:rsidRPr="00567984">
        <w:lastRenderedPageBreak/>
        <w:t>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</w:t>
      </w:r>
      <w:proofErr w:type="gramEnd"/>
      <w:r w:rsidRPr="00567984">
        <w:t xml:space="preserve"> болезней.</w:t>
      </w:r>
    </w:p>
    <w:p w:rsidR="00CD303C" w:rsidRPr="00567984" w:rsidRDefault="00CD303C" w:rsidP="00CD303C">
      <w:pPr>
        <w:adjustRightInd w:val="0"/>
        <w:ind w:firstLine="709"/>
        <w:jc w:val="both"/>
      </w:pP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Подпрограмма реализуется в период с 2019 по 2035 год в три этапа: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1 этап – 2019–2025 годы;</w:t>
      </w:r>
    </w:p>
    <w:p w:rsidR="00CD303C" w:rsidRPr="00567984" w:rsidRDefault="00CD303C" w:rsidP="00CD303C">
      <w:pPr>
        <w:adjustRightInd w:val="0"/>
        <w:ind w:firstLine="709"/>
        <w:jc w:val="both"/>
        <w:rPr>
          <w:lang w:eastAsia="en-US"/>
        </w:rPr>
      </w:pPr>
      <w:r w:rsidRPr="00567984">
        <w:rPr>
          <w:lang w:eastAsia="en-US"/>
        </w:rPr>
        <w:t>2 этап – 2026–2030 годы;</w:t>
      </w:r>
    </w:p>
    <w:p w:rsidR="00CD303C" w:rsidRPr="00567984" w:rsidRDefault="00CD303C" w:rsidP="00CD303C">
      <w:pPr>
        <w:ind w:firstLine="709"/>
        <w:jc w:val="both"/>
        <w:rPr>
          <w:lang w:eastAsia="en-US"/>
        </w:rPr>
      </w:pPr>
      <w:r w:rsidRPr="00567984">
        <w:rPr>
          <w:lang w:eastAsia="en-US"/>
        </w:rPr>
        <w:t>3 этап – 2031–2035 годы.</w:t>
      </w:r>
    </w:p>
    <w:p w:rsidR="00CD303C" w:rsidRPr="00567984" w:rsidRDefault="00CD303C" w:rsidP="00CD303C">
      <w:pPr>
        <w:ind w:firstLine="567"/>
        <w:jc w:val="both"/>
        <w:rPr>
          <w:b/>
          <w:lang w:eastAsia="en-US"/>
        </w:rPr>
      </w:pPr>
    </w:p>
    <w:p w:rsidR="00CD303C" w:rsidRPr="0081280C" w:rsidRDefault="00CD303C" w:rsidP="00CD303C">
      <w:pPr>
        <w:adjustRightInd w:val="0"/>
        <w:jc w:val="center"/>
        <w:outlineLvl w:val="0"/>
        <w:rPr>
          <w:b/>
          <w:lang w:eastAsia="en-US"/>
        </w:rPr>
      </w:pPr>
      <w:r w:rsidRPr="0081280C">
        <w:rPr>
          <w:b/>
          <w:lang w:eastAsia="en-US"/>
        </w:rPr>
        <w:t xml:space="preserve">Раздел </w:t>
      </w:r>
      <w:proofErr w:type="spellStart"/>
      <w:r w:rsidRPr="0081280C">
        <w:rPr>
          <w:b/>
          <w:lang w:eastAsia="en-US"/>
        </w:rPr>
        <w:t>IV</w:t>
      </w:r>
      <w:proofErr w:type="spellEnd"/>
      <w:r w:rsidRPr="0081280C">
        <w:rPr>
          <w:b/>
          <w:lang w:eastAsia="en-US"/>
        </w:rPr>
        <w:t>. О</w:t>
      </w:r>
      <w:r w:rsidRPr="0081280C">
        <w:rPr>
          <w:b/>
        </w:rPr>
        <w:t>боснование объема финансовых ресурсов,</w:t>
      </w:r>
    </w:p>
    <w:p w:rsidR="00CD303C" w:rsidRPr="0081280C" w:rsidRDefault="00CD303C" w:rsidP="00CD303C">
      <w:pPr>
        <w:adjustRightInd w:val="0"/>
        <w:jc w:val="center"/>
        <w:rPr>
          <w:b/>
        </w:rPr>
      </w:pPr>
      <w:proofErr w:type="gramStart"/>
      <w:r w:rsidRPr="0081280C">
        <w:rPr>
          <w:b/>
        </w:rPr>
        <w:t>необходимых</w:t>
      </w:r>
      <w:proofErr w:type="gramEnd"/>
      <w:r w:rsidRPr="0081280C">
        <w:rPr>
          <w:b/>
        </w:rPr>
        <w:t xml:space="preserve"> для реализации подпрограммы</w:t>
      </w:r>
    </w:p>
    <w:p w:rsidR="00CD303C" w:rsidRPr="0081280C" w:rsidRDefault="00CD303C" w:rsidP="00CD303C">
      <w:pPr>
        <w:adjustRightInd w:val="0"/>
        <w:jc w:val="center"/>
        <w:rPr>
          <w:b/>
        </w:rPr>
      </w:pPr>
      <w:proofErr w:type="gramStart"/>
      <w:r w:rsidRPr="0081280C">
        <w:rPr>
          <w:b/>
        </w:rPr>
        <w:t xml:space="preserve">(с расшифровкой по источникам финансирования, по этапам </w:t>
      </w:r>
      <w:proofErr w:type="gramEnd"/>
    </w:p>
    <w:p w:rsidR="00CD303C" w:rsidRPr="0081280C" w:rsidRDefault="00CD303C" w:rsidP="00CD303C">
      <w:pPr>
        <w:adjustRightInd w:val="0"/>
        <w:jc w:val="center"/>
        <w:rPr>
          <w:b/>
        </w:rPr>
      </w:pPr>
      <w:r w:rsidRPr="0081280C">
        <w:rPr>
          <w:b/>
        </w:rPr>
        <w:t>и годам реализации подпрограммы)</w:t>
      </w:r>
    </w:p>
    <w:p w:rsidR="00CD303C" w:rsidRPr="0081280C" w:rsidRDefault="00CD303C" w:rsidP="00CD303C">
      <w:pPr>
        <w:adjustRightInd w:val="0"/>
        <w:jc w:val="both"/>
      </w:pPr>
    </w:p>
    <w:p w:rsidR="00CD303C" w:rsidRPr="0081280C" w:rsidRDefault="00CD303C" w:rsidP="00CD303C">
      <w:pPr>
        <w:adjustRightInd w:val="0"/>
        <w:ind w:firstLine="709"/>
        <w:jc w:val="both"/>
      </w:pPr>
      <w:r w:rsidRPr="0081280C">
        <w:t xml:space="preserve">Расходы подпрограммы формируются за счет средств местного бюджета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81280C">
        <w:t xml:space="preserve"> Порецкого района Чувашской Республики.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t>Общий объем финансирования подпрограммы в 20</w:t>
      </w:r>
      <w:r>
        <w:t>22</w:t>
      </w:r>
      <w:r w:rsidRPr="0081280C">
        <w:t>–2035 годах составит</w:t>
      </w:r>
      <w:r w:rsidRPr="0081280C">
        <w:rPr>
          <w:color w:val="00B050"/>
        </w:rPr>
        <w:t xml:space="preserve"> </w:t>
      </w:r>
      <w:r>
        <w:rPr>
          <w:lang w:eastAsia="en-US"/>
        </w:rPr>
        <w:t>14,7</w:t>
      </w:r>
      <w:r w:rsidRPr="0081280C">
        <w:rPr>
          <w:lang w:eastAsia="en-US"/>
        </w:rPr>
        <w:t xml:space="preserve"> тыс. рублей, в том числе: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2022 году – </w:t>
      </w:r>
      <w:r>
        <w:rPr>
          <w:lang w:eastAsia="en-US"/>
        </w:rPr>
        <w:t>14,7</w:t>
      </w:r>
      <w:r w:rsidRPr="0081280C">
        <w:rPr>
          <w:lang w:eastAsia="en-US"/>
        </w:rPr>
        <w:t xml:space="preserve">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2023 году – </w:t>
      </w:r>
      <w:r>
        <w:rPr>
          <w:lang w:eastAsia="en-US"/>
        </w:rPr>
        <w:t>0,</w:t>
      </w:r>
      <w:r w:rsidRPr="0081280C">
        <w:rPr>
          <w:lang w:eastAsia="en-US"/>
        </w:rPr>
        <w:t>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2024 году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2025 году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2026–2030 годах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2031–2035 годах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>из них средства: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местного бюджета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81280C">
        <w:t xml:space="preserve"> </w:t>
      </w:r>
      <w:proofErr w:type="spellStart"/>
      <w:r>
        <w:rPr>
          <w:lang w:eastAsia="en-US"/>
        </w:rPr>
        <w:t>Никулинского</w:t>
      </w:r>
      <w:proofErr w:type="spellEnd"/>
      <w:r>
        <w:rPr>
          <w:lang w:eastAsia="en-US"/>
        </w:rPr>
        <w:t xml:space="preserve"> сельского поселения</w:t>
      </w:r>
      <w:r w:rsidRPr="0081280C">
        <w:rPr>
          <w:lang w:eastAsia="en-US"/>
        </w:rPr>
        <w:t xml:space="preserve"> Порецкого района Чувашской Республики – </w:t>
      </w:r>
      <w:r>
        <w:rPr>
          <w:lang w:eastAsia="en-US"/>
        </w:rPr>
        <w:t>14,7</w:t>
      </w:r>
      <w:r w:rsidRPr="0081280C">
        <w:rPr>
          <w:lang w:eastAsia="en-US"/>
        </w:rPr>
        <w:t xml:space="preserve"> тыс. рублей (100,0 </w:t>
      </w:r>
      <w:r w:rsidRPr="0081280C">
        <w:t>процентов</w:t>
      </w:r>
      <w:r w:rsidRPr="0081280C">
        <w:rPr>
          <w:lang w:eastAsia="en-US"/>
        </w:rPr>
        <w:t>), в том числе: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2022 году – </w:t>
      </w:r>
      <w:r>
        <w:rPr>
          <w:lang w:eastAsia="en-US"/>
        </w:rPr>
        <w:t>14,7</w:t>
      </w:r>
      <w:r w:rsidRPr="0081280C">
        <w:rPr>
          <w:lang w:eastAsia="en-US"/>
        </w:rPr>
        <w:t xml:space="preserve">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2023 году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2024 году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2025 году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lang w:eastAsia="en-US"/>
        </w:rPr>
      </w:pPr>
      <w:r w:rsidRPr="0081280C">
        <w:rPr>
          <w:lang w:eastAsia="en-US"/>
        </w:rPr>
        <w:t xml:space="preserve">в 2026–2030 годах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рублей;</w:t>
      </w:r>
    </w:p>
    <w:p w:rsidR="00CD303C" w:rsidRPr="0081280C" w:rsidRDefault="00CD303C" w:rsidP="00CD303C">
      <w:pPr>
        <w:adjustRightInd w:val="0"/>
        <w:spacing w:line="235" w:lineRule="auto"/>
        <w:jc w:val="both"/>
        <w:rPr>
          <w:color w:val="FF0000"/>
          <w:lang w:eastAsia="en-US"/>
        </w:rPr>
      </w:pPr>
      <w:r w:rsidRPr="0081280C">
        <w:rPr>
          <w:lang w:eastAsia="en-US"/>
        </w:rPr>
        <w:t xml:space="preserve">в 2031–2035 годах – </w:t>
      </w:r>
      <w:r>
        <w:rPr>
          <w:lang w:eastAsia="en-US"/>
        </w:rPr>
        <w:t>0</w:t>
      </w:r>
      <w:r w:rsidRPr="0081280C">
        <w:rPr>
          <w:lang w:eastAsia="en-US"/>
        </w:rPr>
        <w:t>,0 тыс. рублей.</w:t>
      </w:r>
    </w:p>
    <w:p w:rsidR="00CD303C" w:rsidRPr="0081280C" w:rsidRDefault="00CD303C" w:rsidP="00CD303C">
      <w:pPr>
        <w:adjustRightInd w:val="0"/>
        <w:ind w:firstLine="709"/>
        <w:jc w:val="both"/>
      </w:pPr>
      <w:r w:rsidRPr="0081280C"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>
        <w:t>Никулинского</w:t>
      </w:r>
      <w:proofErr w:type="spellEnd"/>
      <w:r>
        <w:t xml:space="preserve"> сельского поселения</w:t>
      </w:r>
      <w:r w:rsidRPr="0081280C">
        <w:t xml:space="preserve"> Порецкого района Чувашской Республики.</w:t>
      </w:r>
    </w:p>
    <w:p w:rsidR="00CD303C" w:rsidRPr="0081280C" w:rsidRDefault="00CD303C" w:rsidP="00CD303C">
      <w:pPr>
        <w:adjustRightInd w:val="0"/>
        <w:ind w:firstLine="709"/>
        <w:jc w:val="both"/>
        <w:rPr>
          <w:color w:val="00B050"/>
          <w:lang w:eastAsia="en-US"/>
        </w:rPr>
      </w:pPr>
      <w:r w:rsidRPr="0081280C">
        <w:rPr>
          <w:lang w:eastAsia="en-US"/>
        </w:rPr>
        <w:t xml:space="preserve">Ресурсное </w:t>
      </w:r>
      <w:hyperlink r:id="rId8" w:history="1">
        <w:r w:rsidRPr="0081280C">
          <w:rPr>
            <w:lang w:eastAsia="en-US"/>
          </w:rPr>
          <w:t>обеспечение</w:t>
        </w:r>
      </w:hyperlink>
      <w:r w:rsidRPr="0081280C">
        <w:rPr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Pr="0081280C">
        <w:rPr>
          <w:color w:val="00B050"/>
          <w:lang w:eastAsia="en-US"/>
        </w:rPr>
        <w:t>.</w:t>
      </w:r>
    </w:p>
    <w:p w:rsidR="00CD303C" w:rsidRPr="0081280C" w:rsidRDefault="00CD303C" w:rsidP="00CD303C">
      <w:pPr>
        <w:jc w:val="both"/>
        <w:rPr>
          <w:color w:val="00B050"/>
        </w:rPr>
      </w:pPr>
    </w:p>
    <w:p w:rsidR="00CD303C" w:rsidRPr="0081280C" w:rsidRDefault="00CD303C" w:rsidP="00CD303C">
      <w:pPr>
        <w:jc w:val="both"/>
        <w:rPr>
          <w:color w:val="00B050"/>
        </w:rPr>
      </w:pPr>
    </w:p>
    <w:p w:rsidR="00CD303C" w:rsidRPr="00C96A56" w:rsidRDefault="00CD303C" w:rsidP="00CD303C">
      <w:pPr>
        <w:jc w:val="center"/>
        <w:sectPr w:rsidR="00CD303C" w:rsidRPr="00C96A56" w:rsidSect="00F4404E">
          <w:pgSz w:w="11905" w:h="16838" w:code="9"/>
          <w:pgMar w:top="1134" w:right="851" w:bottom="1134" w:left="1985" w:header="709" w:footer="709" w:gutter="0"/>
          <w:pgNumType w:start="1"/>
          <w:cols w:space="720"/>
          <w:noEndnote/>
          <w:titlePg/>
          <w:docGrid w:linePitch="326"/>
        </w:sectPr>
      </w:pPr>
      <w:r w:rsidRPr="0081280C">
        <w:t>_____________</w:t>
      </w:r>
    </w:p>
    <w:p w:rsidR="00CD303C" w:rsidRPr="00595BBF" w:rsidRDefault="00CD303C" w:rsidP="00CD303C">
      <w:pPr>
        <w:jc w:val="both"/>
      </w:pPr>
    </w:p>
    <w:p w:rsidR="00CD303C" w:rsidRPr="00595BBF" w:rsidRDefault="00CD303C" w:rsidP="00CD303C">
      <w:pPr>
        <w:jc w:val="both"/>
      </w:pPr>
    </w:p>
    <w:p w:rsidR="00CD303C" w:rsidRPr="00B4083E" w:rsidRDefault="00CD303C" w:rsidP="00CD303C">
      <w:pPr>
        <w:ind w:left="9498" w:right="-31"/>
        <w:jc w:val="center"/>
      </w:pPr>
      <w:r w:rsidRPr="00B4083E">
        <w:t>Приложение</w:t>
      </w:r>
      <w:r>
        <w:t xml:space="preserve"> 1</w:t>
      </w:r>
    </w:p>
    <w:p w:rsidR="00CD303C" w:rsidRPr="00B4083E" w:rsidRDefault="00CD303C" w:rsidP="00CD303C">
      <w:pPr>
        <w:ind w:left="9498" w:right="-31"/>
        <w:jc w:val="right"/>
      </w:pPr>
      <w:r w:rsidRPr="00B4083E">
        <w:t xml:space="preserve">к подпрограмме «Построение (развитие) аппаратно-программного комплекса «Безопасное муниципальное образование»  на территории </w:t>
      </w:r>
      <w:proofErr w:type="spellStart"/>
      <w:r>
        <w:t>Никулинского</w:t>
      </w:r>
      <w:proofErr w:type="spellEnd"/>
      <w:r>
        <w:t xml:space="preserve"> сельского поселения </w:t>
      </w:r>
      <w:r w:rsidRPr="00B4083E">
        <w:t xml:space="preserve">Порецкого района Чувашской Республики» муниципальной программы «Повышение безопасности жизнедеятельности  населения и территорий </w:t>
      </w:r>
      <w:proofErr w:type="spellStart"/>
      <w:r>
        <w:t>Никулинского</w:t>
      </w:r>
      <w:proofErr w:type="spellEnd"/>
      <w:r>
        <w:t xml:space="preserve"> сельского поселения </w:t>
      </w:r>
      <w:r w:rsidRPr="00B4083E">
        <w:t xml:space="preserve">Порецкого района Чувашской Республики» </w:t>
      </w:r>
    </w:p>
    <w:p w:rsidR="00CD303C" w:rsidRPr="00B4083E" w:rsidRDefault="00CD303C" w:rsidP="00CD303C">
      <w:bookmarkStart w:id="0" w:name="P12798"/>
      <w:bookmarkEnd w:id="0"/>
    </w:p>
    <w:p w:rsidR="00CD303C" w:rsidRPr="0081280C" w:rsidRDefault="00CD303C" w:rsidP="00CD303C">
      <w:pPr>
        <w:jc w:val="center"/>
        <w:rPr>
          <w:b/>
        </w:rPr>
      </w:pPr>
      <w:r w:rsidRPr="0081280C">
        <w:rPr>
          <w:b/>
        </w:rPr>
        <w:t>РЕСУРСНОЕ ОБЕСПЕЧЕНИЕ</w:t>
      </w:r>
    </w:p>
    <w:p w:rsidR="00CD303C" w:rsidRPr="0081280C" w:rsidRDefault="00CD303C" w:rsidP="00CD303C">
      <w:pPr>
        <w:jc w:val="center"/>
        <w:rPr>
          <w:b/>
        </w:rPr>
      </w:pPr>
      <w:r w:rsidRPr="0081280C">
        <w:rPr>
          <w:b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 на территории </w:t>
      </w:r>
      <w:proofErr w:type="spellStart"/>
      <w:r>
        <w:rPr>
          <w:b/>
        </w:rPr>
        <w:t>Никулинского</w:t>
      </w:r>
      <w:proofErr w:type="spellEnd"/>
      <w:r>
        <w:rPr>
          <w:b/>
        </w:rPr>
        <w:t xml:space="preserve"> сельского поселения</w:t>
      </w:r>
      <w:r w:rsidRPr="0081280C">
        <w:rPr>
          <w:b/>
        </w:rPr>
        <w:t xml:space="preserve"> Порецкого района Чувашской Республики» муниципальной программы «Повышение безопасности жизнедеятельности населения и территорий </w:t>
      </w:r>
      <w:proofErr w:type="spellStart"/>
      <w:r>
        <w:rPr>
          <w:b/>
        </w:rPr>
        <w:t>Никулинского</w:t>
      </w:r>
      <w:proofErr w:type="spellEnd"/>
      <w:r>
        <w:rPr>
          <w:b/>
        </w:rPr>
        <w:t xml:space="preserve"> сельского поселения</w:t>
      </w:r>
      <w:r w:rsidRPr="0081280C">
        <w:rPr>
          <w:b/>
        </w:rPr>
        <w:t xml:space="preserve"> Порецкого района Чувашской Республики» за счет всех источников финансирования</w:t>
      </w:r>
    </w:p>
    <w:p w:rsidR="00CD303C" w:rsidRPr="00B4083E" w:rsidRDefault="00CD303C" w:rsidP="00CD303C"/>
    <w:p w:rsidR="00CD303C" w:rsidRPr="00B4083E" w:rsidRDefault="00CD303C" w:rsidP="00CD303C"/>
    <w:tbl>
      <w:tblPr>
        <w:tblW w:w="12633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249"/>
        <w:gridCol w:w="1304"/>
        <w:gridCol w:w="1249"/>
        <w:gridCol w:w="799"/>
        <w:gridCol w:w="809"/>
        <w:gridCol w:w="698"/>
        <w:gridCol w:w="866"/>
        <w:gridCol w:w="823"/>
        <w:gridCol w:w="713"/>
        <w:gridCol w:w="728"/>
        <w:gridCol w:w="714"/>
        <w:gridCol w:w="686"/>
        <w:gridCol w:w="756"/>
        <w:gridCol w:w="408"/>
        <w:gridCol w:w="8"/>
      </w:tblGrid>
      <w:tr w:rsidR="00CD303C" w:rsidRPr="00B4083E" w:rsidTr="004C48E1">
        <w:trPr>
          <w:gridAfter w:val="1"/>
          <w:wAfter w:w="8" w:type="dxa"/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4083E">
              <w:rPr>
                <w:sz w:val="16"/>
                <w:szCs w:val="16"/>
              </w:rPr>
              <w:t>Статус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Источники </w:t>
            </w:r>
          </w:p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40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</w:p>
        </w:tc>
      </w:tr>
      <w:tr w:rsidR="00CD303C" w:rsidRPr="00B4083E" w:rsidTr="004C48E1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gramStart"/>
            <w:r w:rsidRPr="00B4083E">
              <w:rPr>
                <w:sz w:val="16"/>
                <w:szCs w:val="16"/>
              </w:rPr>
              <w:t>главный</w:t>
            </w:r>
            <w:proofErr w:type="gramEnd"/>
            <w:r w:rsidRPr="00B4083E">
              <w:rPr>
                <w:sz w:val="16"/>
                <w:szCs w:val="16"/>
              </w:rPr>
              <w:t xml:space="preserve"> </w:t>
            </w:r>
            <w:proofErr w:type="spellStart"/>
            <w:r w:rsidRPr="00B4083E">
              <w:rPr>
                <w:sz w:val="16"/>
                <w:szCs w:val="16"/>
              </w:rPr>
              <w:t>распоря-дитель</w:t>
            </w:r>
            <w:proofErr w:type="spellEnd"/>
            <w:r w:rsidRPr="00B4083E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2026–2030</w:t>
            </w:r>
          </w:p>
        </w:tc>
        <w:tc>
          <w:tcPr>
            <w:tcW w:w="416" w:type="dxa"/>
            <w:gridSpan w:val="2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2031–2035</w:t>
            </w:r>
          </w:p>
        </w:tc>
      </w:tr>
    </w:tbl>
    <w:p w:rsidR="00CD303C" w:rsidRPr="00B4083E" w:rsidRDefault="00CD303C" w:rsidP="00CD303C">
      <w:pPr>
        <w:rPr>
          <w:sz w:val="16"/>
          <w:szCs w:val="16"/>
        </w:rPr>
      </w:pPr>
    </w:p>
    <w:tbl>
      <w:tblPr>
        <w:tblW w:w="13000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248"/>
        <w:gridCol w:w="1303"/>
        <w:gridCol w:w="1248"/>
        <w:gridCol w:w="799"/>
        <w:gridCol w:w="808"/>
        <w:gridCol w:w="698"/>
        <w:gridCol w:w="864"/>
        <w:gridCol w:w="830"/>
        <w:gridCol w:w="712"/>
        <w:gridCol w:w="727"/>
        <w:gridCol w:w="713"/>
        <w:gridCol w:w="686"/>
        <w:gridCol w:w="764"/>
        <w:gridCol w:w="778"/>
      </w:tblGrid>
      <w:tr w:rsidR="00CD303C" w:rsidRPr="00B4083E" w:rsidTr="004C48E1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«Построение (развитие) аппаратно-про</w:t>
            </w:r>
            <w:r w:rsidRPr="00B4083E">
              <w:rPr>
                <w:sz w:val="16"/>
                <w:szCs w:val="16"/>
              </w:rPr>
              <w:softHyphen/>
              <w:t>грам</w:t>
            </w:r>
            <w:r w:rsidRPr="00B4083E">
              <w:rPr>
                <w:sz w:val="16"/>
                <w:szCs w:val="16"/>
              </w:rPr>
              <w:softHyphen/>
              <w:t xml:space="preserve">много комплекса «Безопасное муниципальное образование»  на территории </w:t>
            </w:r>
            <w:proofErr w:type="spellStart"/>
            <w:r>
              <w:rPr>
                <w:sz w:val="16"/>
                <w:szCs w:val="16"/>
              </w:rPr>
              <w:t>Никулинского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B4083E">
              <w:rPr>
                <w:sz w:val="16"/>
                <w:szCs w:val="16"/>
              </w:rPr>
              <w:t xml:space="preserve">Порецкого района Чувашской </w:t>
            </w:r>
            <w:r w:rsidRPr="00B4083E">
              <w:rPr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Никулинского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</w:t>
            </w:r>
            <w:r w:rsidRPr="00595BBF">
              <w:rPr>
                <w:sz w:val="18"/>
                <w:szCs w:val="18"/>
              </w:rPr>
              <w:lastRenderedPageBreak/>
              <w:t xml:space="preserve">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Никулинского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Порецкого района </w:t>
            </w:r>
            <w:r w:rsidRPr="00B408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Целевой индикатор и показатель подпрограммы, </w:t>
            </w:r>
            <w:r w:rsidRPr="00B4083E">
              <w:rPr>
                <w:sz w:val="16"/>
                <w:szCs w:val="16"/>
              </w:rPr>
              <w:lastRenderedPageBreak/>
              <w:t>увя</w:t>
            </w:r>
            <w:r>
              <w:rPr>
                <w:sz w:val="16"/>
                <w:szCs w:val="16"/>
              </w:rPr>
              <w:t>занные с основным мероприятием 1</w:t>
            </w:r>
          </w:p>
        </w:tc>
        <w:tc>
          <w:tcPr>
            <w:tcW w:w="696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96,0**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Мероприя</w:t>
            </w:r>
            <w:r w:rsidRPr="00B4083E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4083E">
              <w:rPr>
                <w:sz w:val="16"/>
                <w:szCs w:val="16"/>
              </w:rPr>
              <w:t>видеофиксации</w:t>
            </w:r>
            <w:proofErr w:type="spellEnd"/>
            <w:r w:rsidRPr="00B4083E">
              <w:rPr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 –</w:t>
            </w: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Мероприя</w:t>
            </w:r>
            <w:r w:rsidRPr="00B4083E">
              <w:rPr>
                <w:sz w:val="16"/>
                <w:szCs w:val="16"/>
              </w:rPr>
              <w:softHyphen/>
              <w:t>тие 2.2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gramStart"/>
            <w:r w:rsidRPr="00B4083E">
              <w:rPr>
                <w:sz w:val="16"/>
                <w:szCs w:val="16"/>
              </w:rPr>
              <w:t xml:space="preserve"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</w:t>
            </w:r>
            <w:r w:rsidRPr="00B4083E">
              <w:rPr>
                <w:sz w:val="16"/>
                <w:szCs w:val="16"/>
              </w:rPr>
              <w:lastRenderedPageBreak/>
              <w:t>устройств (типа «гражданин – полиция»)</w:t>
            </w:r>
            <w:proofErr w:type="gramEnd"/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lastRenderedPageBreak/>
              <w:t>Мероприя</w:t>
            </w:r>
            <w:r w:rsidRPr="00B4083E">
              <w:rPr>
                <w:sz w:val="16"/>
                <w:szCs w:val="16"/>
              </w:rPr>
              <w:softHyphen/>
              <w:t>тие 2.3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CD303C" w:rsidRPr="00B4083E" w:rsidTr="004C48E1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Мероприя</w:t>
            </w:r>
            <w:r w:rsidRPr="00B4083E">
              <w:rPr>
                <w:sz w:val="16"/>
                <w:szCs w:val="16"/>
              </w:rPr>
              <w:softHyphen/>
              <w:t>тие 2.4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</w:t>
            </w:r>
            <w:proofErr w:type="spellStart"/>
            <w:r>
              <w:rPr>
                <w:sz w:val="16"/>
                <w:szCs w:val="16"/>
              </w:rPr>
              <w:t>Никулинского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B4083E">
              <w:rPr>
                <w:sz w:val="16"/>
                <w:szCs w:val="16"/>
              </w:rPr>
              <w:t xml:space="preserve">Порецкого района 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 –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Порецкого района (по согласованию); ПЧ-38 </w:t>
            </w:r>
            <w:proofErr w:type="spellStart"/>
            <w:r w:rsidRPr="00595BBF">
              <w:rPr>
                <w:sz w:val="18"/>
                <w:szCs w:val="18"/>
              </w:rPr>
              <w:t>КУ</w:t>
            </w:r>
            <w:proofErr w:type="spellEnd"/>
            <w:r w:rsidRPr="00595BBF">
              <w:rPr>
                <w:sz w:val="18"/>
                <w:szCs w:val="18"/>
              </w:rPr>
              <w:t xml:space="preserve"> </w:t>
            </w:r>
            <w:proofErr w:type="spellStart"/>
            <w:r w:rsidRPr="00595BBF">
              <w:rPr>
                <w:sz w:val="18"/>
                <w:szCs w:val="18"/>
              </w:rPr>
              <w:t>ЧР</w:t>
            </w:r>
            <w:proofErr w:type="spellEnd"/>
            <w:r w:rsidRPr="00595BBF">
              <w:rPr>
                <w:sz w:val="18"/>
                <w:szCs w:val="18"/>
              </w:rPr>
              <w:t xml:space="preserve">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03C" w:rsidRPr="00B4083E" w:rsidRDefault="00CD303C" w:rsidP="004C48E1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</w:tbl>
    <w:p w:rsidR="00CD303C" w:rsidRPr="00B4083E" w:rsidRDefault="00CD303C" w:rsidP="00CD303C">
      <w:pPr>
        <w:rPr>
          <w:sz w:val="16"/>
          <w:szCs w:val="16"/>
        </w:rPr>
      </w:pPr>
      <w:bookmarkStart w:id="1" w:name="P13482"/>
      <w:bookmarkEnd w:id="1"/>
      <w:r w:rsidRPr="00B4083E">
        <w:rPr>
          <w:sz w:val="16"/>
          <w:szCs w:val="16"/>
        </w:rPr>
        <w:t>_______________</w:t>
      </w:r>
    </w:p>
    <w:p w:rsidR="00CD303C" w:rsidRPr="00B4083E" w:rsidRDefault="00CD303C" w:rsidP="00CD303C">
      <w:pPr>
        <w:rPr>
          <w:sz w:val="16"/>
          <w:szCs w:val="16"/>
        </w:rPr>
      </w:pPr>
      <w:r w:rsidRPr="00B4083E">
        <w:rPr>
          <w:sz w:val="16"/>
          <w:szCs w:val="16"/>
        </w:rPr>
        <w:t xml:space="preserve"> *  Мероприятия проводятся по согласованию с исполнителем.</w:t>
      </w:r>
    </w:p>
    <w:p w:rsidR="00CD303C" w:rsidRPr="00B4083E" w:rsidRDefault="00CD303C" w:rsidP="00CD303C">
      <w:pPr>
        <w:rPr>
          <w:sz w:val="16"/>
          <w:szCs w:val="16"/>
        </w:rPr>
      </w:pPr>
      <w:r w:rsidRPr="00B4083E">
        <w:rPr>
          <w:sz w:val="16"/>
          <w:szCs w:val="16"/>
        </w:rPr>
        <w:t>** Приводятся значения целевых индикаторов и показателей в 2030 и 2035 годах соответственно</w:t>
      </w:r>
      <w:proofErr w:type="gramStart"/>
      <w:r w:rsidRPr="00B4083E">
        <w:rPr>
          <w:sz w:val="16"/>
          <w:szCs w:val="16"/>
        </w:rPr>
        <w:t>.</w:t>
      </w:r>
      <w:r>
        <w:rPr>
          <w:sz w:val="16"/>
          <w:szCs w:val="16"/>
        </w:rPr>
        <w:t>».</w:t>
      </w:r>
      <w:proofErr w:type="gramEnd"/>
    </w:p>
    <w:p w:rsidR="00FE19FF" w:rsidRDefault="00FE19FF" w:rsidP="00CD303C">
      <w:pPr>
        <w:pStyle w:val="ab"/>
        <w:tabs>
          <w:tab w:val="left" w:pos="708"/>
        </w:tabs>
        <w:rPr>
          <w:b/>
          <w:bCs/>
          <w:sz w:val="24"/>
          <w:szCs w:val="24"/>
        </w:rPr>
      </w:pPr>
    </w:p>
    <w:sectPr w:rsidR="00FE19FF" w:rsidSect="00CD303C">
      <w:pgSz w:w="16838" w:h="11906" w:orient="landscape" w:code="9"/>
      <w:pgMar w:top="1985" w:right="1134" w:bottom="8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3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4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A426E"/>
    <w:rsid w:val="003C61CB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340E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DF524E"/>
    <w:rsid w:val="00E02319"/>
    <w:rsid w:val="00E274A9"/>
    <w:rsid w:val="00E87E81"/>
    <w:rsid w:val="00E937E2"/>
    <w:rsid w:val="00EB13AF"/>
    <w:rsid w:val="00ED0000"/>
    <w:rsid w:val="00ED6DBD"/>
    <w:rsid w:val="00EE5C24"/>
    <w:rsid w:val="00EF44ED"/>
    <w:rsid w:val="00EF7CD9"/>
    <w:rsid w:val="00F460A5"/>
    <w:rsid w:val="00F81DD2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AEA7399E9195E33CE576BCEA2857CF24333717F10476DB0625FA55F6258110A2AD07F775C74CB06EDEB1V7j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31518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24</cp:revision>
  <cp:lastPrinted>2022-06-10T09:15:00Z</cp:lastPrinted>
  <dcterms:created xsi:type="dcterms:W3CDTF">2021-06-11T05:32:00Z</dcterms:created>
  <dcterms:modified xsi:type="dcterms:W3CDTF">2022-06-23T04:04:00Z</dcterms:modified>
</cp:coreProperties>
</file>