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8D" w:rsidRDefault="00132C8D" w:rsidP="00132C8D"/>
    <w:p w:rsidR="00132C8D" w:rsidRPr="004B1F6D" w:rsidRDefault="00132C8D" w:rsidP="00132C8D"/>
    <w:p w:rsidR="00132C8D" w:rsidRPr="00132C8D" w:rsidRDefault="00132C8D" w:rsidP="00132C8D">
      <w:pPr>
        <w:rPr>
          <w:sz w:val="20"/>
          <w:szCs w:val="20"/>
        </w:rPr>
      </w:pPr>
    </w:p>
    <w:p w:rsidR="00132C8D" w:rsidRPr="00132C8D" w:rsidRDefault="00132C8D" w:rsidP="00132C8D">
      <w:pPr>
        <w:widowControl w:val="0"/>
        <w:autoSpaceDE w:val="0"/>
        <w:autoSpaceDN w:val="0"/>
        <w:adjustRightInd w:val="0"/>
        <w:ind w:firstLine="720"/>
        <w:rPr>
          <w:rFonts w:ascii="Arial" w:hAnsi="Arial" w:cs="Arial"/>
          <w:sz w:val="20"/>
          <w:szCs w:val="20"/>
        </w:rPr>
      </w:pPr>
      <w:r w:rsidRPr="00132C8D">
        <w:rPr>
          <w:rFonts w:ascii="Arial" w:hAnsi="Arial" w:cs="Arial"/>
          <w:sz w:val="20"/>
          <w:szCs w:val="20"/>
        </w:rPr>
        <w:t xml:space="preserve">                                                                </w:t>
      </w:r>
      <w:r w:rsidRPr="00132C8D">
        <w:rPr>
          <w:rFonts w:ascii="Arial" w:hAnsi="Arial" w:cs="Arial"/>
          <w:noProof/>
          <w:sz w:val="20"/>
          <w:szCs w:val="20"/>
        </w:rPr>
        <w:drawing>
          <wp:inline distT="0" distB="0" distL="0" distR="0">
            <wp:extent cx="5143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514350"/>
                    </a:xfrm>
                    <a:prstGeom prst="rect">
                      <a:avLst/>
                    </a:prstGeom>
                    <a:noFill/>
                    <a:ln>
                      <a:noFill/>
                    </a:ln>
                  </pic:spPr>
                </pic:pic>
              </a:graphicData>
            </a:graphic>
          </wp:inline>
        </w:drawing>
      </w:r>
    </w:p>
    <w:tbl>
      <w:tblPr>
        <w:tblW w:w="0" w:type="auto"/>
        <w:tblInd w:w="-72" w:type="dxa"/>
        <w:tblLayout w:type="fixed"/>
        <w:tblLook w:val="0000"/>
      </w:tblPr>
      <w:tblGrid>
        <w:gridCol w:w="4500"/>
        <w:gridCol w:w="720"/>
        <w:gridCol w:w="4423"/>
      </w:tblGrid>
      <w:tr w:rsidR="00132C8D" w:rsidRPr="00132C8D" w:rsidTr="005A6409">
        <w:tc>
          <w:tcPr>
            <w:tcW w:w="4500" w:type="dxa"/>
          </w:tcPr>
          <w:p w:rsidR="00132C8D" w:rsidRPr="00132C8D" w:rsidRDefault="00132C8D" w:rsidP="00132C8D">
            <w:pPr>
              <w:snapToGrid w:val="0"/>
              <w:jc w:val="center"/>
              <w:rPr>
                <w:b/>
              </w:rPr>
            </w:pPr>
            <w:r w:rsidRPr="00132C8D">
              <w:rPr>
                <w:rFonts w:ascii="Courier New" w:eastAsia="Calibri" w:hAnsi="Courier New"/>
                <w:sz w:val="20"/>
                <w:szCs w:val="20"/>
              </w:rPr>
              <w:br w:type="page"/>
            </w:r>
            <w:r w:rsidRPr="00132C8D">
              <w:rPr>
                <w:b/>
              </w:rPr>
              <w:t>ЧУВАШСКАЯ РЕСПУБЛИКА</w:t>
            </w:r>
          </w:p>
          <w:p w:rsidR="00132C8D" w:rsidRPr="00132C8D" w:rsidRDefault="00132C8D" w:rsidP="00132C8D">
            <w:pPr>
              <w:snapToGrid w:val="0"/>
              <w:jc w:val="center"/>
              <w:rPr>
                <w:b/>
              </w:rPr>
            </w:pPr>
            <w:r w:rsidRPr="00132C8D">
              <w:rPr>
                <w:b/>
              </w:rPr>
              <w:t>МОРГАУШСКИЙ РАЙОН</w:t>
            </w:r>
          </w:p>
          <w:p w:rsidR="00132C8D" w:rsidRPr="00132C8D" w:rsidRDefault="00132C8D" w:rsidP="00132C8D">
            <w:pPr>
              <w:jc w:val="center"/>
              <w:rPr>
                <w:b/>
              </w:rPr>
            </w:pPr>
          </w:p>
          <w:p w:rsidR="00132C8D" w:rsidRPr="00132C8D" w:rsidRDefault="00132C8D" w:rsidP="00132C8D">
            <w:pPr>
              <w:jc w:val="center"/>
              <w:rPr>
                <w:b/>
              </w:rPr>
            </w:pPr>
            <w:r w:rsidRPr="00132C8D">
              <w:rPr>
                <w:b/>
              </w:rPr>
              <w:t>АДМИНИСТРАЦИЯ</w:t>
            </w:r>
          </w:p>
          <w:p w:rsidR="00132C8D" w:rsidRPr="00132C8D" w:rsidRDefault="00570ED5" w:rsidP="00132C8D">
            <w:pPr>
              <w:jc w:val="center"/>
              <w:rPr>
                <w:b/>
              </w:rPr>
            </w:pPr>
            <w:r>
              <w:rPr>
                <w:b/>
              </w:rPr>
              <w:t>АЛЕКСАНДРОВСКОГО</w:t>
            </w:r>
            <w:r w:rsidR="00132C8D" w:rsidRPr="00132C8D">
              <w:rPr>
                <w:b/>
              </w:rPr>
              <w:t xml:space="preserve"> </w:t>
            </w:r>
          </w:p>
          <w:p w:rsidR="00132C8D" w:rsidRPr="00132C8D" w:rsidRDefault="00132C8D" w:rsidP="00132C8D">
            <w:pPr>
              <w:snapToGrid w:val="0"/>
              <w:jc w:val="center"/>
              <w:rPr>
                <w:b/>
              </w:rPr>
            </w:pPr>
            <w:r w:rsidRPr="00132C8D">
              <w:rPr>
                <w:b/>
              </w:rPr>
              <w:t>СЕЛЬСКОГО ПОСЕЛЕНИЯ</w:t>
            </w:r>
          </w:p>
          <w:p w:rsidR="00132C8D" w:rsidRPr="00132C8D" w:rsidRDefault="00132C8D" w:rsidP="00132C8D">
            <w:pPr>
              <w:jc w:val="right"/>
              <w:rPr>
                <w:b/>
              </w:rPr>
            </w:pPr>
          </w:p>
          <w:p w:rsidR="00132C8D" w:rsidRPr="00132C8D" w:rsidRDefault="00132C8D" w:rsidP="00132C8D">
            <w:pPr>
              <w:keepNext/>
              <w:jc w:val="center"/>
              <w:outlineLvl w:val="2"/>
              <w:rPr>
                <w:b/>
              </w:rPr>
            </w:pPr>
            <w:r w:rsidRPr="00132C8D">
              <w:rPr>
                <w:b/>
              </w:rPr>
              <w:t>ПОСТАНОВЛЕНИЕ</w:t>
            </w:r>
          </w:p>
          <w:p w:rsidR="00132C8D" w:rsidRPr="00132C8D" w:rsidRDefault="00132C8D" w:rsidP="00132C8D">
            <w:pPr>
              <w:jc w:val="center"/>
              <w:rPr>
                <w:b/>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132C8D" w:rsidRPr="00132C8D" w:rsidTr="005A6409">
              <w:tc>
                <w:tcPr>
                  <w:tcW w:w="1379" w:type="dxa"/>
                  <w:tcBorders>
                    <w:top w:val="nil"/>
                    <w:left w:val="nil"/>
                    <w:bottom w:val="single" w:sz="4" w:space="0" w:color="auto"/>
                    <w:right w:val="nil"/>
                  </w:tcBorders>
                </w:tcPr>
                <w:p w:rsidR="00132C8D" w:rsidRPr="00132C8D" w:rsidRDefault="00132C8D" w:rsidP="00132C8D">
                  <w:pPr>
                    <w:jc w:val="right"/>
                    <w:rPr>
                      <w:b/>
                    </w:rPr>
                  </w:pPr>
                  <w:r w:rsidRPr="00132C8D">
                    <w:rPr>
                      <w:b/>
                    </w:rPr>
                    <w:t>06.07.</w:t>
                  </w:r>
                </w:p>
              </w:tc>
              <w:tc>
                <w:tcPr>
                  <w:tcW w:w="1379" w:type="dxa"/>
                  <w:tcBorders>
                    <w:top w:val="nil"/>
                    <w:left w:val="nil"/>
                    <w:bottom w:val="nil"/>
                    <w:right w:val="nil"/>
                  </w:tcBorders>
                </w:tcPr>
                <w:p w:rsidR="00132C8D" w:rsidRPr="00132C8D" w:rsidRDefault="00132C8D" w:rsidP="00132C8D">
                  <w:pPr>
                    <w:jc w:val="center"/>
                    <w:rPr>
                      <w:b/>
                    </w:rPr>
                  </w:pPr>
                  <w:r w:rsidRPr="00132C8D">
                    <w:rPr>
                      <w:b/>
                    </w:rPr>
                    <w:t>2022 г.</w:t>
                  </w:r>
                </w:p>
              </w:tc>
              <w:tc>
                <w:tcPr>
                  <w:tcW w:w="1379" w:type="dxa"/>
                  <w:tcBorders>
                    <w:top w:val="nil"/>
                    <w:left w:val="nil"/>
                    <w:bottom w:val="single" w:sz="4" w:space="0" w:color="auto"/>
                    <w:right w:val="nil"/>
                  </w:tcBorders>
                </w:tcPr>
                <w:p w:rsidR="00132C8D" w:rsidRPr="00132C8D" w:rsidRDefault="00132C8D" w:rsidP="003C0F22">
                  <w:pPr>
                    <w:rPr>
                      <w:b/>
                    </w:rPr>
                  </w:pPr>
                  <w:r w:rsidRPr="00132C8D">
                    <w:rPr>
                      <w:b/>
                    </w:rPr>
                    <w:t xml:space="preserve">№  </w:t>
                  </w:r>
                  <w:r w:rsidR="003C0F22">
                    <w:rPr>
                      <w:b/>
                    </w:rPr>
                    <w:t>18</w:t>
                  </w:r>
                </w:p>
              </w:tc>
            </w:tr>
          </w:tbl>
          <w:p w:rsidR="00132C8D" w:rsidRPr="00132C8D" w:rsidRDefault="00132C8D" w:rsidP="00132C8D">
            <w:pPr>
              <w:jc w:val="center"/>
              <w:rPr>
                <w:b/>
                <w:sz w:val="20"/>
                <w:szCs w:val="20"/>
              </w:rPr>
            </w:pPr>
          </w:p>
          <w:p w:rsidR="00132C8D" w:rsidRPr="00132C8D" w:rsidRDefault="000A6FC7" w:rsidP="00132C8D">
            <w:pPr>
              <w:jc w:val="center"/>
              <w:rPr>
                <w:b/>
                <w:noProof/>
                <w:sz w:val="16"/>
                <w:szCs w:val="16"/>
              </w:rPr>
            </w:pPr>
            <w:r>
              <w:rPr>
                <w:sz w:val="16"/>
                <w:szCs w:val="16"/>
              </w:rPr>
              <w:t>деревня Васькино</w:t>
            </w:r>
            <w:r w:rsidR="00132C8D" w:rsidRPr="00132C8D">
              <w:rPr>
                <w:b/>
                <w:sz w:val="16"/>
                <w:szCs w:val="16"/>
              </w:rPr>
              <w:t xml:space="preserve">                                                        </w:t>
            </w:r>
          </w:p>
        </w:tc>
        <w:tc>
          <w:tcPr>
            <w:tcW w:w="720" w:type="dxa"/>
          </w:tcPr>
          <w:p w:rsidR="00132C8D" w:rsidRPr="00132C8D" w:rsidRDefault="00132C8D" w:rsidP="00132C8D">
            <w:pPr>
              <w:rPr>
                <w:b/>
                <w:noProof/>
              </w:rPr>
            </w:pPr>
            <w:r w:rsidRPr="00132C8D">
              <w:rPr>
                <w:b/>
                <w:noProof/>
                <w:sz w:val="20"/>
                <w:szCs w:val="20"/>
              </w:rPr>
              <w:t xml:space="preserve"> </w:t>
            </w:r>
          </w:p>
        </w:tc>
        <w:tc>
          <w:tcPr>
            <w:tcW w:w="4423" w:type="dxa"/>
          </w:tcPr>
          <w:p w:rsidR="00132C8D" w:rsidRPr="00132C8D" w:rsidRDefault="00132C8D" w:rsidP="00132C8D">
            <w:pPr>
              <w:snapToGrid w:val="0"/>
              <w:jc w:val="center"/>
              <w:rPr>
                <w:b/>
              </w:rPr>
            </w:pPr>
            <w:r w:rsidRPr="00132C8D">
              <w:rPr>
                <w:b/>
              </w:rPr>
              <w:t>ЧĂВАШ РЕСПУБЛИКИ</w:t>
            </w:r>
          </w:p>
          <w:p w:rsidR="00132C8D" w:rsidRPr="00132C8D" w:rsidRDefault="00132C8D" w:rsidP="00132C8D">
            <w:pPr>
              <w:jc w:val="center"/>
              <w:rPr>
                <w:b/>
              </w:rPr>
            </w:pPr>
            <w:r w:rsidRPr="00132C8D">
              <w:rPr>
                <w:b/>
              </w:rPr>
              <w:t>МУРКАШ РАЙОНĔ</w:t>
            </w:r>
          </w:p>
          <w:p w:rsidR="00132C8D" w:rsidRPr="00132C8D" w:rsidRDefault="00132C8D" w:rsidP="00132C8D">
            <w:pPr>
              <w:jc w:val="center"/>
              <w:rPr>
                <w:b/>
              </w:rPr>
            </w:pPr>
          </w:p>
          <w:p w:rsidR="00132C8D" w:rsidRPr="00132C8D" w:rsidRDefault="000A6FC7" w:rsidP="00132C8D">
            <w:pPr>
              <w:jc w:val="center"/>
              <w:rPr>
                <w:b/>
              </w:rPr>
            </w:pPr>
            <w:r>
              <w:rPr>
                <w:b/>
              </w:rPr>
              <w:t>УЙКАС ЯНАСАЛ</w:t>
            </w:r>
            <w:r w:rsidR="00132C8D" w:rsidRPr="00132C8D">
              <w:rPr>
                <w:b/>
              </w:rPr>
              <w:t xml:space="preserve"> ЯЛ</w:t>
            </w:r>
          </w:p>
          <w:p w:rsidR="00132C8D" w:rsidRPr="00132C8D" w:rsidRDefault="00132C8D" w:rsidP="00132C8D">
            <w:pPr>
              <w:jc w:val="center"/>
              <w:rPr>
                <w:b/>
              </w:rPr>
            </w:pPr>
            <w:r w:rsidRPr="00132C8D">
              <w:rPr>
                <w:b/>
              </w:rPr>
              <w:t>ПОСЕЛЕНИЙĔН</w:t>
            </w:r>
          </w:p>
          <w:p w:rsidR="00132C8D" w:rsidRPr="00132C8D" w:rsidRDefault="00132C8D" w:rsidP="00132C8D">
            <w:pPr>
              <w:jc w:val="center"/>
              <w:rPr>
                <w:b/>
              </w:rPr>
            </w:pPr>
            <w:r w:rsidRPr="00132C8D">
              <w:rPr>
                <w:b/>
              </w:rPr>
              <w:t>АДМИНИСТРАЦИЙĔ</w:t>
            </w:r>
          </w:p>
          <w:p w:rsidR="00132C8D" w:rsidRPr="00132C8D" w:rsidRDefault="00132C8D" w:rsidP="00132C8D">
            <w:pPr>
              <w:jc w:val="center"/>
              <w:rPr>
                <w:b/>
              </w:rPr>
            </w:pPr>
          </w:p>
          <w:p w:rsidR="00132C8D" w:rsidRPr="00132C8D" w:rsidRDefault="00132C8D" w:rsidP="00132C8D">
            <w:pPr>
              <w:jc w:val="center"/>
              <w:rPr>
                <w:b/>
              </w:rPr>
            </w:pPr>
            <w:r w:rsidRPr="00132C8D">
              <w:rPr>
                <w:b/>
              </w:rPr>
              <w:t>ЙЫШĂНУ</w:t>
            </w:r>
          </w:p>
          <w:p w:rsidR="00132C8D" w:rsidRPr="00132C8D" w:rsidRDefault="00132C8D" w:rsidP="00132C8D">
            <w:pPr>
              <w:jc w:val="center"/>
              <w:rPr>
                <w:b/>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132C8D" w:rsidRPr="00132C8D" w:rsidTr="005A6409">
              <w:tc>
                <w:tcPr>
                  <w:tcW w:w="1379" w:type="dxa"/>
                  <w:tcBorders>
                    <w:top w:val="nil"/>
                    <w:left w:val="nil"/>
                    <w:bottom w:val="single" w:sz="4" w:space="0" w:color="auto"/>
                    <w:right w:val="nil"/>
                  </w:tcBorders>
                </w:tcPr>
                <w:p w:rsidR="00132C8D" w:rsidRPr="00132C8D" w:rsidRDefault="00132C8D" w:rsidP="00132C8D">
                  <w:pPr>
                    <w:jc w:val="right"/>
                    <w:rPr>
                      <w:b/>
                    </w:rPr>
                  </w:pPr>
                  <w:r w:rsidRPr="00132C8D">
                    <w:rPr>
                      <w:b/>
                    </w:rPr>
                    <w:t>06.07.</w:t>
                  </w:r>
                </w:p>
              </w:tc>
              <w:tc>
                <w:tcPr>
                  <w:tcW w:w="1379" w:type="dxa"/>
                  <w:tcBorders>
                    <w:top w:val="nil"/>
                    <w:left w:val="nil"/>
                    <w:bottom w:val="nil"/>
                    <w:right w:val="nil"/>
                  </w:tcBorders>
                </w:tcPr>
                <w:p w:rsidR="00132C8D" w:rsidRPr="00132C8D" w:rsidRDefault="00132C8D" w:rsidP="00132C8D">
                  <w:pPr>
                    <w:jc w:val="center"/>
                    <w:rPr>
                      <w:b/>
                    </w:rPr>
                  </w:pPr>
                  <w:r w:rsidRPr="00132C8D">
                    <w:rPr>
                      <w:b/>
                    </w:rPr>
                    <w:t>2022 ç.</w:t>
                  </w:r>
                </w:p>
              </w:tc>
              <w:tc>
                <w:tcPr>
                  <w:tcW w:w="1379" w:type="dxa"/>
                  <w:tcBorders>
                    <w:top w:val="nil"/>
                    <w:left w:val="nil"/>
                    <w:bottom w:val="single" w:sz="4" w:space="0" w:color="auto"/>
                    <w:right w:val="nil"/>
                  </w:tcBorders>
                </w:tcPr>
                <w:p w:rsidR="00132C8D" w:rsidRPr="00132C8D" w:rsidRDefault="00132C8D" w:rsidP="00132C8D">
                  <w:pPr>
                    <w:rPr>
                      <w:b/>
                    </w:rPr>
                  </w:pPr>
                  <w:r w:rsidRPr="00132C8D">
                    <w:rPr>
                      <w:b/>
                    </w:rPr>
                    <w:t xml:space="preserve">№ </w:t>
                  </w:r>
                  <w:r w:rsidR="003C0F22">
                    <w:rPr>
                      <w:b/>
                    </w:rPr>
                    <w:t>18</w:t>
                  </w:r>
                </w:p>
              </w:tc>
            </w:tr>
          </w:tbl>
          <w:p w:rsidR="00132C8D" w:rsidRPr="00132C8D" w:rsidRDefault="00132C8D" w:rsidP="00132C8D">
            <w:pPr>
              <w:jc w:val="center"/>
              <w:rPr>
                <w:sz w:val="16"/>
                <w:szCs w:val="16"/>
              </w:rPr>
            </w:pPr>
          </w:p>
          <w:p w:rsidR="00132C8D" w:rsidRPr="00132C8D" w:rsidRDefault="000A6FC7" w:rsidP="00132C8D">
            <w:pPr>
              <w:jc w:val="center"/>
              <w:rPr>
                <w:b/>
                <w:noProof/>
                <w:sz w:val="16"/>
                <w:szCs w:val="16"/>
              </w:rPr>
            </w:pPr>
            <w:proofErr w:type="spellStart"/>
            <w:r>
              <w:rPr>
                <w:sz w:val="16"/>
                <w:szCs w:val="16"/>
              </w:rPr>
              <w:t>Васкасси</w:t>
            </w:r>
            <w:proofErr w:type="spellEnd"/>
            <w:r w:rsidR="00132C8D" w:rsidRPr="00132C8D">
              <w:rPr>
                <w:sz w:val="16"/>
                <w:szCs w:val="16"/>
              </w:rPr>
              <w:t xml:space="preserve">  </w:t>
            </w:r>
            <w:proofErr w:type="spellStart"/>
            <w:r w:rsidR="00132C8D" w:rsidRPr="00132C8D">
              <w:rPr>
                <w:sz w:val="16"/>
                <w:szCs w:val="16"/>
              </w:rPr>
              <w:t>ялĕ</w:t>
            </w:r>
            <w:proofErr w:type="spellEnd"/>
          </w:p>
        </w:tc>
      </w:tr>
    </w:tbl>
    <w:p w:rsidR="00132C8D" w:rsidRPr="00132C8D" w:rsidRDefault="00132C8D" w:rsidP="00132C8D">
      <w:pPr>
        <w:rPr>
          <w:sz w:val="20"/>
          <w:szCs w:val="20"/>
        </w:rPr>
      </w:pPr>
    </w:p>
    <w:p w:rsidR="00132C8D" w:rsidRPr="00132C8D" w:rsidRDefault="00132C8D" w:rsidP="00132C8D">
      <w:pPr>
        <w:rPr>
          <w:sz w:val="20"/>
          <w:szCs w:val="20"/>
        </w:rPr>
      </w:pPr>
    </w:p>
    <w:tbl>
      <w:tblPr>
        <w:tblW w:w="0" w:type="auto"/>
        <w:tblLayout w:type="fixed"/>
        <w:tblLook w:val="0000"/>
      </w:tblPr>
      <w:tblGrid>
        <w:gridCol w:w="5778"/>
      </w:tblGrid>
      <w:tr w:rsidR="00132C8D" w:rsidRPr="00132C8D" w:rsidTr="005A6409">
        <w:tc>
          <w:tcPr>
            <w:tcW w:w="5778" w:type="dxa"/>
          </w:tcPr>
          <w:p w:rsidR="00132C8D" w:rsidRPr="00132C8D" w:rsidRDefault="00132C8D" w:rsidP="00132C8D">
            <w:pPr>
              <w:jc w:val="both"/>
              <w:rPr>
                <w:b/>
                <w:highlight w:val="yellow"/>
              </w:rPr>
            </w:pPr>
            <w:r w:rsidRPr="00132C8D">
              <w:rPr>
                <w:b/>
              </w:rPr>
              <w:t xml:space="preserve">О внесении изменений в постановление администрации </w:t>
            </w:r>
            <w:r w:rsidR="00570ED5">
              <w:rPr>
                <w:b/>
              </w:rPr>
              <w:t>Александровского</w:t>
            </w:r>
            <w:r w:rsidRPr="00132C8D">
              <w:rPr>
                <w:b/>
              </w:rPr>
              <w:t xml:space="preserve"> сельского поселения Моргаушского района Чувашско</w:t>
            </w:r>
            <w:r w:rsidR="000A6FC7">
              <w:rPr>
                <w:b/>
              </w:rPr>
              <w:t>й Республики от 01.02.2019 г. №8</w:t>
            </w:r>
            <w:r w:rsidRPr="00132C8D">
              <w:rPr>
                <w:b/>
              </w:rPr>
              <w:t xml:space="preserve">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570ED5">
              <w:rPr>
                <w:b/>
              </w:rPr>
              <w:t>Александровского</w:t>
            </w:r>
            <w:r w:rsidRPr="00132C8D">
              <w:rPr>
                <w:b/>
              </w:rPr>
              <w:t xml:space="preserve"> сельского поселения Моргаушского района Чувашской Республики,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bl>
    <w:p w:rsidR="00132C8D" w:rsidRPr="00132C8D" w:rsidRDefault="00132C8D" w:rsidP="00132C8D">
      <w:pPr>
        <w:jc w:val="both"/>
      </w:pPr>
    </w:p>
    <w:p w:rsidR="00132C8D" w:rsidRPr="00132C8D" w:rsidRDefault="00132C8D" w:rsidP="00132C8D">
      <w:pPr>
        <w:ind w:firstLine="540"/>
        <w:jc w:val="both"/>
        <w:rPr>
          <w:b/>
        </w:rPr>
      </w:pPr>
      <w:r w:rsidRPr="00132C8D">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Чувашской Республики от 05.10.2007 № 62 «О муниципальной службе в Чувашской Республике», Указом Президента Чувашской Республики от 29.06.2009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администрация </w:t>
      </w:r>
      <w:r w:rsidR="00570ED5">
        <w:t>Александровского</w:t>
      </w:r>
      <w:r w:rsidRPr="00132C8D">
        <w:t xml:space="preserve"> сельского поселения Моргаушского района Чувашской Республики  </w:t>
      </w:r>
      <w:r w:rsidRPr="00132C8D">
        <w:rPr>
          <w:b/>
        </w:rPr>
        <w:t>п о с т а н о в л я е т :</w:t>
      </w:r>
    </w:p>
    <w:p w:rsidR="00132C8D" w:rsidRPr="00132C8D" w:rsidRDefault="00132C8D" w:rsidP="00132C8D">
      <w:pPr>
        <w:widowControl w:val="0"/>
        <w:autoSpaceDE w:val="0"/>
        <w:autoSpaceDN w:val="0"/>
        <w:adjustRightInd w:val="0"/>
        <w:ind w:firstLine="567"/>
        <w:jc w:val="both"/>
      </w:pPr>
      <w:r w:rsidRPr="00132C8D">
        <w:t xml:space="preserve">1. Внести в постановление администрации </w:t>
      </w:r>
      <w:r w:rsidR="00570ED5">
        <w:t>Александровского</w:t>
      </w:r>
      <w:r w:rsidRPr="00132C8D">
        <w:t xml:space="preserve"> сельского поселения Моргаушского района Чувашско</w:t>
      </w:r>
      <w:r w:rsidR="000A6FC7">
        <w:t>й Республики от 01.02.2019 г. №8</w:t>
      </w:r>
      <w:r w:rsidRPr="00132C8D">
        <w:t xml:space="preserve">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570ED5">
        <w:t>Александровского</w:t>
      </w:r>
      <w:r w:rsidRPr="00132C8D">
        <w:t xml:space="preserve"> сельского поселения Моргаушского района Чувашской Республики, сведений о доходах, расходах, об имуществе и обязательствах </w:t>
      </w:r>
      <w:r w:rsidRPr="00132C8D">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Положение) следующие изменения:</w:t>
      </w:r>
    </w:p>
    <w:p w:rsidR="003C0F22" w:rsidRPr="00565B9A" w:rsidRDefault="00132C8D" w:rsidP="003C0F22">
      <w:pPr>
        <w:tabs>
          <w:tab w:val="left" w:pos="851"/>
        </w:tabs>
        <w:ind w:firstLine="567"/>
        <w:jc w:val="both"/>
      </w:pPr>
      <w:r w:rsidRPr="00132C8D">
        <w:t xml:space="preserve">        </w:t>
      </w:r>
      <w:r w:rsidR="003C0F22" w:rsidRPr="00565B9A">
        <w:t xml:space="preserve">1.1. Пункт 7 Положения изложить в следующей редакции: </w:t>
      </w:r>
    </w:p>
    <w:p w:rsidR="003C0F22" w:rsidRPr="00565B9A" w:rsidRDefault="003C0F22" w:rsidP="003C0F22">
      <w:pPr>
        <w:autoSpaceDE w:val="0"/>
        <w:autoSpaceDN w:val="0"/>
        <w:adjustRightInd w:val="0"/>
        <w:ind w:firstLine="539"/>
        <w:jc w:val="both"/>
        <w:rPr>
          <w:bCs/>
        </w:rPr>
      </w:pPr>
      <w:r w:rsidRPr="00565B9A">
        <w:t>«</w:t>
      </w:r>
      <w:r w:rsidRPr="00565B9A">
        <w:rPr>
          <w:bCs/>
        </w:rPr>
        <w:t xml:space="preserve">4. Гражданин, претендующий на замещение </w:t>
      </w:r>
      <w:r w:rsidRPr="00565B9A">
        <w:t>должностей муниципальной службы, включенных в соответствующий перечень</w:t>
      </w:r>
      <w:r w:rsidRPr="00565B9A">
        <w:rPr>
          <w:bCs/>
        </w:rPr>
        <w:t>, представляет при наделении полномочиями по должности (назначении, избрании на должность):</w:t>
      </w:r>
    </w:p>
    <w:p w:rsidR="003C0F22" w:rsidRPr="00565B9A" w:rsidRDefault="003C0F22" w:rsidP="003C0F22">
      <w:pPr>
        <w:autoSpaceDE w:val="0"/>
        <w:autoSpaceDN w:val="0"/>
        <w:adjustRightInd w:val="0"/>
        <w:ind w:firstLine="539"/>
        <w:jc w:val="both"/>
        <w:rPr>
          <w:bCs/>
        </w:rPr>
      </w:pPr>
      <w:r w:rsidRPr="00565B9A">
        <w:rPr>
          <w:bC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sidRPr="00565B9A">
        <w:t>должностей муниципальной службы</w:t>
      </w:r>
      <w:r w:rsidRPr="00565B9A">
        <w:rPr>
          <w:bCs/>
        </w:rPr>
        <w:t xml:space="preserve"> (на отчетную дату);</w:t>
      </w:r>
    </w:p>
    <w:p w:rsidR="003C0F22" w:rsidRPr="00565B9A" w:rsidRDefault="003C0F22" w:rsidP="003C0F22">
      <w:pPr>
        <w:autoSpaceDE w:val="0"/>
        <w:autoSpaceDN w:val="0"/>
        <w:adjustRightInd w:val="0"/>
        <w:ind w:firstLine="539"/>
        <w:jc w:val="both"/>
        <w:rPr>
          <w:bCs/>
        </w:rPr>
      </w:pPr>
      <w:r w:rsidRPr="00565B9A">
        <w:rPr>
          <w:bC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Pr="00565B9A">
        <w:t>должностей муниципальной службы</w:t>
      </w:r>
      <w:r w:rsidRPr="00565B9A">
        <w:rPr>
          <w:bCs/>
        </w:rPr>
        <w:t xml:space="preserve"> (на отчетную дату).».</w:t>
      </w:r>
    </w:p>
    <w:p w:rsidR="003C0F22" w:rsidRPr="00565B9A" w:rsidRDefault="003C0F22" w:rsidP="003C0F22">
      <w:pPr>
        <w:tabs>
          <w:tab w:val="left" w:pos="851"/>
        </w:tabs>
        <w:ind w:firstLine="567"/>
        <w:jc w:val="both"/>
      </w:pPr>
      <w:r w:rsidRPr="00565B9A">
        <w:t xml:space="preserve">1.2. Пункт 10 Положения изложить в следующей редакции: </w:t>
      </w:r>
    </w:p>
    <w:p w:rsidR="003C0F22" w:rsidRPr="00565B9A" w:rsidRDefault="003C0F22" w:rsidP="003C0F22">
      <w:pPr>
        <w:autoSpaceDE w:val="0"/>
        <w:autoSpaceDN w:val="0"/>
        <w:adjustRightInd w:val="0"/>
        <w:ind w:firstLine="567"/>
        <w:jc w:val="both"/>
      </w:pPr>
      <w:r w:rsidRPr="00565B9A">
        <w:rPr>
          <w:bCs/>
        </w:rPr>
        <w:t xml:space="preserve">«В случае если гражданин, претендующий на замещение </w:t>
      </w:r>
      <w:r w:rsidRPr="00565B9A">
        <w:t>должностей муниципальной службы, включенных в соответствующий перечень</w:t>
      </w:r>
      <w:r w:rsidRPr="00565B9A">
        <w:rPr>
          <w:bCs/>
        </w:rPr>
        <w:t xml:space="preserve">, или </w:t>
      </w:r>
      <w:r w:rsidRPr="00565B9A">
        <w:t xml:space="preserve">муниципальные служащие, замещающие указанные должности, </w:t>
      </w:r>
      <w:r w:rsidRPr="00565B9A">
        <w:rPr>
          <w:bCs/>
        </w:rPr>
        <w:t xml:space="preserve">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w:t>
      </w:r>
      <w:r w:rsidRPr="00565B9A">
        <w:t>Указом Президента ЧР от 29.06.2009 N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(Далее – Указ Президента ЧР от 29.06.2009 №44).</w:t>
      </w:r>
    </w:p>
    <w:p w:rsidR="003C0F22" w:rsidRPr="00565B9A" w:rsidRDefault="003C0F22" w:rsidP="003C0F22">
      <w:pPr>
        <w:autoSpaceDE w:val="0"/>
        <w:autoSpaceDN w:val="0"/>
        <w:adjustRightInd w:val="0"/>
        <w:ind w:firstLine="567"/>
        <w:jc w:val="both"/>
        <w:rPr>
          <w:bCs/>
        </w:rPr>
      </w:pPr>
      <w:r w:rsidRPr="00565B9A">
        <w:rPr>
          <w:bCs/>
        </w:rPr>
        <w:t xml:space="preserve">Гражданин, претендующий на замещение </w:t>
      </w:r>
      <w:r w:rsidRPr="00565B9A">
        <w:t>должностей муниципальной службы, включенных в соответствующий перечень</w:t>
      </w:r>
      <w:r w:rsidRPr="00565B9A">
        <w:rPr>
          <w:bCs/>
        </w:rPr>
        <w:t xml:space="preserve">, может представить уточненные сведения в течение одного месяца со дня представления сведений в соответствии с </w:t>
      </w:r>
      <w:hyperlink r:id="rId5" w:history="1">
        <w:r w:rsidRPr="00565B9A">
          <w:rPr>
            <w:bCs/>
            <w:color w:val="0000FF"/>
            <w:u w:val="single"/>
          </w:rPr>
          <w:t>пунктом 3</w:t>
        </w:r>
      </w:hyperlink>
      <w:r w:rsidRPr="00565B9A">
        <w:rPr>
          <w:bCs/>
        </w:rPr>
        <w:t xml:space="preserve"> </w:t>
      </w:r>
      <w:r w:rsidRPr="00565B9A">
        <w:t>Указа Президента ЧР от 29.06.2009 N 44</w:t>
      </w:r>
      <w:r w:rsidRPr="00565B9A">
        <w:rPr>
          <w:bCs/>
        </w:rPr>
        <w:t xml:space="preserve">. </w:t>
      </w:r>
    </w:p>
    <w:p w:rsidR="003C0F22" w:rsidRPr="00565B9A" w:rsidRDefault="003C0F22" w:rsidP="003C0F22">
      <w:pPr>
        <w:autoSpaceDE w:val="0"/>
        <w:autoSpaceDN w:val="0"/>
        <w:adjustRightInd w:val="0"/>
        <w:ind w:firstLine="567"/>
        <w:jc w:val="both"/>
        <w:rPr>
          <w:bCs/>
        </w:rPr>
      </w:pPr>
      <w:r w:rsidRPr="00565B9A">
        <w:t xml:space="preserve">Муниципальные служащие, замещающие указанные должности, </w:t>
      </w:r>
      <w:r w:rsidRPr="00565B9A">
        <w:rPr>
          <w:bCs/>
        </w:rPr>
        <w:t xml:space="preserve">Лицо, может представить уточненные сведения в течение одного месяца после окончания срока, указанного в </w:t>
      </w:r>
      <w:hyperlink r:id="rId6" w:history="1">
        <w:r w:rsidRPr="00565B9A">
          <w:rPr>
            <w:bCs/>
            <w:color w:val="0000FF"/>
            <w:u w:val="single"/>
          </w:rPr>
          <w:t>пункте 3</w:t>
        </w:r>
      </w:hyperlink>
      <w:r w:rsidRPr="00565B9A">
        <w:rPr>
          <w:bCs/>
        </w:rPr>
        <w:t xml:space="preserve"> </w:t>
      </w:r>
      <w:r w:rsidRPr="00565B9A">
        <w:t>Указа Президента ЧР от 29.06.2009 N 44</w:t>
      </w:r>
      <w:r w:rsidRPr="00565B9A">
        <w:rPr>
          <w:bCs/>
        </w:rPr>
        <w:t>.».</w:t>
      </w:r>
    </w:p>
    <w:p w:rsidR="003C0F22" w:rsidRPr="00565B9A" w:rsidRDefault="003C0F22" w:rsidP="003C0F22">
      <w:pPr>
        <w:tabs>
          <w:tab w:val="left" w:pos="284"/>
          <w:tab w:val="left" w:pos="426"/>
          <w:tab w:val="left" w:pos="567"/>
          <w:tab w:val="left" w:pos="709"/>
        </w:tabs>
        <w:autoSpaceDE w:val="0"/>
        <w:autoSpaceDN w:val="0"/>
        <w:adjustRightInd w:val="0"/>
        <w:ind w:firstLine="539"/>
        <w:jc w:val="both"/>
        <w:rPr>
          <w:b/>
        </w:rPr>
      </w:pPr>
      <w:r w:rsidRPr="00565B9A">
        <w:t>2. Настоящее постановление вступает в силу после его официального опубликования.</w:t>
      </w:r>
    </w:p>
    <w:p w:rsidR="003C0F22" w:rsidRPr="00565B9A" w:rsidRDefault="003C0F22" w:rsidP="003C0F22">
      <w:pPr>
        <w:autoSpaceDE w:val="0"/>
        <w:autoSpaceDN w:val="0"/>
        <w:adjustRightInd w:val="0"/>
        <w:ind w:firstLine="540"/>
        <w:jc w:val="both"/>
        <w:rPr>
          <w:rFonts w:ascii="Arial" w:hAnsi="Arial" w:cs="Arial"/>
          <w:color w:val="000000"/>
        </w:rPr>
      </w:pPr>
    </w:p>
    <w:p w:rsidR="00132C8D" w:rsidRPr="00132C8D" w:rsidRDefault="00132C8D" w:rsidP="00132C8D">
      <w:pPr>
        <w:autoSpaceDE w:val="0"/>
        <w:autoSpaceDN w:val="0"/>
        <w:adjustRightInd w:val="0"/>
        <w:ind w:firstLine="540"/>
        <w:jc w:val="both"/>
      </w:pPr>
      <w:r w:rsidRPr="00132C8D">
        <w:t>.</w:t>
      </w:r>
    </w:p>
    <w:p w:rsidR="00132C8D" w:rsidRPr="00132C8D" w:rsidRDefault="00132C8D" w:rsidP="00132C8D"/>
    <w:p w:rsidR="00132C8D" w:rsidRPr="00132C8D" w:rsidRDefault="00132C8D" w:rsidP="00132C8D">
      <w:r w:rsidRPr="00132C8D">
        <w:t xml:space="preserve">Глава </w:t>
      </w:r>
      <w:r w:rsidR="00570ED5">
        <w:t>Александровского</w:t>
      </w:r>
      <w:r w:rsidRPr="00132C8D">
        <w:t xml:space="preserve"> сельского поселения                                 </w:t>
      </w:r>
      <w:r w:rsidR="000A6FC7">
        <w:t>В.А.Волков</w:t>
      </w:r>
    </w:p>
    <w:p w:rsidR="004E0454" w:rsidRDefault="004E0454">
      <w:bookmarkStart w:id="0" w:name="_GoBack"/>
      <w:bookmarkEnd w:id="0"/>
    </w:p>
    <w:sectPr w:rsidR="004E0454" w:rsidSect="00544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2C8D"/>
    <w:rsid w:val="000A6FC7"/>
    <w:rsid w:val="00132C8D"/>
    <w:rsid w:val="003B51D2"/>
    <w:rsid w:val="003C0F22"/>
    <w:rsid w:val="004E0454"/>
    <w:rsid w:val="00544BBD"/>
    <w:rsid w:val="00570ED5"/>
    <w:rsid w:val="005E71C5"/>
    <w:rsid w:val="005F20BB"/>
    <w:rsid w:val="009F3EC1"/>
    <w:rsid w:val="00B64B30"/>
    <w:rsid w:val="00BC7C7B"/>
    <w:rsid w:val="00D83FA4"/>
    <w:rsid w:val="00DD2455"/>
    <w:rsid w:val="00F70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ED5"/>
    <w:rPr>
      <w:rFonts w:ascii="Tahoma" w:hAnsi="Tahoma" w:cs="Tahoma"/>
      <w:sz w:val="16"/>
      <w:szCs w:val="16"/>
    </w:rPr>
  </w:style>
  <w:style w:type="character" w:customStyle="1" w:styleId="a4">
    <w:name w:val="Текст выноски Знак"/>
    <w:basedOn w:val="a0"/>
    <w:link w:val="a3"/>
    <w:uiPriority w:val="99"/>
    <w:semiHidden/>
    <w:rsid w:val="00570ED5"/>
    <w:rPr>
      <w:rFonts w:ascii="Tahoma" w:eastAsia="Times New Roman" w:hAnsi="Tahoma" w:cs="Tahoma"/>
      <w:sz w:val="16"/>
      <w:szCs w:val="16"/>
      <w:lang w:eastAsia="ru-RU"/>
    </w:rPr>
  </w:style>
  <w:style w:type="paragraph" w:customStyle="1" w:styleId="ConsPlusNormal">
    <w:name w:val="ConsPlusNormal"/>
    <w:rsid w:val="000A6FC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797B8307B920D972FAA3CF049A34B67D47F12B12FC587E2B351B302C3706BFF571754A35A94B13C520FF2FEEE6628ECF34A28AB2531EEE0BCD22DaFY3M" TargetMode="External"/><Relationship Id="rId5" Type="http://schemas.openxmlformats.org/officeDocument/2006/relationships/hyperlink" Target="consultantplus://offline/ref=301797B8307B920D972FAA3CF049A34B67D47F12B12FC587E2B351B302C3706BFF571754A35A94B13C520FF2FEEE6628ECF34A28AB2531EEE0BCD22DaFY3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BSSP1</dc:creator>
  <cp:lastModifiedBy>Админ</cp:lastModifiedBy>
  <cp:revision>6</cp:revision>
  <cp:lastPrinted>2022-07-20T07:54:00Z</cp:lastPrinted>
  <dcterms:created xsi:type="dcterms:W3CDTF">2022-07-19T08:43:00Z</dcterms:created>
  <dcterms:modified xsi:type="dcterms:W3CDTF">2022-08-02T08:10:00Z</dcterms:modified>
</cp:coreProperties>
</file>