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3" w:type="dxa"/>
        <w:tblLook w:val="04A0" w:firstRow="1" w:lastRow="0" w:firstColumn="1" w:lastColumn="0" w:noHBand="0" w:noVBand="1"/>
      </w:tblPr>
      <w:tblGrid>
        <w:gridCol w:w="6151"/>
        <w:gridCol w:w="3279"/>
        <w:gridCol w:w="1096"/>
        <w:gridCol w:w="529"/>
        <w:gridCol w:w="2308"/>
      </w:tblGrid>
      <w:tr w:rsidR="008262C2" w:rsidRPr="008262C2" w:rsidTr="000728A4">
        <w:trPr>
          <w:trHeight w:val="2188"/>
        </w:trPr>
        <w:tc>
          <w:tcPr>
            <w:tcW w:w="8755" w:type="dxa"/>
            <w:gridSpan w:val="2"/>
          </w:tcPr>
          <w:p w:rsidR="008262C2" w:rsidRPr="008262C2" w:rsidRDefault="008262C2" w:rsidP="008262C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3757"/>
              <w:gridCol w:w="925"/>
              <w:gridCol w:w="4532"/>
            </w:tblGrid>
            <w:tr w:rsidR="008262C2" w:rsidRPr="008262C2" w:rsidTr="00091680">
              <w:trPr>
                <w:cantSplit/>
                <w:trHeight w:val="420"/>
              </w:trPr>
              <w:tc>
                <w:tcPr>
                  <w:tcW w:w="3757" w:type="dxa"/>
                  <w:hideMark/>
                </w:tcPr>
                <w:p w:rsidR="008262C2" w:rsidRPr="00244944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>ЧĂ</w:t>
                  </w:r>
                  <w:proofErr w:type="gramStart"/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>ВАШ</w:t>
                  </w:r>
                  <w:proofErr w:type="gramEnd"/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 xml:space="preserve"> РЕСПУБЛИКИ</w:t>
                  </w:r>
                </w:p>
                <w:p w:rsidR="008262C2" w:rsidRPr="00244944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>ВАРНАР РАЙОНĚ</w:t>
                  </w:r>
                </w:p>
              </w:tc>
              <w:tc>
                <w:tcPr>
                  <w:tcW w:w="925" w:type="dxa"/>
                  <w:vMerge w:val="restart"/>
                  <w:hideMark/>
                </w:tcPr>
                <w:p w:rsidR="008262C2" w:rsidRPr="008262C2" w:rsidRDefault="008262C2" w:rsidP="008262C2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8262C2">
                    <w:rPr>
                      <w:rFonts w:ascii="Arial" w:eastAsia="Times New Roman" w:hAnsi="Arial" w:cs="Arial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96EE39A" wp14:editId="5E1E77D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-685800</wp:posOffset>
                        </wp:positionV>
                        <wp:extent cx="685800" cy="685800"/>
                        <wp:effectExtent l="0" t="0" r="0" b="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32" w:type="dxa"/>
                  <w:hideMark/>
                </w:tcPr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 xml:space="preserve">ЧУВАШСКАЯ РЕСПУБЛИКА </w:t>
                  </w:r>
                </w:p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313" w:hanging="313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>ВУРНАРСКИЙ РАЙОН</w:t>
                  </w:r>
                  <w:r w:rsidRPr="008262C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8262C2" w:rsidRPr="008262C2" w:rsidTr="00091680">
              <w:trPr>
                <w:cantSplit/>
                <w:trHeight w:val="2355"/>
              </w:trPr>
              <w:tc>
                <w:tcPr>
                  <w:tcW w:w="3757" w:type="dxa"/>
                </w:tcPr>
                <w:p w:rsidR="008262C2" w:rsidRPr="00244944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 xml:space="preserve">НУРАС ЯЛ ПОСЕЛЕНИЙĚН </w:t>
                  </w:r>
                </w:p>
                <w:p w:rsidR="008262C2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</w:rPr>
                    <w:t>АДМИНИСТРАЦИЙЕ</w:t>
                  </w:r>
                </w:p>
                <w:p w:rsidR="00244944" w:rsidRPr="00244944" w:rsidRDefault="00244944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  <w:p w:rsidR="008262C2" w:rsidRPr="00244944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  <w:p w:rsidR="008262C2" w:rsidRPr="00244944" w:rsidRDefault="008262C2" w:rsidP="008262C2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6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ЙЫШАНУ</w:t>
                  </w:r>
                </w:p>
                <w:p w:rsidR="008262C2" w:rsidRPr="00244944" w:rsidRDefault="008262C2" w:rsidP="008262C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262C2" w:rsidRPr="00244944" w:rsidRDefault="008262C2" w:rsidP="008262C2">
                  <w:pPr>
                    <w:autoSpaceDE w:val="0"/>
                    <w:autoSpaceDN w:val="0"/>
                    <w:adjustRightInd w:val="0"/>
                    <w:spacing w:after="0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20"/>
                    </w:rPr>
                  </w:pPr>
                </w:p>
                <w:p w:rsidR="008262C2" w:rsidRPr="00244944" w:rsidRDefault="00DC039C" w:rsidP="008262C2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</w:pPr>
                  <w:r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«27</w:t>
                  </w:r>
                  <w:r w:rsidR="008262C2"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 xml:space="preserve">» июля  2022 №  </w:t>
                  </w:r>
                  <w:r w:rsidR="00AB3634"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32</w:t>
                  </w:r>
                </w:p>
                <w:p w:rsidR="008262C2" w:rsidRPr="00244944" w:rsidRDefault="008262C2" w:rsidP="008262C2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</w:pPr>
                  <w:proofErr w:type="spellStart"/>
                  <w:r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Нурас</w:t>
                  </w:r>
                  <w:proofErr w:type="spellEnd"/>
                  <w:r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 xml:space="preserve"> </w:t>
                  </w:r>
                  <w:r w:rsidR="0066152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 xml:space="preserve"> </w:t>
                  </w:r>
                  <w:proofErr w:type="spellStart"/>
                  <w:r w:rsidRPr="0024494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сали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62C2" w:rsidRPr="008262C2" w:rsidRDefault="008262C2" w:rsidP="00826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4532" w:type="dxa"/>
                </w:tcPr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 xml:space="preserve">АДМИНИТСТРАЦИЯ </w:t>
                  </w:r>
                </w:p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 xml:space="preserve">КАЛИНИНСКОГО СЕЛЬСКОГО </w:t>
                  </w:r>
                </w:p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313" w:hanging="313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0"/>
                    </w:rPr>
                    <w:t>ПОСЕЛЕНИЯ</w:t>
                  </w:r>
                  <w:r w:rsidRPr="008262C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8262C2" w:rsidRPr="008262C2" w:rsidRDefault="008262C2" w:rsidP="00091680">
                  <w:pPr>
                    <w:autoSpaceDN w:val="0"/>
                    <w:spacing w:before="240" w:after="60"/>
                    <w:ind w:left="313" w:hanging="313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8262C2" w:rsidRPr="008262C2" w:rsidRDefault="008262C2" w:rsidP="00091680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8262C2" w:rsidRPr="008262C2" w:rsidRDefault="00DC039C" w:rsidP="00091680">
                  <w:pPr>
                    <w:autoSpaceDN w:val="0"/>
                    <w:spacing w:after="0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«27</w:t>
                  </w:r>
                  <w:r w:rsidRPr="008262C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 xml:space="preserve">» июля  2022 №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3</w:t>
                  </w:r>
                  <w:r w:rsidR="00AB363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2</w:t>
                  </w:r>
                </w:p>
                <w:p w:rsidR="008262C2" w:rsidRPr="008262C2" w:rsidRDefault="008262C2" w:rsidP="00091680">
                  <w:pPr>
                    <w:autoSpaceDN w:val="0"/>
                    <w:spacing w:after="0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</w:pPr>
                  <w:r w:rsidRPr="008262C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  <w:t>село Калинино</w:t>
                  </w:r>
                </w:p>
                <w:p w:rsidR="008262C2" w:rsidRPr="008262C2" w:rsidRDefault="008262C2" w:rsidP="00091680">
                  <w:pPr>
                    <w:autoSpaceDN w:val="0"/>
                    <w:spacing w:after="0"/>
                    <w:ind w:left="313" w:hanging="3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:rsidR="008262C2" w:rsidRPr="008262C2" w:rsidRDefault="008262C2" w:rsidP="008262C2">
            <w:pPr>
              <w:widowControl w:val="0"/>
              <w:autoSpaceDE w:val="0"/>
              <w:autoSpaceDN w:val="0"/>
              <w:adjustRightInd w:val="0"/>
              <w:spacing w:after="0"/>
              <w:ind w:right="-373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97" w:type="dxa"/>
            <w:gridSpan w:val="2"/>
          </w:tcPr>
          <w:p w:rsidR="008262C2" w:rsidRPr="008262C2" w:rsidRDefault="008262C2" w:rsidP="008262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711" w:type="dxa"/>
          </w:tcPr>
          <w:p w:rsidR="008262C2" w:rsidRPr="008262C2" w:rsidRDefault="008262C2" w:rsidP="008262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DC039C" w:rsidRPr="00DC039C" w:rsidTr="000728A4">
        <w:tblPrEx>
          <w:tblLook w:val="0000" w:firstRow="0" w:lastRow="0" w:firstColumn="0" w:lastColumn="0" w:noHBand="0" w:noVBand="0"/>
        </w:tblPrEx>
        <w:trPr>
          <w:gridAfter w:val="2"/>
          <w:wAfter w:w="3332" w:type="dxa"/>
        </w:trPr>
        <w:tc>
          <w:tcPr>
            <w:tcW w:w="5637" w:type="dxa"/>
          </w:tcPr>
          <w:p w:rsidR="00DC039C" w:rsidRPr="00DC039C" w:rsidRDefault="00DC039C" w:rsidP="00DC03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DC039C" w:rsidRPr="00DC039C" w:rsidRDefault="00DC039C" w:rsidP="00DC039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 УТВЕРЖДЕНИИ ПОЛОЖЕНИЯ О ПОРЯДКЕ 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ПРИНЯТИЯ РЕШЕНИЯ О ЗАКЛЮЧЕНИИ ДОГОВОРА 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РАЗМЕЩЕНИЕ </w:t>
      </w:r>
      <w:proofErr w:type="gramStart"/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НЕСТАЦИОНАРНОГО</w:t>
      </w:r>
      <w:proofErr w:type="gramEnd"/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ТОРГОВОГО ОБЪЕКТА БЕЗ ПРОВЕДЕНИЯ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ТОРГОВ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КАЛИНИНСКОГО</w:t>
      </w:r>
      <w:proofErr w:type="gramEnd"/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СЕЛЬСКОГО ПОСЕЛЕНИЯ ВУРНАРСКОГО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РАЙОНА ЧУВАШСКОЙ РЕСПУБЛИКИ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декабря 2009 г. N 381-ФЗ "Об основах государственного регулирования торговой деятельности в Российской Федерации", Федеральным законом от 6 октября 2003 г. N 131-ФЗ "Об общих принципах организации местного самоуправления в Российской Федерации", Законом Чувашской Республики от 13 июля 2010 г. N 39 "О государственном регулировании торговой деятельности в Чувашской Республике и о внесении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статью 1 Закона Чувашской Республики "О розничных рынках",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Чувашской Республики,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постановляет:</w:t>
      </w:r>
    </w:p>
    <w:p w:rsidR="00AB3634" w:rsidRPr="007701FF" w:rsidRDefault="0066152C" w:rsidP="00AB363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 </w:t>
      </w:r>
      <w:hyperlink r:id="rId7" w:anchor="Par31" w:tooltip="ПОЛОЖЕНИЕ" w:history="1">
        <w:r w:rsidR="00AB3634" w:rsidRPr="00770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заключении договора на размещение нестационарного торгового объекта без проведения торгов на территории</w:t>
      </w:r>
      <w:proofErr w:type="gramEnd"/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="00AB3634"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Чувашской Республики.</w:t>
      </w:r>
    </w:p>
    <w:p w:rsidR="00AB3634" w:rsidRPr="007701FF" w:rsidRDefault="00AB3634" w:rsidP="00AB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66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B3634" w:rsidRPr="007701FF" w:rsidRDefault="00AB3634" w:rsidP="00AB3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3634" w:rsidRPr="007701FF" w:rsidRDefault="00AB3634" w:rsidP="00AB3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634" w:rsidRPr="007701FF" w:rsidRDefault="00AB3634" w:rsidP="00AB36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</w:t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B3634" w:rsidRPr="007701FF" w:rsidRDefault="00AB3634" w:rsidP="00AB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Вурнарского  района Чувашской Республики</w:t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О.Н. Смирнова</w:t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77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2C" w:rsidRPr="007701FF" w:rsidRDefault="0066152C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proofErr w:type="gramEnd"/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Вурнарского  района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2022 года  N 32   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31"/>
      <w:bookmarkEnd w:id="1"/>
      <w:r w:rsidRPr="0077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ПРИНЯТИЯ РЕШЕНИЯ О ЗАКЛЮЧЕНИИ ДОГОВОРА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РАЗМЕЩЕНИЕ НЕСТАЦИОНАРНОГО ТОРГОВОГО ОБЪЕКТА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БЕЗ ПРОВЕДЕНИЯ ТОРГОВ НА ТЕРРИТОРИИ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ВУРНАРСКОГО  РАЙОНА ЧУВАШСКОЙ РЕСПУБЛИКИ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</w:t>
      </w: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Чувашской Республики.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 района Чувашской Республики.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Положения не распространяется на правоотношения, связанные </w:t>
      </w: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продажей товаров на розничных рынках;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размещением нестационарных торговых объектов по результатам проведения торгов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Чувашской Республики.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Термины и понятия, используемые для целей настоящего Положения: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</w:t>
      </w: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хозяйствующий субъект - юридическое лицо, индивидуальный предприниматель, осуществляющий торговую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–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Вурнарского  района Чувашской Республики;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размещение нестационарного торгового объекта без проведения торгов 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Договор) - договор, заключаемый между хозяйствующим субъектом и уполномоченным органом.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>II. Порядок принятия решения о заключении договора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>на размещение нестационарного торгового объекта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 xml:space="preserve">без проведения торгов на территории </w:t>
      </w:r>
      <w:r w:rsidRPr="00AB3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Вурнарского  района Чувашской Республики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нестационарных торговых объектов на земельных участках,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 Чувашской Республики осуществляется без предоставления земельных участков и установления сервитута.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 района.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размещения нестационарного торгового объекта является Договор.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образом, исполняющим свои обязанности по действующему договору;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образом,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размещении объектов капитального строительства.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отказе хозяйствующему субъекту в заключени</w:t>
      </w: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без проведения торгов принимается органом местного самоуправления в следующих случаях: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размещения нестационарного торгового объекта и его площади;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внешнему виду нестационарного торгового объекта;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специализации и виде нестационарного торгового объекта;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порядке, об условиях и о сроках внесения платы за размещение нестационарного торгового объекта;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>III. Порядок заключения договора на размещение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>нестационарного торгового объекта без проведения торгов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 xml:space="preserve">на территории </w:t>
      </w:r>
      <w:r w:rsidRPr="00AB3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</w:t>
      </w:r>
      <w:r w:rsidRPr="007701FF">
        <w:rPr>
          <w:rFonts w:ascii="Times New Roman" w:eastAsia="Times New Roman" w:hAnsi="Times New Roman" w:cs="Times New Roman"/>
          <w:b/>
          <w:bCs/>
          <w:lang w:eastAsia="ru-RU"/>
        </w:rPr>
        <w:t xml:space="preserve">  сельского поселения Вурнарского  района Чувашской Республики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 на заключение Договора без проведения торгов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без проведения торгов (далее - заявление).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заявлению прилагаются следующие документы: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юридических лиц.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подтверждающего полномочия лица на подачу заявления (для юридических лиц);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схема границ места размещения нестационарного торгового объекта с описанием координат.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течение 30 (тридцати)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отказе в заключени</w:t>
      </w:r>
      <w:proofErr w:type="gramStart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Ежегодный размер платы за размещение нестационарного торгового объекта без проведения торгов определяется в соответствии с Протоколом расчета платы по договору на размещение нестационарного торгового объекта, утвержденного Приказом Министерства экономического развития и имущественных отношений Чувашской Республики от 29 июля 2021 г. N 90.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Договор прекращает свое действие по окончании срока.</w:t>
      </w:r>
    </w:p>
    <w:p w:rsidR="00AB3634" w:rsidRPr="007701FF" w:rsidRDefault="00AB3634" w:rsidP="00AB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34" w:rsidRPr="007701FF" w:rsidRDefault="00AB3634" w:rsidP="00A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D3" w:rsidRDefault="002B0AD3" w:rsidP="00AB3634">
      <w:pPr>
        <w:tabs>
          <w:tab w:val="left" w:pos="993"/>
          <w:tab w:val="left" w:pos="4820"/>
          <w:tab w:val="left" w:pos="4962"/>
        </w:tabs>
        <w:spacing w:after="0" w:line="240" w:lineRule="auto"/>
        <w:ind w:right="4393"/>
        <w:jc w:val="both"/>
      </w:pPr>
    </w:p>
    <w:sectPr w:rsidR="002B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866"/>
    <w:multiLevelType w:val="hybridMultilevel"/>
    <w:tmpl w:val="558EB910"/>
    <w:lvl w:ilvl="0" w:tplc="8BC0BF46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C"/>
    <w:rsid w:val="000728A4"/>
    <w:rsid w:val="00091680"/>
    <w:rsid w:val="00244944"/>
    <w:rsid w:val="002B0AD3"/>
    <w:rsid w:val="0065570C"/>
    <w:rsid w:val="0066152C"/>
    <w:rsid w:val="008262C2"/>
    <w:rsid w:val="00AB3634"/>
    <w:rsid w:val="00D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ownloads\&#1055;&#1088;&#1086;&#1077;&#1082;&#1090;%20&#1055;&#1054;&#1051;&#1054;&#1046;&#1045;&#1053;&#1048;&#1071;%20&#1054;%20&#1055;&#1054;&#1056;&#1071;&#1044;&#1050;&#1045;%20&#1055;&#1056;&#1048;&#1053;&#1071;&#1058;&#1048;&#1071;%20&#1056;&#1045;&#1064;&#1045;&#1053;&#1048;&#1071;%20&#1054;%20&#1047;&#1040;&#1050;&#1051;&#1070;&#1063;&#1045;&#1053;&#1048;&#1048;%20&#1044;&#1054;&#1043;&#1054;&#1042;&#1054;&#1056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2022-07-28T11:34:00Z</cp:lastPrinted>
  <dcterms:created xsi:type="dcterms:W3CDTF">2022-07-21T06:39:00Z</dcterms:created>
  <dcterms:modified xsi:type="dcterms:W3CDTF">2022-07-28T11:34:00Z</dcterms:modified>
</cp:coreProperties>
</file>