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D5" w:rsidRPr="005337FE" w:rsidRDefault="00AE17DC" w:rsidP="000B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F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5337FE">
        <w:rPr>
          <w:rFonts w:ascii="Times New Roman" w:hAnsi="Times New Roman" w:cs="Times New Roman"/>
          <w:b/>
          <w:sz w:val="26"/>
          <w:szCs w:val="26"/>
        </w:rPr>
        <w:t>ГАУ ДПО "УМЦ ГЗ" ГКЧС Чувашии</w:t>
      </w:r>
    </w:p>
    <w:p w:rsidR="00BE51D1" w:rsidRPr="005337FE" w:rsidRDefault="005337FE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E17DC" w:rsidRPr="005337FE">
        <w:rPr>
          <w:rFonts w:ascii="Times New Roman" w:hAnsi="Times New Roman" w:cs="Times New Roman"/>
          <w:b/>
          <w:sz w:val="26"/>
          <w:szCs w:val="26"/>
        </w:rPr>
        <w:t xml:space="preserve">о направлениям функциональной деятельности </w:t>
      </w:r>
    </w:p>
    <w:p w:rsidR="000B7CD5" w:rsidRPr="005337FE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7FE"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7DC" w:rsidRPr="00C23E27" w:rsidRDefault="00AE17DC" w:rsidP="00AE17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1</w:t>
      </w:r>
      <w:r w:rsidRPr="00C23E27">
        <w:rPr>
          <w:rFonts w:ascii="Times New Roman" w:hAnsi="Times New Roman" w:cs="Times New Roman"/>
          <w:b/>
          <w:sz w:val="26"/>
          <w:szCs w:val="26"/>
        </w:rPr>
        <w:t xml:space="preserve">. Обучение населения. </w:t>
      </w:r>
    </w:p>
    <w:p w:rsidR="00AE17DC" w:rsidRPr="00C23E27" w:rsidRDefault="00AE17DC" w:rsidP="00AE17DC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b/>
          <w:sz w:val="26"/>
          <w:szCs w:val="26"/>
        </w:rPr>
        <w:t>Дополнительное профессиональное образование (повышени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23E27">
        <w:rPr>
          <w:rFonts w:ascii="Times New Roman" w:hAnsi="Times New Roman" w:cs="Times New Roman"/>
          <w:b/>
          <w:sz w:val="26"/>
          <w:szCs w:val="26"/>
        </w:rPr>
        <w:t xml:space="preserve"> квалификации) должностных лиц в области гражданской обороны и защиты от чрезвычайных ситу</w:t>
      </w:r>
      <w:bookmarkStart w:id="0" w:name="_GoBack"/>
      <w:bookmarkEnd w:id="0"/>
      <w:r w:rsidRPr="00C23E27">
        <w:rPr>
          <w:rFonts w:ascii="Times New Roman" w:hAnsi="Times New Roman" w:cs="Times New Roman"/>
          <w:b/>
          <w:sz w:val="26"/>
          <w:szCs w:val="26"/>
        </w:rPr>
        <w:t>аций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В течение текущего года в Учебно-методическом центре велась плановая учебная, учебно-методическая, организационная работа, работа по совершенствованию учебной и учебно-материальной базы.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В соответствии с Планом комплектования в 2021 году в Учебно-методическом центре обучались руководители, другие должностные лица и специалисты из органов государственной исполнительной власти, органов местного самоуправления и организаций различных сфер хозяйственной деятельности и форм собственности. 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На 2021 учебный год  было запланировано обучение 607 чел., прошли обучение 728 чел. (полнота выполнения плана – </w:t>
      </w:r>
      <w:r w:rsidRPr="00C23E27">
        <w:rPr>
          <w:rFonts w:ascii="Times New Roman" w:hAnsi="Times New Roman" w:cs="Times New Roman"/>
          <w:bCs/>
          <w:sz w:val="26"/>
          <w:szCs w:val="26"/>
        </w:rPr>
        <w:t>120%), из них по государственному заданию прошли подготовку в количестве 229 чел., при плане 230 чел. (99,6%).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Слушатели получили дополнительное профессиональное образование (прошли подготовку, переподготовку) по направлениям: 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гражданской обороны» - 118 чел.;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органа управления по делам ГО и ЧС» - 59 чел.;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КЧС и ОПБ» - 133 чел.;</w:t>
      </w:r>
    </w:p>
    <w:p w:rsidR="00AE17DC" w:rsidRPr="00C23E27" w:rsidRDefault="00AE17DC" w:rsidP="00AE17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комиссии по ПУФ» - 67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эвакуационной комиссии» - 75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АСС, НАСФ и НФГО» - 44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«Подготовка операторского персонала системы обеспечения вызова экстренных оперативных служб по единому номеру «112» - 7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«Подготовка персонала ДДС, ЕДДС в рамках функционирования системы обеспечения вызова экстренных оперативных служб по единому номеру «112»» - 11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ЕДДС, руководитель, оперативный дежурный ДДС» - 18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«Работник, осуществляющий подготовку в области ГО» - 28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«Пожарно-технический минимум» - 66 чел.; 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«Организация деятельности по противодействию терроризму и экстремизму в учреждениях» - 12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«Первоначальная подготовка спасателей» - 60 чел.;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«Организация подготовки вводного инструктажа по ГО и ЧС» - 4 чел.:</w:t>
      </w:r>
    </w:p>
    <w:p w:rsidR="00AE17DC" w:rsidRPr="00C23E27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«Матрос-спасатель» – 26 чел.</w:t>
      </w:r>
    </w:p>
    <w:p w:rsid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Все слушатели, прошедшие обучение, выдержали требования итоговой аттестации. </w:t>
      </w:r>
    </w:p>
    <w:p w:rsidR="00AE17DC" w:rsidRDefault="00AE17DC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7DC" w:rsidRPr="00AE17DC" w:rsidRDefault="00AE17DC" w:rsidP="00AE17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E17DC">
        <w:rPr>
          <w:rFonts w:ascii="Times New Roman" w:hAnsi="Times New Roman" w:cs="Times New Roman"/>
          <w:b/>
          <w:i/>
          <w:sz w:val="26"/>
          <w:szCs w:val="26"/>
        </w:rPr>
        <w:t>2. Работа по пропаганде знаний в области гражданской обороны и                        защиты от чрезвычайных ситуаций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Участвовали в организации и проведения</w:t>
      </w:r>
      <w:r w:rsidRPr="00AE17DC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 республиканских финальных военно-спортивных игр «Зарница» и «Орленок</w:t>
      </w:r>
      <w:r w:rsidRPr="00AE17DC">
        <w:rPr>
          <w:rFonts w:ascii="Times New Roman" w:hAnsi="Times New Roman" w:cs="Times New Roman"/>
          <w:sz w:val="26"/>
          <w:szCs w:val="26"/>
        </w:rPr>
        <w:t xml:space="preserve"> в Цивильском районе ДОЛ «Звездный».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рамках Всероссийской штабной тренировки по гражданской обороне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принято активное участие в организации работы группы управления. 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 xml:space="preserve">Принимали участие в проведении Учебно-методического сбора с </w:t>
      </w:r>
      <w:r>
        <w:rPr>
          <w:rFonts w:ascii="Times New Roman" w:hAnsi="Times New Roman" w:cs="Times New Roman"/>
          <w:sz w:val="26"/>
          <w:szCs w:val="26"/>
        </w:rPr>
        <w:t>зав.секторами ГОЧС</w:t>
      </w:r>
      <w:r w:rsidRPr="00AE1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Чувашской Республики</w:t>
      </w:r>
      <w:r w:rsidRPr="00AE17DC">
        <w:rPr>
          <w:rFonts w:ascii="Times New Roman" w:hAnsi="Times New Roman" w:cs="Times New Roman"/>
          <w:sz w:val="26"/>
          <w:szCs w:val="26"/>
        </w:rPr>
        <w:t>.</w:t>
      </w:r>
    </w:p>
    <w:p w:rsidR="00AE17DC" w:rsidRPr="00AE17DC" w:rsidRDefault="00AE17DC" w:rsidP="00AE17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17DC" w:rsidRPr="00AE17DC" w:rsidRDefault="00AE17DC" w:rsidP="00AE17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17DC" w:rsidRPr="00AE17DC" w:rsidRDefault="00AE17DC" w:rsidP="00AE17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E17DC">
        <w:rPr>
          <w:rFonts w:ascii="Times New Roman" w:hAnsi="Times New Roman" w:cs="Times New Roman"/>
          <w:b/>
          <w:i/>
          <w:sz w:val="26"/>
          <w:szCs w:val="26"/>
        </w:rPr>
        <w:t>3. Работа по совершенствованию учебно-материальной базы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За отчетный период выполнен запланированный объем работ по совершенствованию учебно-материальной базы. В частности</w:t>
      </w:r>
      <w:r>
        <w:rPr>
          <w:rFonts w:ascii="Times New Roman" w:hAnsi="Times New Roman" w:cs="Times New Roman"/>
          <w:sz w:val="26"/>
          <w:szCs w:val="26"/>
        </w:rPr>
        <w:t xml:space="preserve"> принимались меры по проведению ремонтных работ в помещениях, замене электрических приборов</w:t>
      </w:r>
      <w:r w:rsidRPr="00AE17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Приобретен компьютер и веб-камера для проведения вебинаров.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E17DC" w:rsidRPr="00AE17DC" w:rsidRDefault="00AE17DC" w:rsidP="00AE17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E17DC">
        <w:rPr>
          <w:rFonts w:ascii="Times New Roman" w:hAnsi="Times New Roman" w:cs="Times New Roman"/>
          <w:b/>
          <w:i/>
          <w:sz w:val="26"/>
          <w:szCs w:val="26"/>
        </w:rPr>
        <w:t>4. Организационная работа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 xml:space="preserve">В целях полного выполнения плана комплектования осуществлялось заблаговременное уведомление слушателей. Уведомления проводились в форме рассылки электронной почтой, размещения информации на интернет-сайтах Учебно-методического центра и </w:t>
      </w:r>
      <w:r>
        <w:rPr>
          <w:rFonts w:ascii="Times New Roman" w:hAnsi="Times New Roman" w:cs="Times New Roman"/>
          <w:sz w:val="26"/>
          <w:szCs w:val="26"/>
        </w:rPr>
        <w:t>ГКЧС Чувашии</w:t>
      </w:r>
      <w:r w:rsidRPr="00AE17DC">
        <w:rPr>
          <w:rFonts w:ascii="Times New Roman" w:hAnsi="Times New Roman" w:cs="Times New Roman"/>
          <w:sz w:val="26"/>
          <w:szCs w:val="26"/>
        </w:rPr>
        <w:t>.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Разработан План комплектования слушателями ГАУ ДПО «УМЦ ГЗ» МЧС Чувашии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17D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E17DC" w:rsidRPr="00AE17DC" w:rsidRDefault="00AE17DC" w:rsidP="003A4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 xml:space="preserve">Велась работа по подготовке планирующих и отчетных документов учреждения. 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Разработан и размещен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7DC">
        <w:rPr>
          <w:rFonts w:ascii="Times New Roman" w:hAnsi="Times New Roman" w:cs="Times New Roman"/>
          <w:sz w:val="26"/>
          <w:szCs w:val="26"/>
        </w:rPr>
        <w:t xml:space="preserve">Коллективный договор ГАУ ДПО «УМЦ ГЗ» </w:t>
      </w:r>
      <w:r>
        <w:rPr>
          <w:rFonts w:ascii="Times New Roman" w:hAnsi="Times New Roman" w:cs="Times New Roman"/>
          <w:sz w:val="26"/>
          <w:szCs w:val="26"/>
        </w:rPr>
        <w:t>ГК</w:t>
      </w:r>
      <w:r w:rsidRPr="00AE17DC">
        <w:rPr>
          <w:rFonts w:ascii="Times New Roman" w:hAnsi="Times New Roman" w:cs="Times New Roman"/>
          <w:sz w:val="26"/>
          <w:szCs w:val="26"/>
        </w:rPr>
        <w:t>ЧС Чувашии.</w:t>
      </w:r>
    </w:p>
    <w:p w:rsid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Учреждение зарегистрировано в Едином государственном реестре юридических лиц.</w:t>
      </w:r>
    </w:p>
    <w:p w:rsidR="003A41C9" w:rsidRPr="00AE17DC" w:rsidRDefault="003A41C9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Ведется электронный реестр договоров на о</w:t>
      </w:r>
      <w:r w:rsidR="005337FE">
        <w:rPr>
          <w:rFonts w:ascii="Times New Roman" w:hAnsi="Times New Roman" w:cs="Times New Roman"/>
          <w:sz w:val="26"/>
          <w:szCs w:val="26"/>
        </w:rPr>
        <w:t xml:space="preserve">бучение. Разработана программа для автоматизации подготовки договоров. </w:t>
      </w:r>
    </w:p>
    <w:p w:rsidR="00AE17DC" w:rsidRDefault="00AE17DC" w:rsidP="00AE17DC">
      <w:pPr>
        <w:pStyle w:val="a7"/>
        <w:spacing w:before="0" w:after="0"/>
        <w:ind w:firstLine="709"/>
        <w:jc w:val="both"/>
        <w:rPr>
          <w:sz w:val="26"/>
          <w:szCs w:val="26"/>
        </w:rPr>
      </w:pPr>
      <w:r w:rsidRPr="00AE17DC">
        <w:rPr>
          <w:sz w:val="26"/>
          <w:szCs w:val="26"/>
        </w:rPr>
        <w:t>Ежеквартально пров</w:t>
      </w:r>
      <w:r w:rsidR="003A41C9">
        <w:rPr>
          <w:sz w:val="26"/>
          <w:szCs w:val="26"/>
        </w:rPr>
        <w:t>одились</w:t>
      </w:r>
      <w:r w:rsidRPr="00AE17DC">
        <w:rPr>
          <w:sz w:val="26"/>
          <w:szCs w:val="26"/>
        </w:rPr>
        <w:t xml:space="preserve"> заседания Наблюдательного совета.</w:t>
      </w:r>
    </w:p>
    <w:p w:rsidR="005337FE" w:rsidRPr="00AE17DC" w:rsidRDefault="005337FE" w:rsidP="00AE17DC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Состоялось 4 выездных обучающих занятия (Козловский, Моргаушский, Ядринский (дважда) районы 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Таким образом, Учебно-методическим центром в течени</w:t>
      </w:r>
      <w:r w:rsidR="003A41C9">
        <w:rPr>
          <w:rFonts w:ascii="Times New Roman" w:hAnsi="Times New Roman" w:cs="Times New Roman"/>
          <w:sz w:val="26"/>
          <w:szCs w:val="26"/>
        </w:rPr>
        <w:t>е</w:t>
      </w:r>
      <w:r w:rsidRPr="00AE17DC">
        <w:rPr>
          <w:rFonts w:ascii="Times New Roman" w:hAnsi="Times New Roman" w:cs="Times New Roman"/>
          <w:sz w:val="26"/>
          <w:szCs w:val="26"/>
        </w:rPr>
        <w:t xml:space="preserve"> 20</w:t>
      </w:r>
      <w:r w:rsidR="003A41C9">
        <w:rPr>
          <w:rFonts w:ascii="Times New Roman" w:hAnsi="Times New Roman" w:cs="Times New Roman"/>
          <w:sz w:val="26"/>
          <w:szCs w:val="26"/>
        </w:rPr>
        <w:t>21</w:t>
      </w:r>
      <w:r w:rsidRPr="00AE17DC">
        <w:rPr>
          <w:rFonts w:ascii="Times New Roman" w:hAnsi="Times New Roman" w:cs="Times New Roman"/>
          <w:sz w:val="26"/>
          <w:szCs w:val="26"/>
        </w:rPr>
        <w:t xml:space="preserve"> года велась плановая целенаправленная учебная, методическая, работа по пропаганде знаний в области гражданской обороны и защиты от чрезвычайных ситуаций, а также по совершенствованию учебно-материальной базы. </w:t>
      </w:r>
    </w:p>
    <w:p w:rsidR="00AE17DC" w:rsidRPr="00AE17DC" w:rsidRDefault="00AE17DC" w:rsidP="00AE17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DC">
        <w:rPr>
          <w:rFonts w:ascii="Times New Roman" w:hAnsi="Times New Roman" w:cs="Times New Roman"/>
          <w:sz w:val="26"/>
          <w:szCs w:val="26"/>
        </w:rPr>
        <w:t>Весь комплекс выполненных мероприятий был направлен на повышение качества подготовки населения, совершенствование знаний и практических навыков должностных лиц по выполнению ими своих функций и реализации своих полномочий в области гражданской обороны и защиты от чрезвычайных ситуаций.</w:t>
      </w:r>
    </w:p>
    <w:p w:rsidR="00AE17DC" w:rsidRDefault="00AE17DC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7DC" w:rsidRDefault="00AE17DC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7E83" w:rsidRPr="00D87E83" w:rsidRDefault="00D87E83" w:rsidP="00D87E83"/>
    <w:p w:rsidR="00987A1B" w:rsidRPr="00D855A0" w:rsidRDefault="00CB1443" w:rsidP="00987A1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Кожемяков</w:t>
      </w:r>
    </w:p>
    <w:p w:rsidR="00987A1B" w:rsidRPr="00D855A0" w:rsidRDefault="00987A1B" w:rsidP="00987A1B">
      <w:pPr>
        <w:pStyle w:val="af8"/>
        <w:rPr>
          <w:rFonts w:ascii="Times New Roman" w:hAnsi="Times New Roman" w:cs="Times New Roman"/>
          <w:sz w:val="20"/>
          <w:szCs w:val="20"/>
        </w:rPr>
      </w:pPr>
      <w:r w:rsidRPr="00D855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1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7A1B" w:rsidRPr="00D855A0" w:rsidRDefault="00987A1B" w:rsidP="00987A1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987A1B" w:rsidRPr="00D855A0" w:rsidSect="009C116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58" w:rsidRDefault="00563B58">
      <w:r>
        <w:separator/>
      </w:r>
    </w:p>
  </w:endnote>
  <w:endnote w:type="continuationSeparator" w:id="0">
    <w:p w:rsidR="00563B58" w:rsidRDefault="005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58" w:rsidRDefault="00563B58"/>
  </w:footnote>
  <w:footnote w:type="continuationSeparator" w:id="0">
    <w:p w:rsidR="00563B58" w:rsidRDefault="00563B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E46"/>
    <w:multiLevelType w:val="hybridMultilevel"/>
    <w:tmpl w:val="DD9C4218"/>
    <w:lvl w:ilvl="0" w:tplc="286AD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4E47"/>
    <w:multiLevelType w:val="hybridMultilevel"/>
    <w:tmpl w:val="686ED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20"/>
    <w:rsid w:val="00014901"/>
    <w:rsid w:val="00015B23"/>
    <w:rsid w:val="000209F1"/>
    <w:rsid w:val="00034B0C"/>
    <w:rsid w:val="00036241"/>
    <w:rsid w:val="00054244"/>
    <w:rsid w:val="00062F4D"/>
    <w:rsid w:val="00065CAF"/>
    <w:rsid w:val="00066E59"/>
    <w:rsid w:val="00076008"/>
    <w:rsid w:val="00091B14"/>
    <w:rsid w:val="000A54E6"/>
    <w:rsid w:val="000A796C"/>
    <w:rsid w:val="000A7B65"/>
    <w:rsid w:val="000B248B"/>
    <w:rsid w:val="000B7CD5"/>
    <w:rsid w:val="000B7D1D"/>
    <w:rsid w:val="000C0318"/>
    <w:rsid w:val="000F486C"/>
    <w:rsid w:val="000F6AA8"/>
    <w:rsid w:val="000F6CED"/>
    <w:rsid w:val="00110440"/>
    <w:rsid w:val="00111E36"/>
    <w:rsid w:val="00122C08"/>
    <w:rsid w:val="00124532"/>
    <w:rsid w:val="0013121C"/>
    <w:rsid w:val="00132AA9"/>
    <w:rsid w:val="00134A37"/>
    <w:rsid w:val="00137B31"/>
    <w:rsid w:val="00156A4C"/>
    <w:rsid w:val="00156F83"/>
    <w:rsid w:val="00157643"/>
    <w:rsid w:val="001634BA"/>
    <w:rsid w:val="00163E19"/>
    <w:rsid w:val="00176782"/>
    <w:rsid w:val="00180175"/>
    <w:rsid w:val="001A6DF0"/>
    <w:rsid w:val="001C4E3D"/>
    <w:rsid w:val="001D0C3A"/>
    <w:rsid w:val="001D5930"/>
    <w:rsid w:val="001E69B6"/>
    <w:rsid w:val="001F2834"/>
    <w:rsid w:val="00212B54"/>
    <w:rsid w:val="002132C5"/>
    <w:rsid w:val="00215FAB"/>
    <w:rsid w:val="00221A90"/>
    <w:rsid w:val="00222688"/>
    <w:rsid w:val="0026037F"/>
    <w:rsid w:val="00276A97"/>
    <w:rsid w:val="002953D2"/>
    <w:rsid w:val="002A0CB1"/>
    <w:rsid w:val="002A2B1A"/>
    <w:rsid w:val="002B10D9"/>
    <w:rsid w:val="002C2478"/>
    <w:rsid w:val="002D4B73"/>
    <w:rsid w:val="002E68B4"/>
    <w:rsid w:val="002E6B45"/>
    <w:rsid w:val="002F63F2"/>
    <w:rsid w:val="003007FA"/>
    <w:rsid w:val="00306DE6"/>
    <w:rsid w:val="00311399"/>
    <w:rsid w:val="00322F99"/>
    <w:rsid w:val="00353786"/>
    <w:rsid w:val="003544F2"/>
    <w:rsid w:val="00371C11"/>
    <w:rsid w:val="00376ED7"/>
    <w:rsid w:val="00386493"/>
    <w:rsid w:val="00390DB6"/>
    <w:rsid w:val="003A22EE"/>
    <w:rsid w:val="003A41C9"/>
    <w:rsid w:val="003B78C4"/>
    <w:rsid w:val="003B7A16"/>
    <w:rsid w:val="003D2DF3"/>
    <w:rsid w:val="003D2EBF"/>
    <w:rsid w:val="003E715B"/>
    <w:rsid w:val="00406E3E"/>
    <w:rsid w:val="00414052"/>
    <w:rsid w:val="00423D2E"/>
    <w:rsid w:val="00425540"/>
    <w:rsid w:val="0042668A"/>
    <w:rsid w:val="004314DE"/>
    <w:rsid w:val="00432002"/>
    <w:rsid w:val="0043209D"/>
    <w:rsid w:val="00455DC7"/>
    <w:rsid w:val="004717EA"/>
    <w:rsid w:val="0047403B"/>
    <w:rsid w:val="00482F67"/>
    <w:rsid w:val="00490256"/>
    <w:rsid w:val="004916A9"/>
    <w:rsid w:val="00491889"/>
    <w:rsid w:val="004A0DD5"/>
    <w:rsid w:val="004C010D"/>
    <w:rsid w:val="004C62B8"/>
    <w:rsid w:val="004E70CE"/>
    <w:rsid w:val="004F79B7"/>
    <w:rsid w:val="00502A02"/>
    <w:rsid w:val="00517C49"/>
    <w:rsid w:val="0052152C"/>
    <w:rsid w:val="0052470B"/>
    <w:rsid w:val="0052589C"/>
    <w:rsid w:val="00526F0F"/>
    <w:rsid w:val="005337FE"/>
    <w:rsid w:val="0054563C"/>
    <w:rsid w:val="005507BF"/>
    <w:rsid w:val="00551712"/>
    <w:rsid w:val="00552FCE"/>
    <w:rsid w:val="005624E8"/>
    <w:rsid w:val="00563B58"/>
    <w:rsid w:val="00563E72"/>
    <w:rsid w:val="00570FB1"/>
    <w:rsid w:val="00572E6F"/>
    <w:rsid w:val="00573B22"/>
    <w:rsid w:val="00585462"/>
    <w:rsid w:val="00590A4B"/>
    <w:rsid w:val="005919C7"/>
    <w:rsid w:val="005C20FC"/>
    <w:rsid w:val="005C39E5"/>
    <w:rsid w:val="005C4BD9"/>
    <w:rsid w:val="005C50B6"/>
    <w:rsid w:val="005C713B"/>
    <w:rsid w:val="005D7A5C"/>
    <w:rsid w:val="00600AC5"/>
    <w:rsid w:val="00616CA2"/>
    <w:rsid w:val="0062264A"/>
    <w:rsid w:val="00633E85"/>
    <w:rsid w:val="00641AB3"/>
    <w:rsid w:val="00651382"/>
    <w:rsid w:val="00652436"/>
    <w:rsid w:val="006827AD"/>
    <w:rsid w:val="00685DC0"/>
    <w:rsid w:val="00695F2F"/>
    <w:rsid w:val="006A310D"/>
    <w:rsid w:val="006B3976"/>
    <w:rsid w:val="006B3F5E"/>
    <w:rsid w:val="006C26D5"/>
    <w:rsid w:val="006D1323"/>
    <w:rsid w:val="006E18FD"/>
    <w:rsid w:val="006E39AD"/>
    <w:rsid w:val="00703BA6"/>
    <w:rsid w:val="00713E64"/>
    <w:rsid w:val="00726FAF"/>
    <w:rsid w:val="00727493"/>
    <w:rsid w:val="007351B3"/>
    <w:rsid w:val="00744111"/>
    <w:rsid w:val="00746E12"/>
    <w:rsid w:val="00750C21"/>
    <w:rsid w:val="007522BC"/>
    <w:rsid w:val="00756EAB"/>
    <w:rsid w:val="00760346"/>
    <w:rsid w:val="007636C8"/>
    <w:rsid w:val="00770C3A"/>
    <w:rsid w:val="007726B9"/>
    <w:rsid w:val="007A3629"/>
    <w:rsid w:val="007B2CDB"/>
    <w:rsid w:val="007C158C"/>
    <w:rsid w:val="007C7026"/>
    <w:rsid w:val="007E5C63"/>
    <w:rsid w:val="007E747E"/>
    <w:rsid w:val="007F12FD"/>
    <w:rsid w:val="008050D7"/>
    <w:rsid w:val="008124E0"/>
    <w:rsid w:val="00812B5D"/>
    <w:rsid w:val="008154A1"/>
    <w:rsid w:val="0083518F"/>
    <w:rsid w:val="008442A9"/>
    <w:rsid w:val="008574F7"/>
    <w:rsid w:val="00865671"/>
    <w:rsid w:val="0087162C"/>
    <w:rsid w:val="0087284C"/>
    <w:rsid w:val="00895E88"/>
    <w:rsid w:val="008A346C"/>
    <w:rsid w:val="008B2D5F"/>
    <w:rsid w:val="008B68D4"/>
    <w:rsid w:val="008C0EDD"/>
    <w:rsid w:val="008C346A"/>
    <w:rsid w:val="008C7978"/>
    <w:rsid w:val="008D1DBE"/>
    <w:rsid w:val="008D2409"/>
    <w:rsid w:val="008E7EB3"/>
    <w:rsid w:val="009108A9"/>
    <w:rsid w:val="00921987"/>
    <w:rsid w:val="00926E81"/>
    <w:rsid w:val="00933D78"/>
    <w:rsid w:val="00946464"/>
    <w:rsid w:val="00947EC8"/>
    <w:rsid w:val="009500EA"/>
    <w:rsid w:val="0095275E"/>
    <w:rsid w:val="009528EF"/>
    <w:rsid w:val="00955540"/>
    <w:rsid w:val="00960143"/>
    <w:rsid w:val="00973C8A"/>
    <w:rsid w:val="00981EE0"/>
    <w:rsid w:val="00987A1B"/>
    <w:rsid w:val="009962FD"/>
    <w:rsid w:val="009A2F4A"/>
    <w:rsid w:val="009B1DAA"/>
    <w:rsid w:val="009C08B8"/>
    <w:rsid w:val="009C1169"/>
    <w:rsid w:val="009D2833"/>
    <w:rsid w:val="009E796A"/>
    <w:rsid w:val="00A066BC"/>
    <w:rsid w:val="00A230B5"/>
    <w:rsid w:val="00A32755"/>
    <w:rsid w:val="00A35CE6"/>
    <w:rsid w:val="00A55454"/>
    <w:rsid w:val="00A574B0"/>
    <w:rsid w:val="00A65D4A"/>
    <w:rsid w:val="00A71E67"/>
    <w:rsid w:val="00A75EDD"/>
    <w:rsid w:val="00A80A3A"/>
    <w:rsid w:val="00A90391"/>
    <w:rsid w:val="00AA7235"/>
    <w:rsid w:val="00AC09F6"/>
    <w:rsid w:val="00AC576C"/>
    <w:rsid w:val="00AC7072"/>
    <w:rsid w:val="00AD1753"/>
    <w:rsid w:val="00AD3EAF"/>
    <w:rsid w:val="00AE17DC"/>
    <w:rsid w:val="00AE6099"/>
    <w:rsid w:val="00AE7D1E"/>
    <w:rsid w:val="00AF762F"/>
    <w:rsid w:val="00B06751"/>
    <w:rsid w:val="00B07153"/>
    <w:rsid w:val="00B17675"/>
    <w:rsid w:val="00B2333F"/>
    <w:rsid w:val="00B27D72"/>
    <w:rsid w:val="00B322F5"/>
    <w:rsid w:val="00B41EB5"/>
    <w:rsid w:val="00B60B0A"/>
    <w:rsid w:val="00B6214E"/>
    <w:rsid w:val="00B73EA7"/>
    <w:rsid w:val="00B75BE0"/>
    <w:rsid w:val="00B81387"/>
    <w:rsid w:val="00BE13E8"/>
    <w:rsid w:val="00BE51D1"/>
    <w:rsid w:val="00C002C5"/>
    <w:rsid w:val="00C006A2"/>
    <w:rsid w:val="00C02215"/>
    <w:rsid w:val="00C0670D"/>
    <w:rsid w:val="00C201F5"/>
    <w:rsid w:val="00C2114F"/>
    <w:rsid w:val="00C216F6"/>
    <w:rsid w:val="00C22AA6"/>
    <w:rsid w:val="00C23E27"/>
    <w:rsid w:val="00C37C94"/>
    <w:rsid w:val="00C64F91"/>
    <w:rsid w:val="00C91CF3"/>
    <w:rsid w:val="00CA1CA5"/>
    <w:rsid w:val="00CB083A"/>
    <w:rsid w:val="00CB1443"/>
    <w:rsid w:val="00CB3CF6"/>
    <w:rsid w:val="00CC29A7"/>
    <w:rsid w:val="00CD0B7B"/>
    <w:rsid w:val="00D06992"/>
    <w:rsid w:val="00D073D1"/>
    <w:rsid w:val="00D12A29"/>
    <w:rsid w:val="00D15394"/>
    <w:rsid w:val="00D31523"/>
    <w:rsid w:val="00D4282B"/>
    <w:rsid w:val="00D4400F"/>
    <w:rsid w:val="00D66F27"/>
    <w:rsid w:val="00D71698"/>
    <w:rsid w:val="00D862DE"/>
    <w:rsid w:val="00D875B2"/>
    <w:rsid w:val="00D87E83"/>
    <w:rsid w:val="00DA5696"/>
    <w:rsid w:val="00DC5D13"/>
    <w:rsid w:val="00DD0417"/>
    <w:rsid w:val="00DD1120"/>
    <w:rsid w:val="00DE1C28"/>
    <w:rsid w:val="00DE20DA"/>
    <w:rsid w:val="00DE442C"/>
    <w:rsid w:val="00DF122A"/>
    <w:rsid w:val="00DF24A7"/>
    <w:rsid w:val="00E00F3F"/>
    <w:rsid w:val="00E01383"/>
    <w:rsid w:val="00E11695"/>
    <w:rsid w:val="00E11756"/>
    <w:rsid w:val="00E2197E"/>
    <w:rsid w:val="00E239F5"/>
    <w:rsid w:val="00E25E89"/>
    <w:rsid w:val="00E27FB8"/>
    <w:rsid w:val="00E3724B"/>
    <w:rsid w:val="00E42BC6"/>
    <w:rsid w:val="00E5192F"/>
    <w:rsid w:val="00E519A2"/>
    <w:rsid w:val="00E53044"/>
    <w:rsid w:val="00E53F01"/>
    <w:rsid w:val="00E5625B"/>
    <w:rsid w:val="00E62E28"/>
    <w:rsid w:val="00E850AD"/>
    <w:rsid w:val="00E85BA1"/>
    <w:rsid w:val="00E94FC1"/>
    <w:rsid w:val="00EA5F1E"/>
    <w:rsid w:val="00EB32F2"/>
    <w:rsid w:val="00EB4032"/>
    <w:rsid w:val="00EB5647"/>
    <w:rsid w:val="00EC71DD"/>
    <w:rsid w:val="00EE082E"/>
    <w:rsid w:val="00F1787E"/>
    <w:rsid w:val="00F26A95"/>
    <w:rsid w:val="00F51E51"/>
    <w:rsid w:val="00F72479"/>
    <w:rsid w:val="00F72A0A"/>
    <w:rsid w:val="00F84557"/>
    <w:rsid w:val="00F8543D"/>
    <w:rsid w:val="00F95B5A"/>
    <w:rsid w:val="00FA5430"/>
    <w:rsid w:val="00FB77DB"/>
    <w:rsid w:val="00FB7A8D"/>
    <w:rsid w:val="00FC1269"/>
    <w:rsid w:val="00FC23FE"/>
    <w:rsid w:val="00FE4160"/>
    <w:rsid w:val="00FE618A"/>
    <w:rsid w:val="00FF12D3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6068"/>
  <w15:docId w15:val="{3B3295BC-2E10-4856-82E3-74127C27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978"/>
    <w:rPr>
      <w:color w:val="000000"/>
    </w:rPr>
  </w:style>
  <w:style w:type="paragraph" w:styleId="1">
    <w:name w:val="heading 1"/>
    <w:basedOn w:val="a"/>
    <w:next w:val="a"/>
    <w:link w:val="10"/>
    <w:qFormat/>
    <w:rsid w:val="00015B23"/>
    <w:pPr>
      <w:keepNext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978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8C7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8C7978"/>
    <w:pPr>
      <w:shd w:val="clear" w:color="auto" w:fill="FFFFFF"/>
      <w:spacing w:after="720"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60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46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rsid w:val="00B6214E"/>
    <w:pPr>
      <w:widowControl w:val="0"/>
      <w:suppressAutoHyphens/>
      <w:spacing w:before="30" w:after="3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paragraph" w:styleId="a8">
    <w:name w:val="No Spacing"/>
    <w:uiPriority w:val="1"/>
    <w:qFormat/>
    <w:rsid w:val="00C201F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Цветовое выделение"/>
    <w:rsid w:val="00015B2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015B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b">
    <w:name w:val="Прижатый влево"/>
    <w:basedOn w:val="a"/>
    <w:next w:val="a"/>
    <w:rsid w:val="00015B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rsid w:val="00015B23"/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Содержимое таблицы"/>
    <w:basedOn w:val="a"/>
    <w:rsid w:val="00C0221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d">
    <w:name w:val="Другое_"/>
    <w:basedOn w:val="a0"/>
    <w:link w:val="ae"/>
    <w:uiPriority w:val="99"/>
    <w:locked/>
    <w:rsid w:val="00C02215"/>
    <w:rPr>
      <w:sz w:val="14"/>
      <w:szCs w:val="14"/>
    </w:rPr>
  </w:style>
  <w:style w:type="paragraph" w:customStyle="1" w:styleId="ae">
    <w:name w:val="Другое"/>
    <w:basedOn w:val="a"/>
    <w:link w:val="ad"/>
    <w:uiPriority w:val="99"/>
    <w:rsid w:val="00C02215"/>
    <w:pPr>
      <w:widowControl w:val="0"/>
    </w:pPr>
    <w:rPr>
      <w:color w:val="auto"/>
      <w:sz w:val="14"/>
      <w:szCs w:val="14"/>
    </w:rPr>
  </w:style>
  <w:style w:type="paragraph" w:styleId="af">
    <w:name w:val="header"/>
    <w:basedOn w:val="a"/>
    <w:link w:val="af0"/>
    <w:unhideWhenUsed/>
    <w:rsid w:val="00C022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02215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C022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2215"/>
    <w:rPr>
      <w:color w:val="000000"/>
    </w:rPr>
  </w:style>
  <w:style w:type="paragraph" w:styleId="af3">
    <w:name w:val="Body Text"/>
    <w:basedOn w:val="a"/>
    <w:link w:val="af4"/>
    <w:rsid w:val="00C02215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f4">
    <w:name w:val="Основной текст Знак"/>
    <w:basedOn w:val="a0"/>
    <w:link w:val="af3"/>
    <w:rsid w:val="00C02215"/>
    <w:rPr>
      <w:rFonts w:ascii="Times New Roman" w:eastAsia="Andale Sans UI" w:hAnsi="Times New Roman" w:cs="Times New Roman"/>
      <w:kern w:val="1"/>
      <w:lang w:eastAsia="zh-CN"/>
    </w:rPr>
  </w:style>
  <w:style w:type="character" w:customStyle="1" w:styleId="af5">
    <w:name w:val="Подпись к таблице_"/>
    <w:basedOn w:val="a0"/>
    <w:link w:val="af6"/>
    <w:uiPriority w:val="99"/>
    <w:locked/>
    <w:rsid w:val="00C02215"/>
    <w:rPr>
      <w:sz w:val="19"/>
      <w:szCs w:val="19"/>
    </w:rPr>
  </w:style>
  <w:style w:type="paragraph" w:customStyle="1" w:styleId="af6">
    <w:name w:val="Подпись к таблице"/>
    <w:basedOn w:val="a"/>
    <w:link w:val="af5"/>
    <w:uiPriority w:val="99"/>
    <w:rsid w:val="00C02215"/>
    <w:pPr>
      <w:widowControl w:val="0"/>
    </w:pPr>
    <w:rPr>
      <w:color w:val="auto"/>
      <w:sz w:val="19"/>
      <w:szCs w:val="19"/>
    </w:rPr>
  </w:style>
  <w:style w:type="paragraph" w:customStyle="1" w:styleId="ConsPlusNonformat">
    <w:name w:val="ConsPlusNonformat"/>
    <w:rsid w:val="00B41E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41EB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7">
    <w:name w:val="Table Grid"/>
    <w:basedOn w:val="a1"/>
    <w:uiPriority w:val="59"/>
    <w:rsid w:val="00FB7A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8">
    <w:name w:val="Таблицы (моноширинный)"/>
    <w:basedOn w:val="a"/>
    <w:next w:val="a"/>
    <w:rsid w:val="00987A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ConsPlusTitle">
    <w:name w:val="ConsPlusTitle"/>
    <w:rsid w:val="00987A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f9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Use Case List Paragraph Знак,Маркер Знак,Paragraphe de liste1 Знак,Bulletr List Paragraph Знак,lp1 Знак"/>
    <w:link w:val="afa"/>
    <w:uiPriority w:val="34"/>
    <w:qFormat/>
    <w:locked/>
    <w:rsid w:val="007C7026"/>
  </w:style>
  <w:style w:type="paragraph" w:styleId="afa">
    <w:name w:val="List Paragraph"/>
    <w:aliases w:val="Bullet List,FooterText,numbered,ТЗ список,Абзац списка литеральный,Булет1,1Булет,it_List1,Use Case List Paragraph,Маркер,Paragraphe de liste1,Bulletr List Paragraph,Bullet 1,A_маркированный_список,_Абзац списка,Абзац Стас,List Paragraph,lp1"/>
    <w:basedOn w:val="a"/>
    <w:link w:val="af9"/>
    <w:uiPriority w:val="34"/>
    <w:qFormat/>
    <w:rsid w:val="007C7026"/>
    <w:pPr>
      <w:ind w:left="720"/>
      <w:contextualSpacing/>
    </w:pPr>
    <w:rPr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AE17D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E17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15D8-822D-4EEB-865C-099B003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shtab-2005@yandex.ru</cp:lastModifiedBy>
  <cp:revision>4</cp:revision>
  <cp:lastPrinted>2022-03-05T10:31:00Z</cp:lastPrinted>
  <dcterms:created xsi:type="dcterms:W3CDTF">2022-03-09T06:00:00Z</dcterms:created>
  <dcterms:modified xsi:type="dcterms:W3CDTF">2022-03-09T06:14:00Z</dcterms:modified>
</cp:coreProperties>
</file>