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9" w:rsidRDefault="00B800B9" w:rsidP="00B800B9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800B9" w:rsidRDefault="00B800B9" w:rsidP="00B800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плана мероприятий противодействия </w:t>
      </w:r>
      <w:r>
        <w:rPr>
          <w:b/>
          <w:spacing w:val="-2"/>
          <w:sz w:val="26"/>
          <w:szCs w:val="26"/>
        </w:rPr>
        <w:t xml:space="preserve"> коррупции  </w:t>
      </w:r>
      <w:r>
        <w:rPr>
          <w:b/>
          <w:sz w:val="26"/>
          <w:szCs w:val="26"/>
        </w:rPr>
        <w:t xml:space="preserve">в Можарском  сельском поселении </w:t>
      </w:r>
    </w:p>
    <w:p w:rsidR="00B800B9" w:rsidRDefault="00B800B9" w:rsidP="00B800B9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Янтиковского района Чувашской Республики за 2020 год</w:t>
      </w:r>
    </w:p>
    <w:p w:rsidR="00B800B9" w:rsidRDefault="00B800B9" w:rsidP="00B800B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3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1"/>
        <w:gridCol w:w="4870"/>
        <w:gridCol w:w="1981"/>
        <w:gridCol w:w="5402"/>
        <w:gridCol w:w="1833"/>
      </w:tblGrid>
      <w:tr w:rsidR="00B800B9" w:rsidTr="00B800B9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pacing w:line="276" w:lineRule="auto"/>
              <w:ind w:right="-1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B800B9" w:rsidRDefault="00B800B9">
            <w:pPr>
              <w:spacing w:line="276" w:lineRule="auto"/>
              <w:ind w:right="-1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реализации мероприятия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Отметка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исполнении</w:t>
            </w:r>
            <w:proofErr w:type="gramEnd"/>
          </w:p>
        </w:tc>
      </w:tr>
      <w:tr w:rsidR="00B800B9" w:rsidTr="00B800B9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B800B9" w:rsidTr="00B800B9"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Style w:val="a6"/>
                <w:rFonts w:ascii="Times New Roman" w:hAnsi="Times New Roman"/>
                <w:lang w:eastAsia="en-US"/>
              </w:rPr>
              <w:t>Выявление и систематизация причин и условий проявления коррупции в деятельности администрации Можарского сельского поселения, мониторинг коррупционных рисков и их устранение</w:t>
            </w:r>
          </w:p>
        </w:tc>
      </w:tr>
      <w:tr w:rsidR="00B800B9" w:rsidTr="00B800B9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поселения.</w:t>
            </w: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      </w:r>
            <w:r>
              <w:rPr>
                <w:lang w:eastAsia="en-US"/>
              </w:rPr>
              <w:lastRenderedPageBreak/>
              <w:t>своих супруги (супруга</w:t>
            </w:r>
            <w:proofErr w:type="gramEnd"/>
            <w:r>
              <w:rPr>
                <w:lang w:eastAsia="en-US"/>
              </w:rPr>
              <w:t>) и несовершеннолетних детей), и устранение таких рисков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Можарского сельского</w:t>
            </w:r>
            <w:r>
              <w:rPr>
                <w:color w:val="000000"/>
                <w:spacing w:val="-1"/>
                <w:lang w:eastAsia="en-US"/>
              </w:rPr>
              <w:t xml:space="preserve"> поселения</w:t>
            </w:r>
            <w:r>
              <w:rPr>
                <w:lang w:eastAsia="en-US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 30 апреля</w:t>
            </w:r>
          </w:p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2020 года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поступлении на муниципальную службу вновь принятым сотрудникам под роспись доводятся основные положения действующего законодательства Российской Федерации о </w:t>
            </w:r>
            <w:proofErr w:type="gramStart"/>
            <w:r>
              <w:rPr>
                <w:color w:val="000000"/>
                <w:lang w:eastAsia="en-US"/>
              </w:rPr>
              <w:t>про-</w:t>
            </w:r>
            <w:proofErr w:type="spellStart"/>
            <w:r>
              <w:rPr>
                <w:color w:val="000000"/>
                <w:lang w:eastAsia="en-US"/>
              </w:rPr>
              <w:t>тиводействии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коррупции. В целях предупреждения коррупции служащие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ознаком</w:t>
            </w:r>
            <w:proofErr w:type="spellEnd"/>
            <w:r>
              <w:rPr>
                <w:color w:val="000000"/>
                <w:lang w:eastAsia="en-US"/>
              </w:rPr>
              <w:t>-лены</w:t>
            </w:r>
            <w:proofErr w:type="gramEnd"/>
            <w:r>
              <w:rPr>
                <w:color w:val="000000"/>
                <w:lang w:eastAsia="en-US"/>
              </w:rPr>
              <w:t xml:space="preserve"> с обязанностью уведомлять представителя нанимателя обо всех случаях обращения к ним каких-либо лиц в целях склонения к совершению коррупционных правонарушений, а также при получении ими информации о фактах со-</w:t>
            </w:r>
            <w:proofErr w:type="spellStart"/>
            <w:r>
              <w:rPr>
                <w:color w:val="000000"/>
                <w:lang w:eastAsia="en-US"/>
              </w:rPr>
              <w:t>вершения</w:t>
            </w:r>
            <w:proofErr w:type="spellEnd"/>
            <w:r>
              <w:rPr>
                <w:color w:val="000000"/>
                <w:lang w:eastAsia="en-US"/>
              </w:rPr>
              <w:t xml:space="preserve"> другими гражданскими служащими.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 служащими проводится разъяснительная работа о видах ограничений и запретов, а также о процедурах соблюдения обязанностей, установленных законодательством о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противодей-ствии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коррупции.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обязательном порядке служащие знакомятся под роспись с правовыми актами, принятыми в целях реализации положений законодательства о </w:t>
            </w:r>
            <w:r>
              <w:rPr>
                <w:color w:val="000000"/>
                <w:lang w:eastAsia="en-US"/>
              </w:rPr>
              <w:lastRenderedPageBreak/>
              <w:t>противодействии коррупции.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Увольняющимся служащим, должности которых включены в соответствующий перечень, разъясняются ограничения, связанные с их последующим трудоустройством. 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В отчетном периоде обращений граждан о даче согласия на замещение на условиях трудового договора должности в организации</w:t>
            </w:r>
            <w:proofErr w:type="gramEnd"/>
            <w:r>
              <w:rPr>
                <w:color w:val="000000"/>
                <w:lang w:eastAsia="en-US"/>
              </w:rPr>
              <w:t xml:space="preserve"> и (или) на выполнение в данной организации работ на условиях гражданско-правового договора и </w:t>
            </w:r>
            <w:proofErr w:type="spellStart"/>
            <w:r>
              <w:rPr>
                <w:color w:val="000000"/>
                <w:lang w:eastAsia="en-US"/>
              </w:rPr>
              <w:t>уве-домлений</w:t>
            </w:r>
            <w:proofErr w:type="spellEnd"/>
            <w:r>
              <w:rPr>
                <w:color w:val="000000"/>
                <w:lang w:eastAsia="en-US"/>
              </w:rPr>
              <w:t xml:space="preserve"> работодателей при заключении таких договоров (далее – обращения и уведомления) не поступали. 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Проведена актуализация сведений, содержащихся  в анкетах, представляемых при назначении на указанные должности и поступлении на такую службу, об их родственниках и свойственниках в целях выявления  возможного конфликта </w:t>
            </w:r>
            <w:proofErr w:type="gramStart"/>
            <w:r>
              <w:rPr>
                <w:color w:val="000000"/>
                <w:lang w:eastAsia="en-US"/>
              </w:rPr>
              <w:t>ин-</w:t>
            </w:r>
            <w:proofErr w:type="spellStart"/>
            <w:r>
              <w:rPr>
                <w:color w:val="000000"/>
                <w:lang w:eastAsia="en-US"/>
              </w:rPr>
              <w:t>тересов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. 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Разработаны нормативные правовые акты об утверждении перечня должностей, при замещении которых служащие обязаны представлять сведения о своих доходах, расходах,  а также сведения о доходах, расходах об имуществе и обязательствах имущественного характера своих супругов и несовершеннолетних детей.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администрации сельского поселения ведется </w:t>
            </w:r>
            <w:r>
              <w:rPr>
                <w:color w:val="000000"/>
                <w:lang w:eastAsia="en-US"/>
              </w:rPr>
              <w:lastRenderedPageBreak/>
              <w:t xml:space="preserve">работа по анализу сведений о доходах, расходах,  об имуществе и обязательствах имущественного характера, представляемых муниципальными служащими и лицами, замещающими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му-ниципальные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должности, их супругов и несовершеннолетних детей. 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Сведения о доходах, расходах,  об имуществе и обязательствах имущественного характера, </w:t>
            </w:r>
            <w:proofErr w:type="gramStart"/>
            <w:r>
              <w:rPr>
                <w:color w:val="000000"/>
                <w:lang w:eastAsia="en-US"/>
              </w:rPr>
              <w:t>пред-</w:t>
            </w:r>
            <w:proofErr w:type="spellStart"/>
            <w:r>
              <w:rPr>
                <w:color w:val="000000"/>
                <w:lang w:eastAsia="en-US"/>
              </w:rPr>
              <w:t>ставляемых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муниципальными служащими и лицами, замещающими муниципальные должности, их супругов и несовершеннолетних детей были размещены на сайте администрации Можарского сельского поселения.</w:t>
            </w:r>
          </w:p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lastRenderedPageBreak/>
              <w:t xml:space="preserve">09.10.2020 году принят  сотрудник на муниципальную службу на муниципальную должность ведущего специалиста-эксперта. </w:t>
            </w:r>
            <w:proofErr w:type="gramStart"/>
            <w:r>
              <w:rPr>
                <w:lang w:eastAsia="en-US"/>
              </w:rPr>
              <w:t>Ознакомлен</w:t>
            </w:r>
            <w:proofErr w:type="gramEnd"/>
            <w:r>
              <w:rPr>
                <w:lang w:eastAsia="en-US"/>
              </w:rPr>
              <w:t xml:space="preserve"> с </w:t>
            </w:r>
            <w:r>
              <w:rPr>
                <w:color w:val="000000"/>
                <w:lang w:eastAsia="en-US"/>
              </w:rPr>
              <w:t>основными положениями действующего законодательства Российской Федерации о про-</w:t>
            </w:r>
            <w:proofErr w:type="spellStart"/>
            <w:r>
              <w:rPr>
                <w:color w:val="000000"/>
                <w:lang w:eastAsia="en-US"/>
              </w:rPr>
              <w:t>тиводействии</w:t>
            </w:r>
            <w:proofErr w:type="spellEnd"/>
            <w:r>
              <w:rPr>
                <w:color w:val="000000"/>
                <w:lang w:eastAsia="en-US"/>
              </w:rPr>
              <w:t xml:space="preserve"> коррупции.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2020 году был уволен один муниципальный служащий. </w:t>
            </w: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исполнено</w:t>
            </w: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</w:p>
          <w:p w:rsidR="00B800B9" w:rsidRDefault="00B800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</w:tr>
      <w:tr w:rsidR="00B800B9" w:rsidTr="00B800B9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по противодействию коррупции в Можарском сельском поселении за 2019 год с рассмотрением итогов анализа на </w:t>
            </w:r>
            <w:r>
              <w:rPr>
                <w:rFonts w:ascii="Times New Roman" w:hAnsi="Times New Roman" w:cs="Times New Roman"/>
                <w:lang w:eastAsia="en-US"/>
              </w:rPr>
              <w:t>совещании у главы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 30 апреля </w:t>
            </w:r>
          </w:p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Итоги  анализа выполнения Плана мероприятий за 2019 год рассмотрены на совещании у главы сельского поселения.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B800B9" w:rsidTr="00B800B9">
        <w:trPr>
          <w:cantSplit/>
          <w:trHeight w:val="360"/>
        </w:trPr>
        <w:tc>
          <w:tcPr>
            <w:tcW w:w="14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 w:rsidP="004904C3">
            <w:pPr>
              <w:pStyle w:val="a4"/>
              <w:widowControl/>
              <w:numPr>
                <w:ilvl w:val="0"/>
                <w:numId w:val="1"/>
              </w:numPr>
              <w:spacing w:line="276" w:lineRule="auto"/>
              <w:ind w:hanging="1080"/>
              <w:jc w:val="center"/>
              <w:rPr>
                <w:rStyle w:val="a6"/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Меры по правовому обеспечению противодействия коррупции, </w:t>
            </w:r>
            <w:r>
              <w:rPr>
                <w:rStyle w:val="a6"/>
                <w:rFonts w:ascii="Times New Roman" w:hAnsi="Times New Roman" w:cs="Times New Roman"/>
                <w:color w:val="auto"/>
                <w:lang w:eastAsia="en-US"/>
              </w:rPr>
              <w:t>по повышению профессионального уровня</w:t>
            </w:r>
          </w:p>
          <w:p w:rsidR="00B800B9" w:rsidRDefault="00B800B9">
            <w:pPr>
              <w:pStyle w:val="a4"/>
              <w:spacing w:line="276" w:lineRule="auto"/>
              <w:ind w:left="1080"/>
              <w:jc w:val="center"/>
            </w:pPr>
            <w:r>
              <w:rPr>
                <w:rStyle w:val="a6"/>
                <w:rFonts w:ascii="Times New Roman" w:hAnsi="Times New Roman" w:cs="Times New Roman"/>
                <w:color w:val="auto"/>
                <w:lang w:eastAsia="en-US"/>
              </w:rPr>
              <w:t>муниципальных служащих</w:t>
            </w:r>
          </w:p>
        </w:tc>
      </w:tr>
      <w:tr w:rsidR="00B800B9" w:rsidTr="00B800B9">
        <w:trPr>
          <w:cantSplit/>
          <w:trHeight w:val="9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Обеспечение введения с 1 января 2019 г.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справок о доходах, расходах, об имуществе и обязательствах имущественного характера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апреля</w:t>
            </w:r>
          </w:p>
          <w:p w:rsidR="00B800B9" w:rsidRDefault="00B800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 года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Автоматизированные рабочие места должностных лиц, в обязанности которых входит представление сведений о доходах, расходах, об имуществе и обязательствах имущественного характера, оборудованы специальным программным обеспечением «Справки БК». Обеспечен доступ к использованию указанного программного обеспечения.</w:t>
            </w: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настоящее время всеми лицами, претендующими на замещение должностей службы,  справки о доходах, расходах, об имуществе и обязательствах имущественного характера в отношении себя, своих супруг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супру-гов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 и несовершеннолетних детей составляются исключительно с использованием специального программного обеспечения «Справки БК».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800B9" w:rsidTr="00B800B9">
        <w:trPr>
          <w:cantSplit/>
          <w:trHeight w:val="9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письменной информации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по вопросам противодействия коррупции, проводимых администрацией Янтиковского района.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800B9" w:rsidTr="00B800B9">
        <w:trPr>
          <w:cantSplit/>
          <w:trHeight w:val="9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проведения анализа сведений, содержащихся в личных делах, замещающих муниципальные должности в Можарском сельском поселении, муниципальных служащих, замещающих должности в администрации Можарского сельского поселения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Администрацией Можарского сельского поселения  обеспечивается соблюдение государственной тайны, а также защиты персональных данных. Случаев разглашения персональных данных муниципальными служащими в 2020 г. не допущено.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800B9" w:rsidTr="00B800B9">
        <w:trPr>
          <w:cantSplit/>
          <w:trHeight w:val="9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муниципальными служащими, замещающими должности муниципальной службы в администрации Можарского сельского поселения, обязанности: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0B9" w:rsidRDefault="00B80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Уведомления от муниципальных служащих о выполнении иной оплачиваемой работы не поступали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поступало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поступало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поступало</w:t>
            </w: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lang w:eastAsia="en-US"/>
              </w:rPr>
            </w:pPr>
          </w:p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поступало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B9" w:rsidRDefault="00B800B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0B9" w:rsidTr="00B800B9"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 w:rsidP="004904C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lang w:eastAsia="en-US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B800B9" w:rsidTr="00B800B9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размещения на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color w:val="auto"/>
                  <w:lang w:eastAsia="en-US"/>
                </w:rPr>
                <w:t>официальном сайте</w:t>
              </w:r>
            </w:hyperlink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администрации Можарского сельского поселения информации об антикоррупционной деятельности, создание и ведение специализированного раздела 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противодействии коррупции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 30 марта</w:t>
            </w:r>
          </w:p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Баннер «Противодействие коррупции», размещенный на официальном сайте сельского поселения, обновлялся в течение года.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8F8F8"/>
                <w:lang w:eastAsia="en-US"/>
              </w:rPr>
              <w:t xml:space="preserve">Работает телефон «горячей линии» для сообщения об имевших место коррупционных </w:t>
            </w:r>
            <w:r>
              <w:rPr>
                <w:shd w:val="clear" w:color="auto" w:fill="F8F8F8"/>
                <w:lang w:eastAsia="en-US"/>
              </w:rPr>
              <w:lastRenderedPageBreak/>
              <w:t>проявлениях. Информация о «горячей линии» размещена на сайте администрации в разделе «Противодействие коррупции».</w:t>
            </w:r>
          </w:p>
          <w:p w:rsidR="00B800B9" w:rsidRDefault="00B800B9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Прием сообщений ведется с 8.00 до 17.00 ежедневно (кроме субботы и воскресенья)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исполнено</w:t>
            </w:r>
          </w:p>
        </w:tc>
      </w:tr>
      <w:tr w:rsidR="00B800B9" w:rsidTr="00B800B9"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B9" w:rsidRDefault="00B800B9">
            <w:pPr>
              <w:pStyle w:val="a4"/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lang w:eastAsia="en-US"/>
              </w:rPr>
              <w:lastRenderedPageBreak/>
              <w:t>4. Мероприятия, направленные на противодействие коррупции с учетом специфики его деятельности</w:t>
            </w:r>
          </w:p>
          <w:p w:rsidR="00B800B9" w:rsidRDefault="00B800B9">
            <w:pPr>
              <w:spacing w:line="276" w:lineRule="auto"/>
            </w:pPr>
          </w:p>
        </w:tc>
      </w:tr>
      <w:tr w:rsidR="00B800B9" w:rsidTr="00B800B9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Оптимизация представления администрацией Можарского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Внедряются в деятельность администрации административные регламенты осуществления муниципальных функций, предоставления муниципальных услуг.</w:t>
            </w:r>
          </w:p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деятельности, разработанные административные регламенты предоставления муниципальных услуг и исполнения муниципальных функций размещены на официальном сайте сельского поселения.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B800B9" w:rsidTr="00B800B9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autoSpaceDE w:val="0"/>
              <w:autoSpaceDN w:val="0"/>
              <w:adjustRightInd w:val="0"/>
              <w:spacing w:line="276" w:lineRule="auto"/>
              <w:ind w:left="-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Администрацией Можарского сельского поселения проводятся совещания по профилактике коррупционных и иных правонарушений.</w:t>
            </w:r>
          </w:p>
          <w:p w:rsidR="00B800B9" w:rsidRDefault="00B800B9">
            <w:pPr>
              <w:autoSpaceDE w:val="0"/>
              <w:autoSpaceDN w:val="0"/>
              <w:adjustRightInd w:val="0"/>
              <w:spacing w:line="276" w:lineRule="auto"/>
              <w:ind w:left="-72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 совещании работников администрации Можарского сельского поселения 28.01.2020 года п</w:t>
            </w:r>
            <w:r>
              <w:rPr>
                <w:color w:val="000000"/>
                <w:lang w:eastAsia="en-US"/>
              </w:rPr>
              <w:t xml:space="preserve">роведены разъяснительные мероприятия: </w:t>
            </w:r>
          </w:p>
          <w:p w:rsidR="00B800B9" w:rsidRDefault="00B800B9">
            <w:pPr>
              <w:autoSpaceDE w:val="0"/>
              <w:autoSpaceDN w:val="0"/>
              <w:adjustRightInd w:val="0"/>
              <w:spacing w:line="276" w:lineRule="auto"/>
              <w:ind w:left="-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 соблюдению работниками ограничений, </w:t>
            </w:r>
            <w:r>
              <w:rPr>
                <w:color w:val="000000"/>
                <w:lang w:eastAsia="en-US"/>
              </w:rPr>
              <w:lastRenderedPageBreak/>
              <w:t xml:space="preserve">запретов по исполнению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по недопущению работниками,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исполнено</w:t>
            </w:r>
          </w:p>
        </w:tc>
      </w:tr>
      <w:tr w:rsidR="00B800B9" w:rsidTr="00B800B9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Ведется учет муниципального имущества и земельных участков.</w:t>
            </w:r>
          </w:p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B800B9" w:rsidTr="00B800B9"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5.Проведение антикоррупционной экспертизы нормативных правовых актов и их проектов</w:t>
            </w:r>
          </w:p>
        </w:tc>
      </w:tr>
      <w:tr w:rsidR="00B800B9" w:rsidTr="00B800B9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Проведение антикоррупционной экспертизы нормативных правовых актов администрации Можарского сельского  поселения и их проектов на наличие положений коррупционного характера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 проекты нормативных правовых актов и копии принятых нормативных правовых актов направляются для прохождения антикоррупционной экспертизы в Прокуратуру, принятые нормативные правовые акты направляются в Министерство юстиции для включения в федеральный регистр.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B800B9" w:rsidTr="00B800B9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 течение срока, указанного в предписании контрольных органов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Выявленные в нормативных правовых актах и их проектах коррупциогенных факторов органами прокуратуры, юстиции своевременно устраняется.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B9" w:rsidRDefault="00B800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</w:tbl>
    <w:p w:rsidR="00620C27" w:rsidRDefault="00620C27" w:rsidP="00B800B9">
      <w:pPr>
        <w:jc w:val="center"/>
      </w:pPr>
    </w:p>
    <w:sectPr w:rsidR="00620C27" w:rsidSect="00B800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B9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0B9"/>
    <w:rsid w:val="00B80C2D"/>
    <w:rsid w:val="00B81307"/>
    <w:rsid w:val="00B87179"/>
    <w:rsid w:val="00B876C4"/>
    <w:rsid w:val="00B9452E"/>
    <w:rsid w:val="00BA0420"/>
    <w:rsid w:val="00BA09BE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B800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B800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B800B9"/>
    <w:rPr>
      <w:color w:val="008000"/>
    </w:rPr>
  </w:style>
  <w:style w:type="character" w:customStyle="1" w:styleId="a6">
    <w:name w:val="Цветовое выделение"/>
    <w:rsid w:val="00B800B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B800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B800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B800B9"/>
    <w:rPr>
      <w:color w:val="008000"/>
    </w:rPr>
  </w:style>
  <w:style w:type="character" w:customStyle="1" w:styleId="a6">
    <w:name w:val="Цветовое выделение"/>
    <w:rsid w:val="00B800B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20999.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3</cp:revision>
  <dcterms:created xsi:type="dcterms:W3CDTF">2021-02-09T05:39:00Z</dcterms:created>
  <dcterms:modified xsi:type="dcterms:W3CDTF">2021-02-09T05:52:00Z</dcterms:modified>
</cp:coreProperties>
</file>