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7E065F" w:rsidRPr="00120034" w:rsidTr="00E36010">
        <w:tc>
          <w:tcPr>
            <w:tcW w:w="4248" w:type="dxa"/>
          </w:tcPr>
          <w:p w:rsidR="00CA75B3" w:rsidRPr="00120034" w:rsidRDefault="00CA75B3" w:rsidP="00CA75B3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1"/>
              <w:rPr>
                <w:sz w:val="26"/>
                <w:szCs w:val="26"/>
                <w:lang w:eastAsia="ru-RU"/>
              </w:rPr>
            </w:pPr>
            <w:r w:rsidRPr="00120034">
              <w:rPr>
                <w:sz w:val="26"/>
                <w:szCs w:val="26"/>
                <w:lang w:eastAsia="ru-RU"/>
              </w:rPr>
              <w:t>Ч</w:t>
            </w:r>
            <w:r w:rsidRPr="00120034">
              <w:rPr>
                <w:bCs/>
                <w:iCs/>
                <w:sz w:val="26"/>
                <w:szCs w:val="26"/>
              </w:rPr>
              <w:t>ӑ</w:t>
            </w:r>
            <w:r w:rsidRPr="00120034">
              <w:rPr>
                <w:sz w:val="26"/>
                <w:szCs w:val="26"/>
                <w:lang w:eastAsia="ru-RU"/>
              </w:rPr>
              <w:t>ваш Республики</w:t>
            </w:r>
          </w:p>
          <w:p w:rsidR="00CA75B3" w:rsidRPr="00120034" w:rsidRDefault="00CA75B3" w:rsidP="00CA75B3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120034">
              <w:rPr>
                <w:sz w:val="26"/>
                <w:szCs w:val="26"/>
                <w:lang w:eastAsia="ru-RU"/>
              </w:rPr>
              <w:t>Елч</w:t>
            </w:r>
            <w:r w:rsidRPr="00120034">
              <w:rPr>
                <w:bCs/>
                <w:sz w:val="26"/>
                <w:szCs w:val="26"/>
              </w:rPr>
              <w:t>ӗ</w:t>
            </w:r>
            <w:r w:rsidRPr="00120034">
              <w:rPr>
                <w:sz w:val="26"/>
                <w:szCs w:val="26"/>
                <w:lang w:eastAsia="ru-RU"/>
              </w:rPr>
              <w:t>к район</w:t>
            </w:r>
            <w:r w:rsidRPr="00120034">
              <w:rPr>
                <w:bCs/>
                <w:sz w:val="26"/>
                <w:szCs w:val="26"/>
              </w:rPr>
              <w:t>ӗ</w:t>
            </w:r>
          </w:p>
          <w:p w:rsidR="00CA75B3" w:rsidRPr="00120034" w:rsidRDefault="00CA75B3" w:rsidP="00CA75B3">
            <w:pPr>
              <w:contextualSpacing/>
              <w:rPr>
                <w:sz w:val="26"/>
                <w:szCs w:val="26"/>
                <w:lang w:eastAsia="ru-RU"/>
              </w:rPr>
            </w:pPr>
          </w:p>
          <w:p w:rsidR="00CA75B3" w:rsidRPr="00120034" w:rsidRDefault="00CA75B3" w:rsidP="00CA75B3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120034">
              <w:rPr>
                <w:sz w:val="26"/>
                <w:szCs w:val="26"/>
                <w:lang w:eastAsia="ru-RU"/>
              </w:rPr>
              <w:t>Елч</w:t>
            </w:r>
            <w:r w:rsidRPr="00120034">
              <w:rPr>
                <w:bCs/>
                <w:sz w:val="26"/>
                <w:szCs w:val="26"/>
              </w:rPr>
              <w:t>ӗ</w:t>
            </w:r>
            <w:r w:rsidRPr="00120034">
              <w:rPr>
                <w:sz w:val="26"/>
                <w:szCs w:val="26"/>
                <w:lang w:eastAsia="ru-RU"/>
              </w:rPr>
              <w:t>к ял поселений</w:t>
            </w:r>
            <w:r w:rsidRPr="00120034">
              <w:rPr>
                <w:bCs/>
                <w:sz w:val="26"/>
                <w:szCs w:val="26"/>
              </w:rPr>
              <w:t>ӗ</w:t>
            </w:r>
            <w:r w:rsidRPr="00120034">
              <w:rPr>
                <w:sz w:val="26"/>
                <w:szCs w:val="26"/>
                <w:lang w:eastAsia="ru-RU"/>
              </w:rPr>
              <w:t>н</w:t>
            </w:r>
          </w:p>
          <w:p w:rsidR="00CA75B3" w:rsidRPr="00120034" w:rsidRDefault="00CA75B3" w:rsidP="00CA75B3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120034">
              <w:rPr>
                <w:sz w:val="26"/>
                <w:szCs w:val="26"/>
                <w:lang w:eastAsia="ru-RU"/>
              </w:rPr>
              <w:t>администраций</w:t>
            </w:r>
            <w:r w:rsidRPr="00120034">
              <w:rPr>
                <w:bCs/>
                <w:sz w:val="26"/>
                <w:szCs w:val="26"/>
              </w:rPr>
              <w:t>ӗ</w:t>
            </w:r>
          </w:p>
          <w:p w:rsidR="00CA75B3" w:rsidRPr="00120034" w:rsidRDefault="00CA75B3" w:rsidP="00CA75B3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  <w:p w:rsidR="00CA75B3" w:rsidRPr="00120034" w:rsidRDefault="00CA75B3" w:rsidP="00CA75B3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2"/>
              <w:rPr>
                <w:bCs/>
                <w:sz w:val="26"/>
                <w:szCs w:val="26"/>
                <w:lang w:eastAsia="ru-RU"/>
              </w:rPr>
            </w:pPr>
            <w:r w:rsidRPr="00120034">
              <w:rPr>
                <w:bCs/>
                <w:sz w:val="26"/>
                <w:szCs w:val="26"/>
                <w:lang w:eastAsia="ru-RU"/>
              </w:rPr>
              <w:t>ЙЫШ</w:t>
            </w:r>
            <w:r w:rsidRPr="00120034">
              <w:rPr>
                <w:sz w:val="26"/>
                <w:szCs w:val="26"/>
              </w:rPr>
              <w:t>Ӑ</w:t>
            </w:r>
            <w:r w:rsidRPr="00120034">
              <w:rPr>
                <w:bCs/>
                <w:sz w:val="26"/>
                <w:szCs w:val="26"/>
                <w:lang w:eastAsia="ru-RU"/>
              </w:rPr>
              <w:t>НУ</w:t>
            </w:r>
          </w:p>
          <w:p w:rsidR="00CA75B3" w:rsidRPr="00120034" w:rsidRDefault="00CA75B3" w:rsidP="00CA75B3">
            <w:pPr>
              <w:contextualSpacing/>
              <w:rPr>
                <w:sz w:val="26"/>
                <w:szCs w:val="26"/>
                <w:lang w:eastAsia="ru-RU"/>
              </w:rPr>
            </w:pPr>
          </w:p>
          <w:p w:rsidR="00CA75B3" w:rsidRPr="00120034" w:rsidRDefault="00CA75B3" w:rsidP="00CA75B3">
            <w:pPr>
              <w:contextualSpacing/>
              <w:rPr>
                <w:sz w:val="26"/>
                <w:szCs w:val="26"/>
                <w:lang w:eastAsia="ru-RU"/>
              </w:rPr>
            </w:pPr>
            <w:r w:rsidRPr="00120034">
              <w:rPr>
                <w:sz w:val="26"/>
                <w:szCs w:val="26"/>
                <w:lang w:eastAsia="ru-RU"/>
              </w:rPr>
              <w:t>2020</w:t>
            </w:r>
            <w:r w:rsidR="00D95E33">
              <w:rPr>
                <w:sz w:val="26"/>
                <w:szCs w:val="26"/>
              </w:rPr>
              <w:t xml:space="preserve"> ҫ.  </w:t>
            </w:r>
            <w:r w:rsidR="00D95E33">
              <w:rPr>
                <w:sz w:val="26"/>
                <w:szCs w:val="26"/>
              </w:rPr>
              <w:t>декабр</w:t>
            </w:r>
            <w:r w:rsidR="00D95E33" w:rsidRPr="007D5148">
              <w:rPr>
                <w:bCs/>
                <w:sz w:val="26"/>
                <w:szCs w:val="26"/>
              </w:rPr>
              <w:t>ӗ</w:t>
            </w:r>
            <w:r w:rsidR="00D95E33">
              <w:rPr>
                <w:bCs/>
                <w:sz w:val="26"/>
                <w:szCs w:val="26"/>
              </w:rPr>
              <w:t xml:space="preserve">н </w:t>
            </w:r>
            <w:r w:rsidR="00D95E33">
              <w:rPr>
                <w:bCs/>
                <w:sz w:val="26"/>
                <w:szCs w:val="26"/>
              </w:rPr>
              <w:t xml:space="preserve">28 </w:t>
            </w:r>
            <w:r w:rsidRPr="00120034">
              <w:rPr>
                <w:sz w:val="26"/>
                <w:szCs w:val="26"/>
                <w:lang w:eastAsia="ru-RU"/>
              </w:rPr>
              <w:t>- м</w:t>
            </w:r>
            <w:r w:rsidRPr="00120034">
              <w:rPr>
                <w:bCs/>
                <w:sz w:val="26"/>
                <w:szCs w:val="26"/>
              </w:rPr>
              <w:t>ӗ</w:t>
            </w:r>
            <w:r w:rsidRPr="00120034">
              <w:rPr>
                <w:sz w:val="26"/>
                <w:szCs w:val="26"/>
                <w:lang w:eastAsia="ru-RU"/>
              </w:rPr>
              <w:t>ш</w:t>
            </w:r>
            <w:r w:rsidRPr="00120034">
              <w:rPr>
                <w:bCs/>
                <w:sz w:val="26"/>
                <w:szCs w:val="26"/>
              </w:rPr>
              <w:t xml:space="preserve">ӗ </w:t>
            </w:r>
            <w:r w:rsidRPr="00120034">
              <w:rPr>
                <w:sz w:val="26"/>
                <w:szCs w:val="26"/>
                <w:lang w:eastAsia="ru-RU"/>
              </w:rPr>
              <w:t xml:space="preserve"> № </w:t>
            </w:r>
            <w:r w:rsidR="00D95E33">
              <w:rPr>
                <w:sz w:val="26"/>
                <w:szCs w:val="26"/>
                <w:lang w:eastAsia="ru-RU"/>
              </w:rPr>
              <w:t>133</w:t>
            </w:r>
          </w:p>
          <w:p w:rsidR="00CA75B3" w:rsidRPr="00120034" w:rsidRDefault="00CA75B3" w:rsidP="00CA75B3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0"/>
              <w:rPr>
                <w:sz w:val="26"/>
                <w:szCs w:val="26"/>
                <w:lang w:eastAsia="ru-RU"/>
              </w:rPr>
            </w:pPr>
          </w:p>
          <w:p w:rsidR="00CA75B3" w:rsidRPr="0061456C" w:rsidRDefault="00CA75B3" w:rsidP="00CA75B3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  <w:p w:rsidR="00CA75B3" w:rsidRPr="0061456C" w:rsidRDefault="00CA75B3" w:rsidP="00CA75B3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61456C">
              <w:rPr>
                <w:sz w:val="20"/>
                <w:szCs w:val="20"/>
                <w:lang w:eastAsia="ru-RU"/>
              </w:rPr>
              <w:t>Елч</w:t>
            </w:r>
            <w:r w:rsidRPr="0061456C">
              <w:rPr>
                <w:bCs/>
                <w:sz w:val="20"/>
                <w:szCs w:val="20"/>
              </w:rPr>
              <w:t>ӗ</w:t>
            </w:r>
            <w:r w:rsidRPr="0061456C">
              <w:rPr>
                <w:sz w:val="20"/>
                <w:szCs w:val="20"/>
                <w:lang w:eastAsia="ru-RU"/>
              </w:rPr>
              <w:t>к ял</w:t>
            </w:r>
            <w:r w:rsidRPr="0061456C">
              <w:rPr>
                <w:bCs/>
                <w:sz w:val="20"/>
                <w:szCs w:val="20"/>
              </w:rPr>
              <w:t>ӗ</w:t>
            </w:r>
          </w:p>
          <w:p w:rsidR="00CA75B3" w:rsidRPr="00120034" w:rsidRDefault="00CA75B3" w:rsidP="00CA75B3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CA75B3" w:rsidRPr="00120034" w:rsidRDefault="00CA75B3" w:rsidP="00CA75B3">
            <w:pPr>
              <w:contextualSpacing/>
              <w:rPr>
                <w:sz w:val="26"/>
                <w:szCs w:val="26"/>
                <w:lang w:eastAsia="ru-RU"/>
              </w:rPr>
            </w:pPr>
            <w:r w:rsidRPr="0012003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C858B5" wp14:editId="170016C3">
                  <wp:extent cx="7334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CA75B3" w:rsidRPr="00120034" w:rsidRDefault="00CA75B3" w:rsidP="00CA75B3">
            <w:pPr>
              <w:contextualSpacing/>
              <w:rPr>
                <w:sz w:val="26"/>
                <w:szCs w:val="26"/>
                <w:lang w:eastAsia="ru-RU"/>
              </w:rPr>
            </w:pPr>
            <w:r w:rsidRPr="00120034">
              <w:rPr>
                <w:sz w:val="26"/>
                <w:szCs w:val="26"/>
                <w:lang w:eastAsia="ru-RU"/>
              </w:rPr>
              <w:t xml:space="preserve">          Чувашская Республика</w:t>
            </w:r>
          </w:p>
          <w:p w:rsidR="00CA75B3" w:rsidRPr="00120034" w:rsidRDefault="00CA75B3" w:rsidP="00CA75B3">
            <w:pPr>
              <w:contextualSpacing/>
              <w:rPr>
                <w:sz w:val="26"/>
                <w:szCs w:val="26"/>
                <w:lang w:eastAsia="ru-RU"/>
              </w:rPr>
            </w:pPr>
            <w:r w:rsidRPr="00120034">
              <w:rPr>
                <w:sz w:val="26"/>
                <w:szCs w:val="26"/>
                <w:lang w:eastAsia="ru-RU"/>
              </w:rPr>
              <w:t xml:space="preserve">               Яльчикский район</w:t>
            </w:r>
          </w:p>
          <w:p w:rsidR="00CA75B3" w:rsidRPr="00120034" w:rsidRDefault="00CA75B3" w:rsidP="00CA75B3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  <w:p w:rsidR="00CA75B3" w:rsidRPr="00120034" w:rsidRDefault="00CA75B3" w:rsidP="00CA75B3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120034">
              <w:rPr>
                <w:sz w:val="26"/>
                <w:szCs w:val="26"/>
                <w:lang w:eastAsia="ru-RU"/>
              </w:rPr>
              <w:t>Администрация</w:t>
            </w:r>
          </w:p>
          <w:p w:rsidR="00CA75B3" w:rsidRPr="00120034" w:rsidRDefault="00CA75B3" w:rsidP="00CA75B3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120034">
              <w:rPr>
                <w:sz w:val="26"/>
                <w:szCs w:val="26"/>
                <w:lang w:eastAsia="ru-RU"/>
              </w:rPr>
              <w:t>Яльчикского сельского</w:t>
            </w:r>
          </w:p>
          <w:p w:rsidR="00CA75B3" w:rsidRPr="00120034" w:rsidRDefault="00CA75B3" w:rsidP="00CA75B3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120034">
              <w:rPr>
                <w:sz w:val="26"/>
                <w:szCs w:val="26"/>
                <w:lang w:eastAsia="ru-RU"/>
              </w:rPr>
              <w:t>поселения</w:t>
            </w:r>
          </w:p>
          <w:p w:rsidR="00CA75B3" w:rsidRPr="00120034" w:rsidRDefault="00CA75B3" w:rsidP="00CA75B3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  <w:p w:rsidR="00CA75B3" w:rsidRPr="00120034" w:rsidRDefault="00CA75B3" w:rsidP="00CA75B3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2"/>
              <w:rPr>
                <w:bCs/>
                <w:sz w:val="26"/>
                <w:szCs w:val="26"/>
                <w:lang w:eastAsia="ru-RU"/>
              </w:rPr>
            </w:pPr>
            <w:r w:rsidRPr="00120034">
              <w:rPr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CA75B3" w:rsidRPr="00120034" w:rsidRDefault="00CA75B3" w:rsidP="00CA75B3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  <w:p w:rsidR="00CA75B3" w:rsidRPr="00120034" w:rsidRDefault="00D95E33" w:rsidP="00CA75B3">
            <w:pPr>
              <w:contextualSpacing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«28</w:t>
            </w:r>
            <w:r w:rsidR="00CA75B3" w:rsidRPr="00120034">
              <w:rPr>
                <w:sz w:val="26"/>
                <w:szCs w:val="26"/>
                <w:lang w:eastAsia="ru-RU"/>
              </w:rPr>
              <w:t>»</w:t>
            </w:r>
            <w:r>
              <w:rPr>
                <w:sz w:val="26"/>
                <w:szCs w:val="26"/>
                <w:lang w:eastAsia="ru-RU"/>
              </w:rPr>
              <w:t xml:space="preserve"> декабря</w:t>
            </w:r>
            <w:r w:rsidR="00CA75B3" w:rsidRPr="00120034">
              <w:rPr>
                <w:sz w:val="26"/>
                <w:szCs w:val="26"/>
                <w:lang w:eastAsia="ru-RU"/>
              </w:rPr>
              <w:t xml:space="preserve"> 2020 г.  № </w:t>
            </w:r>
            <w:r>
              <w:rPr>
                <w:sz w:val="26"/>
                <w:szCs w:val="26"/>
                <w:lang w:eastAsia="ru-RU"/>
              </w:rPr>
              <w:t>133</w:t>
            </w:r>
          </w:p>
          <w:p w:rsidR="00CA75B3" w:rsidRPr="00120034" w:rsidRDefault="00CA75B3" w:rsidP="00CA75B3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  <w:p w:rsidR="00CA75B3" w:rsidRPr="0061456C" w:rsidRDefault="00CA75B3" w:rsidP="00CA75B3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1456C">
              <w:rPr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CA75B3" w:rsidRPr="00120034" w:rsidRDefault="00CA75B3" w:rsidP="00CA75B3">
      <w:pPr>
        <w:contextualSpacing/>
        <w:jc w:val="both"/>
        <w:rPr>
          <w:sz w:val="26"/>
          <w:szCs w:val="26"/>
        </w:rPr>
      </w:pPr>
    </w:p>
    <w:p w:rsidR="00CA75B3" w:rsidRPr="00120034" w:rsidRDefault="00CA75B3" w:rsidP="00CA75B3">
      <w:pPr>
        <w:contextualSpacing/>
        <w:jc w:val="both"/>
        <w:rPr>
          <w:sz w:val="26"/>
          <w:szCs w:val="26"/>
        </w:rPr>
      </w:pPr>
      <w:r w:rsidRPr="00120034">
        <w:rPr>
          <w:sz w:val="26"/>
          <w:szCs w:val="26"/>
        </w:rPr>
        <w:t xml:space="preserve">О муниципальной программе </w:t>
      </w:r>
    </w:p>
    <w:p w:rsidR="00CA75B3" w:rsidRPr="00120034" w:rsidRDefault="00CA75B3" w:rsidP="00CA75B3">
      <w:pPr>
        <w:contextualSpacing/>
        <w:jc w:val="both"/>
        <w:rPr>
          <w:sz w:val="26"/>
          <w:szCs w:val="26"/>
        </w:rPr>
      </w:pPr>
      <w:r w:rsidRPr="00120034">
        <w:rPr>
          <w:sz w:val="26"/>
          <w:szCs w:val="26"/>
        </w:rPr>
        <w:t>Яльчикского сельского поселения</w:t>
      </w:r>
    </w:p>
    <w:p w:rsidR="00CA75B3" w:rsidRPr="00120034" w:rsidRDefault="00CA75B3" w:rsidP="00CA75B3">
      <w:pPr>
        <w:contextualSpacing/>
        <w:jc w:val="both"/>
        <w:rPr>
          <w:sz w:val="26"/>
          <w:szCs w:val="26"/>
        </w:rPr>
      </w:pPr>
      <w:r w:rsidRPr="00120034">
        <w:rPr>
          <w:sz w:val="26"/>
          <w:szCs w:val="26"/>
        </w:rPr>
        <w:t>Яльчикского района Чувашской Республики</w:t>
      </w:r>
    </w:p>
    <w:p w:rsidR="00CA75B3" w:rsidRPr="00120034" w:rsidRDefault="00CA75B3" w:rsidP="00CA75B3">
      <w:pPr>
        <w:contextualSpacing/>
        <w:jc w:val="both"/>
        <w:rPr>
          <w:sz w:val="26"/>
          <w:szCs w:val="26"/>
        </w:rPr>
      </w:pPr>
      <w:r w:rsidRPr="00120034">
        <w:rPr>
          <w:sz w:val="26"/>
          <w:szCs w:val="26"/>
        </w:rPr>
        <w:t>«Управление общественными и финансами и</w:t>
      </w:r>
    </w:p>
    <w:p w:rsidR="00CA75B3" w:rsidRPr="00120034" w:rsidRDefault="00CA75B3" w:rsidP="00CA75B3">
      <w:pPr>
        <w:contextualSpacing/>
        <w:jc w:val="both"/>
        <w:rPr>
          <w:sz w:val="26"/>
          <w:szCs w:val="26"/>
        </w:rPr>
      </w:pPr>
      <w:r w:rsidRPr="00120034">
        <w:rPr>
          <w:sz w:val="26"/>
          <w:szCs w:val="26"/>
        </w:rPr>
        <w:t>муниципальным долгом»</w:t>
      </w:r>
    </w:p>
    <w:p w:rsidR="00CA75B3" w:rsidRPr="00120034" w:rsidRDefault="00CA75B3" w:rsidP="00CA75B3">
      <w:pPr>
        <w:contextualSpacing/>
        <w:jc w:val="both"/>
        <w:rPr>
          <w:sz w:val="26"/>
          <w:szCs w:val="26"/>
        </w:rPr>
      </w:pPr>
    </w:p>
    <w:p w:rsidR="0061456C" w:rsidRDefault="00CA75B3" w:rsidP="0061456C">
      <w:pPr>
        <w:ind w:firstLine="708"/>
        <w:contextualSpacing/>
        <w:jc w:val="both"/>
        <w:rPr>
          <w:b/>
          <w:sz w:val="26"/>
          <w:szCs w:val="26"/>
        </w:rPr>
      </w:pPr>
      <w:r w:rsidRPr="00120034">
        <w:rPr>
          <w:sz w:val="26"/>
          <w:szCs w:val="26"/>
        </w:rPr>
        <w:t xml:space="preserve">Руководствуясь Бюджетным кодексом Российской Федерации, Уставом Яльчикского сельского поселения Яльчикского района Чувашской Республики, администрация Яльчикского сельского поселения Яльчикского района Чувашской Республики </w:t>
      </w:r>
      <w:r w:rsidRPr="00120034">
        <w:rPr>
          <w:b/>
          <w:sz w:val="26"/>
          <w:szCs w:val="26"/>
        </w:rPr>
        <w:t>ПОСТАНОВЛЯЕТ:</w:t>
      </w:r>
    </w:p>
    <w:p w:rsidR="0061456C" w:rsidRDefault="00CA75B3" w:rsidP="0061456C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1456C">
        <w:rPr>
          <w:sz w:val="26"/>
          <w:szCs w:val="26"/>
        </w:rPr>
        <w:t xml:space="preserve">Утвердить прилагаемую муниципальную </w:t>
      </w:r>
      <w:hyperlink w:anchor="P39" w:history="1">
        <w:r w:rsidRPr="0061456C">
          <w:rPr>
            <w:sz w:val="26"/>
            <w:szCs w:val="26"/>
          </w:rPr>
          <w:t>программу</w:t>
        </w:r>
      </w:hyperlink>
      <w:r w:rsidRPr="0061456C">
        <w:rPr>
          <w:sz w:val="26"/>
          <w:szCs w:val="26"/>
        </w:rPr>
        <w:t xml:space="preserve"> Яльчикского сельского поселения Яльчикского района Чувашской Республики «Управление общественными и финансами и муниципальным долгом».</w:t>
      </w:r>
    </w:p>
    <w:p w:rsidR="00CA75B3" w:rsidRPr="0061456C" w:rsidRDefault="00CA75B3" w:rsidP="0061456C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1456C">
        <w:rPr>
          <w:spacing w:val="-2"/>
          <w:sz w:val="26"/>
          <w:szCs w:val="26"/>
        </w:rPr>
        <w:t xml:space="preserve">Настоящее постановление вступает в силу с момента официального </w:t>
      </w:r>
      <w:r w:rsidRPr="0061456C">
        <w:rPr>
          <w:sz w:val="26"/>
          <w:szCs w:val="26"/>
        </w:rPr>
        <w:t>опубликования.</w:t>
      </w:r>
    </w:p>
    <w:p w:rsidR="00CA75B3" w:rsidRPr="00120034" w:rsidRDefault="00CA75B3" w:rsidP="00CA75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contextualSpacing/>
        <w:jc w:val="both"/>
        <w:rPr>
          <w:sz w:val="26"/>
          <w:szCs w:val="26"/>
          <w:lang w:eastAsia="ru-RU"/>
        </w:rPr>
      </w:pPr>
      <w:r w:rsidRPr="00120034">
        <w:rPr>
          <w:sz w:val="26"/>
          <w:szCs w:val="26"/>
          <w:lang w:eastAsia="ru-RU"/>
        </w:rPr>
        <w:t>Глава Яльчикского сельского поселения                                                       А.Г. Смирнова</w:t>
      </w:r>
    </w:p>
    <w:p w:rsidR="00CA75B3" w:rsidRPr="00120034" w:rsidRDefault="00CA75B3" w:rsidP="00CA75B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  <w:r w:rsidRPr="00120034">
        <w:rPr>
          <w:rFonts w:ascii="Times New Roman" w:hAnsi="Times New Roman" w:cs="Times New Roman"/>
          <w:sz w:val="26"/>
          <w:szCs w:val="26"/>
        </w:rPr>
        <w:br/>
      </w: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20034">
        <w:rPr>
          <w:rFonts w:ascii="Times New Roman" w:hAnsi="Times New Roman" w:cs="Times New Roman"/>
          <w:sz w:val="26"/>
          <w:szCs w:val="26"/>
        </w:rPr>
        <w:t>Утверждена</w:t>
      </w:r>
    </w:p>
    <w:p w:rsidR="00CA75B3" w:rsidRPr="00120034" w:rsidRDefault="00CA75B3" w:rsidP="00CA75B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2003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CA75B3" w:rsidRPr="00120034" w:rsidRDefault="00CA75B3" w:rsidP="00CA75B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20034">
        <w:rPr>
          <w:rFonts w:ascii="Times New Roman" w:hAnsi="Times New Roman" w:cs="Times New Roman"/>
          <w:sz w:val="26"/>
          <w:szCs w:val="26"/>
        </w:rPr>
        <w:t>Яльчикского сельского поселения</w:t>
      </w:r>
    </w:p>
    <w:p w:rsidR="00CA75B3" w:rsidRPr="00120034" w:rsidRDefault="00CA75B3" w:rsidP="00CA75B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20034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</w:p>
    <w:p w:rsidR="00CA75B3" w:rsidRPr="00120034" w:rsidRDefault="00CA75B3" w:rsidP="00CA75B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20034">
        <w:rPr>
          <w:rFonts w:ascii="Times New Roman" w:hAnsi="Times New Roman" w:cs="Times New Roman"/>
          <w:sz w:val="26"/>
          <w:szCs w:val="26"/>
        </w:rPr>
        <w:t xml:space="preserve">от </w:t>
      </w:r>
      <w:r w:rsidR="00D95E33">
        <w:rPr>
          <w:rFonts w:ascii="Times New Roman" w:hAnsi="Times New Roman" w:cs="Times New Roman"/>
          <w:sz w:val="26"/>
          <w:szCs w:val="26"/>
        </w:rPr>
        <w:t>28.12.2020</w:t>
      </w:r>
      <w:bookmarkStart w:id="0" w:name="_GoBack"/>
      <w:bookmarkEnd w:id="0"/>
      <w:r w:rsidRPr="00120034">
        <w:rPr>
          <w:rFonts w:ascii="Times New Roman" w:hAnsi="Times New Roman" w:cs="Times New Roman"/>
          <w:sz w:val="26"/>
          <w:szCs w:val="26"/>
        </w:rPr>
        <w:t xml:space="preserve"> № </w:t>
      </w:r>
      <w:r w:rsidR="00D95E33">
        <w:rPr>
          <w:rFonts w:ascii="Times New Roman" w:hAnsi="Times New Roman" w:cs="Times New Roman"/>
          <w:sz w:val="26"/>
          <w:szCs w:val="26"/>
        </w:rPr>
        <w:t>133</w:t>
      </w:r>
    </w:p>
    <w:p w:rsidR="00CA75B3" w:rsidRPr="00120034" w:rsidRDefault="00CA75B3" w:rsidP="00CA75B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</w:p>
    <w:p w:rsidR="00CA75B3" w:rsidRPr="00120034" w:rsidRDefault="00CA75B3" w:rsidP="00CA75B3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2C6A" w:rsidRPr="00120034" w:rsidRDefault="00EF2C6A" w:rsidP="00CA75B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EF2C6A" w:rsidP="00CA75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0034">
        <w:rPr>
          <w:rFonts w:ascii="Times New Roman" w:hAnsi="Times New Roman" w:cs="Times New Roman"/>
          <w:sz w:val="26"/>
          <w:szCs w:val="26"/>
        </w:rPr>
        <w:t>МУНИЦИПАЛЬН</w:t>
      </w:r>
      <w:r w:rsidR="001B5D57">
        <w:rPr>
          <w:rFonts w:ascii="Times New Roman" w:hAnsi="Times New Roman" w:cs="Times New Roman"/>
          <w:sz w:val="26"/>
          <w:szCs w:val="26"/>
        </w:rPr>
        <w:t>АЯ ПРОГРАММА</w:t>
      </w:r>
      <w:r w:rsidRPr="001200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2C6A" w:rsidRPr="00120034" w:rsidRDefault="00CA75B3" w:rsidP="00CA75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0034">
        <w:rPr>
          <w:rFonts w:ascii="Times New Roman" w:hAnsi="Times New Roman" w:cs="Times New Roman"/>
          <w:sz w:val="26"/>
          <w:szCs w:val="26"/>
        </w:rPr>
        <w:t xml:space="preserve">ЯЛЬЧИКСКОГО СЕЛСЬКОГО ПОСЕЛЕНИЯ </w:t>
      </w:r>
      <w:r w:rsidR="00EF2C6A" w:rsidRPr="00120034">
        <w:rPr>
          <w:rFonts w:ascii="Times New Roman" w:hAnsi="Times New Roman" w:cs="Times New Roman"/>
          <w:sz w:val="26"/>
          <w:szCs w:val="26"/>
        </w:rPr>
        <w:t>ЯЛЬЧИКСКОГО РАЙОНА</w:t>
      </w:r>
      <w:r w:rsidRPr="00120034">
        <w:rPr>
          <w:rFonts w:ascii="Times New Roman" w:hAnsi="Times New Roman" w:cs="Times New Roman"/>
          <w:sz w:val="26"/>
          <w:szCs w:val="26"/>
        </w:rPr>
        <w:t xml:space="preserve"> </w:t>
      </w:r>
      <w:r w:rsidR="00EF2C6A" w:rsidRPr="00120034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120034">
        <w:rPr>
          <w:rFonts w:ascii="Times New Roman" w:hAnsi="Times New Roman" w:cs="Times New Roman"/>
          <w:sz w:val="26"/>
          <w:szCs w:val="26"/>
        </w:rPr>
        <w:t>«</w:t>
      </w:r>
      <w:r w:rsidR="00EF2C6A" w:rsidRPr="00120034">
        <w:rPr>
          <w:rFonts w:ascii="Times New Roman" w:hAnsi="Times New Roman" w:cs="Times New Roman"/>
          <w:sz w:val="26"/>
          <w:szCs w:val="26"/>
        </w:rPr>
        <w:t>УПРАВЛЕНИЕ ОБЩЕСТВЕННЫМИ ФИНАНСАМИ</w:t>
      </w:r>
      <w:r w:rsidR="007E065F" w:rsidRPr="00120034">
        <w:rPr>
          <w:rFonts w:ascii="Times New Roman" w:hAnsi="Times New Roman" w:cs="Times New Roman"/>
          <w:sz w:val="26"/>
          <w:szCs w:val="26"/>
        </w:rPr>
        <w:t xml:space="preserve"> </w:t>
      </w:r>
      <w:r w:rsidRPr="00120034">
        <w:rPr>
          <w:rFonts w:ascii="Times New Roman" w:hAnsi="Times New Roman" w:cs="Times New Roman"/>
          <w:sz w:val="26"/>
          <w:szCs w:val="26"/>
        </w:rPr>
        <w:t>И МУНИЦИПАЛЬНЫМ ДОЛГОМ»</w:t>
      </w:r>
    </w:p>
    <w:p w:rsidR="00EF2C6A" w:rsidRPr="00120034" w:rsidRDefault="00EF2C6A" w:rsidP="00CA75B3">
      <w:pPr>
        <w:rPr>
          <w:sz w:val="26"/>
          <w:szCs w:val="26"/>
        </w:rPr>
      </w:pPr>
    </w:p>
    <w:p w:rsidR="00EF2C6A" w:rsidRPr="00120034" w:rsidRDefault="00EF2C6A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2C6A" w:rsidRPr="00120034" w:rsidRDefault="00EF2C6A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2C6A" w:rsidRPr="00120034" w:rsidRDefault="00EF2C6A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2C6A" w:rsidRPr="00120034" w:rsidRDefault="00EF2C6A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5B3" w:rsidRPr="00120034" w:rsidRDefault="00CA75B3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2C6A" w:rsidRPr="0061456C" w:rsidRDefault="00EF2C6A" w:rsidP="00CA7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61456C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EF2C6A" w:rsidRPr="0061456C" w:rsidRDefault="00EF2C6A" w:rsidP="00CA7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A75B3" w:rsidRPr="0061456C">
        <w:rPr>
          <w:rFonts w:ascii="Times New Roman" w:hAnsi="Times New Roman" w:cs="Times New Roman"/>
          <w:sz w:val="24"/>
          <w:szCs w:val="24"/>
        </w:rPr>
        <w:t xml:space="preserve">ЯЛЬЧИКСКОГО СЕЛСЬКОГО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ЯЛЬЧИКСКОГО РАЙОНА</w:t>
      </w:r>
      <w:r w:rsidR="00CA75B3" w:rsidRPr="0061456C">
        <w:rPr>
          <w:rFonts w:ascii="Times New Roman" w:hAnsi="Times New Roman" w:cs="Times New Roman"/>
          <w:sz w:val="24"/>
          <w:szCs w:val="24"/>
        </w:rPr>
        <w:t xml:space="preserve"> «</w:t>
      </w:r>
      <w:r w:rsidRPr="0061456C">
        <w:rPr>
          <w:rFonts w:ascii="Times New Roman" w:hAnsi="Times New Roman" w:cs="Times New Roman"/>
          <w:sz w:val="24"/>
          <w:szCs w:val="24"/>
        </w:rPr>
        <w:t>УПРАВЛЕНИЕ ОБЩЕСТВЕННЫМИ ФИНАНСАМИ</w:t>
      </w:r>
    </w:p>
    <w:p w:rsidR="00EF2C6A" w:rsidRPr="0061456C" w:rsidRDefault="00EF2C6A" w:rsidP="00CA7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И МУНИЦИПАЛЬНЫМ ДОЛГОМ</w:t>
      </w:r>
      <w:r w:rsidR="00CA75B3" w:rsidRPr="0061456C">
        <w:rPr>
          <w:rFonts w:ascii="Times New Roman" w:hAnsi="Times New Roman" w:cs="Times New Roman"/>
          <w:sz w:val="24"/>
          <w:szCs w:val="24"/>
        </w:rPr>
        <w:t>»</w:t>
      </w:r>
    </w:p>
    <w:p w:rsidR="00EF2C6A" w:rsidRPr="0061456C" w:rsidRDefault="00EF2C6A" w:rsidP="00CA75B3"/>
    <w:p w:rsidR="00EF2C6A" w:rsidRPr="0061456C" w:rsidRDefault="00EF2C6A" w:rsidP="00CA7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7E065F" w:rsidRPr="006145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A75B3" w:rsidRPr="0061456C" w:rsidRDefault="00CA75B3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75B3" w:rsidRPr="0061456C" w:rsidRDefault="00CA75B3" w:rsidP="00CA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A75B3" w:rsidRPr="0061456C" w:rsidRDefault="00CA75B3" w:rsidP="00CA75B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7E065F" w:rsidRPr="006145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CA75B3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898" w:history="1">
              <w:r w:rsidR="00EF2C6A" w:rsidRPr="0061456C">
                <w:rPr>
                  <w:rFonts w:ascii="Times New Roman" w:hAnsi="Times New Roman" w:cs="Times New Roman"/>
                  <w:sz w:val="24"/>
                  <w:szCs w:val="24"/>
                </w:rPr>
                <w:t>Совершенствование бюджетной политики</w:t>
              </w:r>
            </w:hyperlink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сбалансированности бюджета Яльчикского 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5F" w:rsidRPr="006145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бюджета Яльчикского 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общественными финансами 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t>Яльчикского сельского поселения</w:t>
            </w:r>
          </w:p>
        </w:tc>
      </w:tr>
      <w:tr w:rsidR="007E065F" w:rsidRPr="006145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ответственной бюджетной политики, способствующей обеспечению долгосрочной сбалансированности и устойчивости бюджета 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t>Яльчикского сельского поселения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, росту собственных доходов бюджета 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t>Яльчикского сельского поселения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средств бюджета 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t>Яльчикского сельского поселения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, развитие гибкой и комплексной системы управления бюджетными расходами, увязанной с системой государственного стратегического управления;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ориентация бюджетных расходов на достижение конечных социально-экономических результатов;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межбюджетных отношений, содействие повышению уровня бюджетной обеспеченности 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t>Яльчикского сельского поселения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структуры и объема муниципального долга 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t>Яльчикского сельского поселения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, расходов на его обслуживание, осуществление заимствований в пределах ограничений, установленных Бюджетным </w:t>
            </w:r>
            <w:hyperlink r:id="rId9" w:history="1">
              <w:r w:rsidRPr="0061456C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эффективное использование рыночных механизмов заимствований;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об исполнении бюджета 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Яльчикского сельского поселения </w:t>
            </w:r>
          </w:p>
        </w:tc>
      </w:tr>
      <w:tr w:rsidR="007E065F" w:rsidRPr="006145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902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902895" w:rsidRPr="0061456C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902895" w:rsidRPr="00614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</w:t>
            </w:r>
            <w:r w:rsidR="00902895" w:rsidRPr="0061456C">
              <w:rPr>
                <w:rFonts w:ascii="Times New Roman" w:hAnsi="Times New Roman" w:cs="Times New Roman"/>
                <w:sz w:val="24"/>
                <w:szCs w:val="24"/>
              </w:rPr>
              <w:t>ого показателя (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902895" w:rsidRPr="0061456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дефицита бюджета 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Яльчикского сельского поселения 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к доходам бюджета 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Яльчикского сельского поселения 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(без учета безвозмездных пост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t>уплений) - не более 5,0 процентов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5F" w:rsidRPr="006145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7E065F" w:rsidRPr="006145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Муниципальной программы в 2019 - 2035 годах составляет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1174,4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2019 году – 298,7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2020 году – 230,4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2021 году – 209,4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2023 году – 222,7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2024 году – 0,0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2025 году – 0,0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2031 - 2035 годах – 0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1104,4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(94,0 процента)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266,7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2020 году – 198,4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2021 году – 207,4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2022 году – 211,2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2023 году – 220,7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2024 году – 0,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2025 году - 0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2026 - 2030 годах - 0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2031 - 2035 годах - 0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бюджета Яльчикского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(6,0 процентов)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2020 году – 32,0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2021 году – 2,0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2022 году – 2,0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2023 году – 2,0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2024 году – 0,0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EF5695" w:rsidRPr="0061456C">
              <w:rPr>
                <w:rFonts w:ascii="Times New Roman" w:hAnsi="Times New Roman" w:cs="Times New Roman"/>
                <w:sz w:val="24"/>
                <w:szCs w:val="24"/>
              </w:rPr>
              <w:t>году – 0,0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2026 - 2030 годах – 0,0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2C6A" w:rsidRPr="0061456C" w:rsidRDefault="00EF5695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2031 - 2035 годах – 0,0</w:t>
            </w:r>
            <w:r w:rsidR="00EF2C6A"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7E065F" w:rsidRPr="006145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сбалансированность и устойчивость бюджета 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Яльчикского сельского поселения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создать стабильные финансовые условия для устойчивого экономического роста, повышения уровня и качества жизни граждан;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рост собственной доходной базы бюджета 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t>Яльчикского сельского поселения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повысить бюджетную обеспеченность сельских поселений, создать условия для выполнения органами местного самоуправления муниципальных функций;</w:t>
            </w:r>
          </w:p>
          <w:p w:rsidR="00EF2C6A" w:rsidRPr="0061456C" w:rsidRDefault="00EF2C6A" w:rsidP="00CA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снизить долговую нагрузку на бюджет </w:t>
            </w:r>
            <w:r w:rsidR="00CA75B3" w:rsidRPr="0061456C">
              <w:rPr>
                <w:rFonts w:ascii="Times New Roman" w:hAnsi="Times New Roman" w:cs="Times New Roman"/>
                <w:sz w:val="24"/>
                <w:szCs w:val="24"/>
              </w:rPr>
              <w:t>Яльчикского сельского поселения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2C6A" w:rsidRPr="0061456C" w:rsidRDefault="00EF2C6A" w:rsidP="00CA7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5B3" w:rsidRPr="0061456C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75B3" w:rsidRPr="0061456C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75B3" w:rsidRPr="0061456C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75B3" w:rsidRPr="0061456C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75B3" w:rsidRPr="0061456C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75B3" w:rsidRPr="0061456C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75B3" w:rsidRPr="0061456C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75B3" w:rsidRPr="0061456C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75B3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456C" w:rsidRPr="0061456C" w:rsidRDefault="0061456C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75B3" w:rsidRPr="0061456C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75B3" w:rsidRPr="0061456C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75B3" w:rsidRPr="0061456C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75B3" w:rsidRPr="0061456C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F2C6A" w:rsidRPr="0061456C" w:rsidRDefault="00CA75B3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I. ПРИОРИТЕТЫ МУНИЦИПАЛЬНОЙ ПОЛИТИКИ</w:t>
      </w:r>
    </w:p>
    <w:p w:rsidR="00EF2C6A" w:rsidRPr="0061456C" w:rsidRDefault="00EF2C6A" w:rsidP="00CA7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ПРОГРАММЫ,</w:t>
      </w:r>
    </w:p>
    <w:p w:rsidR="00EF2C6A" w:rsidRPr="0061456C" w:rsidRDefault="00EF2C6A" w:rsidP="00CA7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EF2C6A" w:rsidRPr="0061456C" w:rsidRDefault="00EF2C6A" w:rsidP="00CA7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F2C6A" w:rsidRPr="0061456C" w:rsidRDefault="00EF2C6A" w:rsidP="00CA7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Основным стратегическим приоритетом муниципальной политики в сфере управления общественными финансами, муниципальным долгом Яльчикского </w:t>
      </w:r>
      <w:r w:rsidR="00CA75B3" w:rsidRPr="0061456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 в Яльчикском </w:t>
      </w:r>
      <w:r w:rsidR="00CA75B3" w:rsidRPr="0061456C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муниципальной политики в сфере управления общественными финансами и муниципальным долгом </w:t>
      </w:r>
      <w:r w:rsidR="00CA75B3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являются: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, созданию условий для ускорения темпов экономического роста, укреплению финансовой стабильности в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Яльчикском сельском поселении</w:t>
      </w:r>
      <w:r w:rsidRPr="0061456C">
        <w:rPr>
          <w:rFonts w:ascii="Times New Roman" w:hAnsi="Times New Roman" w:cs="Times New Roman"/>
          <w:sz w:val="24"/>
          <w:szCs w:val="24"/>
        </w:rPr>
        <w:t>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обеспечение роста собственных доходов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, эффективное использование бюджетных ресурсов;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формирование оптимальной структуры муниципального долга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, позволяющей минимизировать расходы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 на его обслуживание.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Муниципальная программа направлена на достижение следующих целей: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и устойчивости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повышение качества управления общественными финансами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, росту собственных доходов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средств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, развитие гибкой и комплексной системы управления бюджетными расходами, увязанной с системой государственного стратегического управления;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ориентация бюджетных расходов на достижение конечных социально-экономических результатов;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развитие межбюджетных отношений, содействие повышению уровня бюджетной обеспеченности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эффективное управление муниципальным долгом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, поддержание достигнутых кредитных рейтингов, обеспечение своевременного исполнения долговых обязательств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оптимизация структуры и объема муниципального долга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, расходов на его обслуживание, осуществление заимствований в пределах ограничений, установленных Бюджетным </w:t>
      </w:r>
      <w:hyperlink r:id="rId10" w:history="1">
        <w:r w:rsidRPr="006145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1456C">
        <w:rPr>
          <w:rFonts w:ascii="Times New Roman" w:hAnsi="Times New Roman" w:cs="Times New Roman"/>
          <w:sz w:val="24"/>
          <w:szCs w:val="24"/>
        </w:rPr>
        <w:t xml:space="preserve"> Российской Федерации, эффективное использование рыночных механизмов заимствований;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обеспечение открытости и доступности информации об исполнении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2019 - 2035 годах в три этапа: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lastRenderedPageBreak/>
        <w:t>1 этап - 2019 - 2025 годы;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Каждый из этапов отличается условиями и факторами социально-экономического развития, а также приоритетами муниципальной политики на республиканском уровне с учетом местных особенностей района.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В рамках 1 этапа будет продолжена реализация ранее начатых мероприятий, направленных на обеспечение финансовой устойчивости бюджета Яльчикского района и бюджетов сельских поселений, а также ориентацию бюджетных расходов на достижение задач, определенных </w:t>
      </w:r>
      <w:hyperlink r:id="rId11" w:history="1">
        <w:r w:rsidRPr="0061456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1456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</w:t>
      </w:r>
      <w:r w:rsidR="00E36010" w:rsidRPr="0061456C">
        <w:rPr>
          <w:rFonts w:ascii="Times New Roman" w:hAnsi="Times New Roman" w:cs="Times New Roman"/>
          <w:sz w:val="24"/>
          <w:szCs w:val="24"/>
        </w:rPr>
        <w:t xml:space="preserve"> 7 мая 2018 г. № 204 «</w:t>
      </w:r>
      <w:r w:rsidRPr="0061456C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E36010" w:rsidRPr="0061456C">
        <w:rPr>
          <w:rFonts w:ascii="Times New Roman" w:hAnsi="Times New Roman" w:cs="Times New Roman"/>
          <w:sz w:val="24"/>
          <w:szCs w:val="24"/>
        </w:rPr>
        <w:t>едерации на период до 2024 года»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На 2 и 3 этапах планируется продолжить работу по совершенствованию бюджетного процесса, повысить эффективность управления муниципальным долгом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, обеспечить долгосрочную сбалансированность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, создать условия для ускорения темпов экономического роста и укрепления финансовой стабильности в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Яльчикском сельском поселении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EF2C6A" w:rsidRPr="0061456C" w:rsidRDefault="00EF2C6A" w:rsidP="00E3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Состав целевых </w:t>
      </w:r>
      <w:r w:rsidR="00E36010" w:rsidRPr="0061456C">
        <w:rPr>
          <w:rFonts w:ascii="Times New Roman" w:hAnsi="Times New Roman" w:cs="Times New Roman"/>
          <w:sz w:val="24"/>
          <w:szCs w:val="24"/>
        </w:rPr>
        <w:t>показателей (</w:t>
      </w:r>
      <w:r w:rsidRPr="0061456C">
        <w:rPr>
          <w:rFonts w:ascii="Times New Roman" w:hAnsi="Times New Roman" w:cs="Times New Roman"/>
          <w:sz w:val="24"/>
          <w:szCs w:val="24"/>
        </w:rPr>
        <w:t>индикаторов</w:t>
      </w:r>
      <w:r w:rsidR="00E36010" w:rsidRPr="0061456C">
        <w:rPr>
          <w:rFonts w:ascii="Times New Roman" w:hAnsi="Times New Roman" w:cs="Times New Roman"/>
          <w:sz w:val="24"/>
          <w:szCs w:val="24"/>
        </w:rPr>
        <w:t>)</w:t>
      </w:r>
      <w:r w:rsidRPr="0061456C">
        <w:rPr>
          <w:rFonts w:ascii="Times New Roman" w:hAnsi="Times New Roman" w:cs="Times New Roman"/>
          <w:sz w:val="24"/>
          <w:szCs w:val="24"/>
        </w:rPr>
        <w:t xml:space="preserve">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</w:t>
      </w:r>
    </w:p>
    <w:p w:rsidR="00EF2C6A" w:rsidRPr="0061456C" w:rsidRDefault="00D95E33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2" w:history="1">
        <w:r w:rsidR="00EF2C6A" w:rsidRPr="0061456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EF2C6A" w:rsidRPr="0061456C">
        <w:rPr>
          <w:rFonts w:ascii="Times New Roman" w:hAnsi="Times New Roman" w:cs="Times New Roman"/>
          <w:sz w:val="24"/>
          <w:szCs w:val="24"/>
        </w:rPr>
        <w:t xml:space="preserve"> о целевых </w:t>
      </w:r>
      <w:r w:rsidR="00E36010" w:rsidRPr="0061456C">
        <w:rPr>
          <w:rFonts w:ascii="Times New Roman" w:hAnsi="Times New Roman" w:cs="Times New Roman"/>
          <w:sz w:val="24"/>
          <w:szCs w:val="24"/>
        </w:rPr>
        <w:t>показателях (</w:t>
      </w:r>
      <w:r w:rsidR="00EF2C6A" w:rsidRPr="0061456C">
        <w:rPr>
          <w:rFonts w:ascii="Times New Roman" w:hAnsi="Times New Roman" w:cs="Times New Roman"/>
          <w:sz w:val="24"/>
          <w:szCs w:val="24"/>
        </w:rPr>
        <w:t>индикаторах</w:t>
      </w:r>
      <w:r w:rsidR="00E36010" w:rsidRPr="0061456C">
        <w:rPr>
          <w:rFonts w:ascii="Times New Roman" w:hAnsi="Times New Roman" w:cs="Times New Roman"/>
          <w:sz w:val="24"/>
          <w:szCs w:val="24"/>
        </w:rPr>
        <w:t>)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Муниципальной программы, подпрограмм Муниципальной программы и их зн</w:t>
      </w:r>
      <w:r w:rsidR="00E36010" w:rsidRPr="0061456C">
        <w:rPr>
          <w:rFonts w:ascii="Times New Roman" w:hAnsi="Times New Roman" w:cs="Times New Roman"/>
          <w:sz w:val="24"/>
          <w:szCs w:val="24"/>
        </w:rPr>
        <w:t>ачениях приведены в приложении №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1 к Муниципальной программе.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Перечень целевых </w:t>
      </w:r>
      <w:r w:rsidR="00E36010" w:rsidRPr="0061456C">
        <w:rPr>
          <w:rFonts w:ascii="Times New Roman" w:hAnsi="Times New Roman" w:cs="Times New Roman"/>
          <w:sz w:val="24"/>
          <w:szCs w:val="24"/>
        </w:rPr>
        <w:t>показателей (</w:t>
      </w:r>
      <w:r w:rsidRPr="0061456C">
        <w:rPr>
          <w:rFonts w:ascii="Times New Roman" w:hAnsi="Times New Roman" w:cs="Times New Roman"/>
          <w:sz w:val="24"/>
          <w:szCs w:val="24"/>
        </w:rPr>
        <w:t>индикаторов</w:t>
      </w:r>
      <w:r w:rsidR="00E36010" w:rsidRPr="0061456C">
        <w:rPr>
          <w:rFonts w:ascii="Times New Roman" w:hAnsi="Times New Roman" w:cs="Times New Roman"/>
          <w:sz w:val="24"/>
          <w:szCs w:val="24"/>
        </w:rPr>
        <w:t>)</w:t>
      </w:r>
      <w:r w:rsidRPr="0061456C">
        <w:rPr>
          <w:rFonts w:ascii="Times New Roman" w:hAnsi="Times New Roman" w:cs="Times New Roman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изменения приоритетов государственной политики в сфере управления общественными финансами и муниципальным долгом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EF2C6A" w:rsidRPr="0061456C" w:rsidRDefault="00EF2C6A" w:rsidP="00CA7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6A" w:rsidRPr="0061456C" w:rsidRDefault="00E36010" w:rsidP="00E360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РАЗДЕЛ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II. ОБОБЩЕННАЯ ХАРАКТЕРИСТИКА ОСНОВНЫХ МЕРОПРИЯТИЙ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EF2C6A" w:rsidRPr="0061456C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EF2C6A" w:rsidRPr="0061456C" w:rsidRDefault="00EF2C6A" w:rsidP="00CA7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010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Достижение целей и решение задач Муниципальной программы будут осуществляться в рамках реализации подпрограмм</w:t>
      </w:r>
      <w:r w:rsidR="00E36010" w:rsidRPr="0061456C">
        <w:rPr>
          <w:rFonts w:ascii="Times New Roman" w:hAnsi="Times New Roman" w:cs="Times New Roman"/>
          <w:sz w:val="24"/>
          <w:szCs w:val="24"/>
        </w:rPr>
        <w:t>ы</w:t>
      </w:r>
      <w:r w:rsidRPr="0061456C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E36010" w:rsidRPr="0061456C">
        <w:rPr>
          <w:rFonts w:ascii="Times New Roman" w:hAnsi="Times New Roman" w:cs="Times New Roman"/>
          <w:sz w:val="24"/>
          <w:szCs w:val="24"/>
        </w:rPr>
        <w:t>«</w:t>
      </w:r>
      <w:r w:rsidRPr="0061456C">
        <w:rPr>
          <w:rFonts w:ascii="Times New Roman" w:hAnsi="Times New Roman" w:cs="Times New Roman"/>
          <w:sz w:val="24"/>
          <w:szCs w:val="24"/>
        </w:rPr>
        <w:t xml:space="preserve">Совершенствование бюджетной политики и обеспечение сбалансированности бюджета Яльчикского </w:t>
      </w:r>
      <w:r w:rsidR="00120034" w:rsidRPr="0061456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6010" w:rsidRPr="0061456C">
        <w:rPr>
          <w:rFonts w:ascii="Times New Roman" w:hAnsi="Times New Roman" w:cs="Times New Roman"/>
          <w:sz w:val="24"/>
          <w:szCs w:val="24"/>
        </w:rPr>
        <w:t>».</w:t>
      </w:r>
    </w:p>
    <w:p w:rsidR="00EF2C6A" w:rsidRPr="0061456C" w:rsidRDefault="00D95E33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898" w:history="1">
        <w:r w:rsidR="00EF2C6A" w:rsidRPr="0061456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E36010" w:rsidRPr="0061456C">
        <w:rPr>
          <w:rFonts w:ascii="Times New Roman" w:hAnsi="Times New Roman" w:cs="Times New Roman"/>
          <w:sz w:val="24"/>
          <w:szCs w:val="24"/>
        </w:rPr>
        <w:t xml:space="preserve"> «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Совершенствование бюджетной политики и обеспечение сбалансированности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поселения»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шести основных мероприятий.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Основное мероприятие 1. Развитие бюджетного планирования, формирование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Реализация данного мероприятия направлена на развитие бюджетного планирования, в том числе путем внедрения новых информационно-коммуникационных технологий в бюджетный процесс, адаптации программного обеспечения к изменениям бюджетной классификации, расширения сферы автоматизации финансовых расчетов в целях повышения их оперативности, а также развития отдельных элементов интегрированной системы упр</w:t>
      </w:r>
      <w:r w:rsidR="00E36010" w:rsidRPr="0061456C">
        <w:rPr>
          <w:rFonts w:ascii="Times New Roman" w:hAnsi="Times New Roman" w:cs="Times New Roman"/>
          <w:sz w:val="24"/>
          <w:szCs w:val="24"/>
        </w:rPr>
        <w:t>авления общественными финансами.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Основное мероприятие 2. Повышение доходной базы, уточнение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 xml:space="preserve">в ходе его исполнения с учетом поступлений доходов в </w:t>
      </w:r>
      <w:r w:rsidRPr="0061456C">
        <w:rPr>
          <w:rFonts w:ascii="Times New Roman" w:hAnsi="Times New Roman" w:cs="Times New Roman"/>
          <w:sz w:val="24"/>
          <w:szCs w:val="24"/>
        </w:rPr>
        <w:lastRenderedPageBreak/>
        <w:t xml:space="preserve">бюджет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предполагаются осуществление ежедневного мониторинга поступлений налоговых и неналоговых доходов в бюджет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 и проведение оценки достижения установленных показателей поступления доходов. Результаты анализа будут использоваться при принятии решений в сфере управления финансами.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Основное мероприятие 3. Организация исполнения и подготовка отчетов об исполнении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E36010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предусматриваются реализация комплекса мер по организации исполнения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, своевременное выполнение обязательств по исполнению судебных актов по обращению взыскания на средства бюджета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, составление и представление бюджетной отчетности</w:t>
      </w:r>
      <w:r w:rsidR="00E36010" w:rsidRPr="0061456C">
        <w:rPr>
          <w:rFonts w:ascii="Times New Roman" w:hAnsi="Times New Roman" w:cs="Times New Roman"/>
          <w:sz w:val="24"/>
          <w:szCs w:val="24"/>
        </w:rPr>
        <w:t>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Основное мероприятие 4. Осуществление мер финансовой поддержки бюджет</w:t>
      </w:r>
      <w:r w:rsidR="00E36010" w:rsidRPr="0061456C">
        <w:rPr>
          <w:rFonts w:ascii="Times New Roman" w:hAnsi="Times New Roman" w:cs="Times New Roman"/>
          <w:sz w:val="24"/>
          <w:szCs w:val="24"/>
        </w:rPr>
        <w:t>а 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, направленных на обеспечение их сбалансированности и повышение уровня бюджетной обеспеченности муниципальных образований.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реализация комплекса мер финансовой поддержки за счет средств бюджета Яльчикского района бюджетов сельских поселений, способствующих повышению их устойчивости и сбалансированности, в том числе предоставление дотаций на выравнивание бюджетной обеспеченности сельских поселений, дотаций на поддержку мер по обеспечению сбалансированности бюджетов сельских поселений.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Основное мероприятие 5. Реализация мер по оптимизации муниципального долга </w:t>
      </w:r>
      <w:r w:rsidR="00E36010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и своевременному исполнению долговых обязательств.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осуществление комплекса мер, направленных на снижение долговой нагрузки на бюджет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, обеспечение своевременного исполнения принятых долговых обязательств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планируются выработка стратегии заимствований, определение объемов привлечения кредитных средств с учетом влияния долговой нагрузки на бюджет, предельного объема предоставляемых муниципальных гарантий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Основное мероприятие 6. Обеспечение долгосрочной устойчивости и сбалансированности бюджетной системы в </w:t>
      </w:r>
      <w:r w:rsidR="00E36010" w:rsidRPr="0061456C">
        <w:rPr>
          <w:rFonts w:ascii="Times New Roman" w:hAnsi="Times New Roman" w:cs="Times New Roman"/>
          <w:sz w:val="24"/>
          <w:szCs w:val="24"/>
        </w:rPr>
        <w:t>Яльчикском сельском поселении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 являются важным условием сохранения м</w:t>
      </w:r>
      <w:r w:rsidR="00E36010" w:rsidRPr="0061456C">
        <w:rPr>
          <w:rFonts w:ascii="Times New Roman" w:hAnsi="Times New Roman" w:cs="Times New Roman"/>
          <w:sz w:val="24"/>
          <w:szCs w:val="24"/>
        </w:rPr>
        <w:t>акроэкономической стабильности</w:t>
      </w:r>
      <w:r w:rsidRPr="0061456C">
        <w:rPr>
          <w:rFonts w:ascii="Times New Roman" w:hAnsi="Times New Roman" w:cs="Times New Roman"/>
          <w:sz w:val="24"/>
          <w:szCs w:val="24"/>
        </w:rPr>
        <w:t>, обеспечения экономического роста, улучшения инвестиционного климата, повышения благосостояния населения.</w:t>
      </w:r>
    </w:p>
    <w:p w:rsidR="00EF2C6A" w:rsidRPr="0061456C" w:rsidRDefault="00EF2C6A" w:rsidP="00CA7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6A" w:rsidRPr="0061456C" w:rsidRDefault="00EF2C6A" w:rsidP="00CA75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EF2C6A" w:rsidRPr="0061456C" w:rsidRDefault="00EF2C6A" w:rsidP="00CA7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</w:p>
    <w:p w:rsidR="00EF2C6A" w:rsidRPr="0061456C" w:rsidRDefault="00EF2C6A" w:rsidP="00CA7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</w:p>
    <w:p w:rsidR="00EF2C6A" w:rsidRPr="0061456C" w:rsidRDefault="00EF2C6A" w:rsidP="00CA7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EF2C6A" w:rsidRPr="0061456C" w:rsidRDefault="00EF2C6A" w:rsidP="00CA7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программы предусматриваются за счет средств федерального бюджета и бюджета Яльчикского </w:t>
      </w:r>
      <w:r w:rsidR="00EF5695" w:rsidRPr="0061456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2019 - 2035 годах составляет </w:t>
      </w:r>
      <w:r w:rsidR="00EF5695" w:rsidRPr="0061456C">
        <w:rPr>
          <w:rFonts w:ascii="Times New Roman" w:hAnsi="Times New Roman" w:cs="Times New Roman"/>
          <w:sz w:val="24"/>
          <w:szCs w:val="24"/>
        </w:rPr>
        <w:t>1174,4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EF5695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EF5695" w:rsidRPr="0061456C">
        <w:rPr>
          <w:rFonts w:ascii="Times New Roman" w:hAnsi="Times New Roman" w:cs="Times New Roman"/>
          <w:sz w:val="24"/>
          <w:szCs w:val="24"/>
        </w:rPr>
        <w:t>1104,4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бюджета Яльчикского </w:t>
      </w:r>
      <w:r w:rsidR="00EF5695" w:rsidRPr="0061456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EF5695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EF5695" w:rsidRPr="0061456C">
        <w:rPr>
          <w:rFonts w:ascii="Times New Roman" w:hAnsi="Times New Roman" w:cs="Times New Roman"/>
          <w:sz w:val="24"/>
          <w:szCs w:val="24"/>
        </w:rPr>
        <w:t>70,0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EF5695" w:rsidRPr="0061456C">
        <w:rPr>
          <w:rFonts w:ascii="Times New Roman" w:hAnsi="Times New Roman" w:cs="Times New Roman"/>
          <w:sz w:val="24"/>
          <w:szCs w:val="24"/>
        </w:rPr>
        <w:t>1174,4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lastRenderedPageBreak/>
        <w:t xml:space="preserve">в 2019 году </w:t>
      </w:r>
      <w:r w:rsidR="00EF5695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EF5695" w:rsidRPr="0061456C">
        <w:rPr>
          <w:rFonts w:ascii="Times New Roman" w:hAnsi="Times New Roman" w:cs="Times New Roman"/>
          <w:sz w:val="24"/>
          <w:szCs w:val="24"/>
        </w:rPr>
        <w:t>298,7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2020 году – 230,4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2021 году – 209,4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2022 году – 213,2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2023 году – 222,7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2024 году – 0,0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2025 году – 0,0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EF5695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EF5695" w:rsidRPr="0061456C">
        <w:rPr>
          <w:rFonts w:ascii="Times New Roman" w:hAnsi="Times New Roman" w:cs="Times New Roman"/>
          <w:sz w:val="24"/>
          <w:szCs w:val="24"/>
        </w:rPr>
        <w:t>1104,4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EF5695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EF5695" w:rsidRPr="0061456C">
        <w:rPr>
          <w:rFonts w:ascii="Times New Roman" w:hAnsi="Times New Roman" w:cs="Times New Roman"/>
          <w:sz w:val="24"/>
          <w:szCs w:val="24"/>
        </w:rPr>
        <w:t>266,7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2020 году – 198,4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2021 году – 207,4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2022 году – 211,2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2023 году – 220,7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2024 году – 0,0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2025 году – 0,</w:t>
      </w:r>
      <w:r w:rsidR="00EF2C6A" w:rsidRPr="0061456C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бюджета Яльчикского </w:t>
      </w:r>
      <w:r w:rsidR="00EF5695" w:rsidRPr="0061456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EF5695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EF5695" w:rsidRPr="0061456C">
        <w:rPr>
          <w:rFonts w:ascii="Times New Roman" w:hAnsi="Times New Roman" w:cs="Times New Roman"/>
          <w:sz w:val="24"/>
          <w:szCs w:val="24"/>
        </w:rPr>
        <w:t>70,0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EF5695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EF5695" w:rsidRPr="0061456C">
        <w:rPr>
          <w:rFonts w:ascii="Times New Roman" w:hAnsi="Times New Roman" w:cs="Times New Roman"/>
          <w:sz w:val="24"/>
          <w:szCs w:val="24"/>
        </w:rPr>
        <w:t>32,0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2020 году – 32,0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2021 году – 2,0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2022 году – 2,0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2023 году – 2,0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EF5695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EF5695" w:rsidRPr="0061456C">
        <w:rPr>
          <w:rFonts w:ascii="Times New Roman" w:hAnsi="Times New Roman" w:cs="Times New Roman"/>
          <w:sz w:val="24"/>
          <w:szCs w:val="24"/>
        </w:rPr>
        <w:t>0,0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2C6A" w:rsidRPr="0061456C" w:rsidRDefault="00EF5695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2025 году – 0,0</w:t>
      </w:r>
      <w:r w:rsidR="00EF2C6A" w:rsidRPr="0061456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F2C6A" w:rsidRPr="0061456C" w:rsidRDefault="00EF2C6A" w:rsidP="00120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На 2 этапе, в 2026 - 2030 годах, объем финансирования Муниципальной программы составит </w:t>
      </w:r>
      <w:r w:rsidR="00120034" w:rsidRPr="0061456C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EF2C6A" w:rsidRPr="0061456C" w:rsidRDefault="00EF2C6A" w:rsidP="00120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На 3 этапе, в 2031 - 2035 годах, объем финансирования Муниципальной программы составит </w:t>
      </w:r>
      <w:r w:rsidR="00120034" w:rsidRPr="0061456C">
        <w:rPr>
          <w:rFonts w:ascii="Times New Roman" w:hAnsi="Times New Roman" w:cs="Times New Roman"/>
          <w:sz w:val="24"/>
          <w:szCs w:val="24"/>
        </w:rPr>
        <w:t>0,0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EF2C6A" w:rsidRPr="0061456C" w:rsidRDefault="00EF2C6A" w:rsidP="00CA7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726" w:history="1">
        <w:r w:rsidRPr="0061456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1456C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</w:t>
      </w:r>
      <w:r w:rsidR="00120034" w:rsidRPr="0061456C">
        <w:rPr>
          <w:rFonts w:ascii="Times New Roman" w:hAnsi="Times New Roman" w:cs="Times New Roman"/>
          <w:sz w:val="24"/>
          <w:szCs w:val="24"/>
        </w:rPr>
        <w:t>ограммы приведены в приложении №</w:t>
      </w:r>
      <w:r w:rsidRPr="0061456C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EF2C6A" w:rsidRPr="0061456C" w:rsidRDefault="00EF2C6A" w:rsidP="00CA7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6A" w:rsidRPr="00120034" w:rsidRDefault="00EF2C6A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2C6A" w:rsidRPr="00120034" w:rsidRDefault="00EF2C6A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2C6A" w:rsidRPr="00120034" w:rsidRDefault="00EF2C6A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2C6A" w:rsidRPr="00120034" w:rsidRDefault="00EF2C6A" w:rsidP="00CA7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010" w:rsidRPr="00120034" w:rsidRDefault="00E36010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010" w:rsidRPr="00120034" w:rsidRDefault="00E36010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010" w:rsidRPr="00120034" w:rsidRDefault="00E36010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010" w:rsidRPr="00120034" w:rsidRDefault="00E36010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010" w:rsidRPr="00120034" w:rsidRDefault="00E36010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010" w:rsidRPr="00120034" w:rsidRDefault="00E36010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010" w:rsidRPr="00120034" w:rsidRDefault="00E36010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010" w:rsidRPr="00120034" w:rsidRDefault="00E36010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010" w:rsidRPr="00120034" w:rsidRDefault="00E36010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010" w:rsidRPr="00120034" w:rsidRDefault="00E36010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010" w:rsidRPr="00120034" w:rsidRDefault="00E36010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010" w:rsidRPr="00120034" w:rsidRDefault="00E36010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6010" w:rsidRPr="00120034" w:rsidRDefault="00E36010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E36010" w:rsidRPr="00120034" w:rsidSect="00E36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C6A" w:rsidRPr="0061456C" w:rsidRDefault="00EF2C6A" w:rsidP="00CA75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36010" w:rsidRPr="0061456C">
        <w:rPr>
          <w:rFonts w:ascii="Times New Roman" w:hAnsi="Times New Roman" w:cs="Times New Roman"/>
          <w:sz w:val="24"/>
          <w:szCs w:val="24"/>
        </w:rPr>
        <w:t xml:space="preserve"> №</w:t>
      </w:r>
      <w:r w:rsidRPr="0061456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F2C6A" w:rsidRPr="0061456C" w:rsidRDefault="00EF2C6A" w:rsidP="00CA75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36010" w:rsidRPr="0061456C" w:rsidRDefault="00E36010" w:rsidP="00CA75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EF2C6A" w:rsidRPr="0061456C" w:rsidRDefault="00E36010" w:rsidP="00CA75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Яльчикского района «</w:t>
      </w:r>
      <w:r w:rsidR="00EF2C6A" w:rsidRPr="0061456C">
        <w:rPr>
          <w:rFonts w:ascii="Times New Roman" w:hAnsi="Times New Roman" w:cs="Times New Roman"/>
          <w:sz w:val="24"/>
          <w:szCs w:val="24"/>
        </w:rPr>
        <w:t>Управление</w:t>
      </w:r>
    </w:p>
    <w:p w:rsidR="00EF2C6A" w:rsidRPr="0061456C" w:rsidRDefault="00EF2C6A" w:rsidP="00CA75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общественными финансами</w:t>
      </w:r>
    </w:p>
    <w:p w:rsidR="00EF2C6A" w:rsidRPr="0061456C" w:rsidRDefault="00EF2C6A" w:rsidP="00E360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и муниципальным долгом</w:t>
      </w:r>
      <w:r w:rsidR="00E36010" w:rsidRPr="0061456C">
        <w:rPr>
          <w:rFonts w:ascii="Times New Roman" w:hAnsi="Times New Roman" w:cs="Times New Roman"/>
          <w:sz w:val="24"/>
          <w:szCs w:val="24"/>
        </w:rPr>
        <w:t>»</w:t>
      </w:r>
    </w:p>
    <w:p w:rsidR="00EF2C6A" w:rsidRPr="0061456C" w:rsidRDefault="00EF2C6A" w:rsidP="00CA7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6A" w:rsidRPr="0061456C" w:rsidRDefault="00EF2C6A" w:rsidP="00CA7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22"/>
      <w:bookmarkEnd w:id="3"/>
      <w:r w:rsidRPr="0061456C">
        <w:rPr>
          <w:rFonts w:ascii="Times New Roman" w:hAnsi="Times New Roman" w:cs="Times New Roman"/>
          <w:sz w:val="24"/>
          <w:szCs w:val="24"/>
        </w:rPr>
        <w:t>СВЕДЕНИЯ</w:t>
      </w:r>
    </w:p>
    <w:p w:rsidR="00EF2C6A" w:rsidRPr="0061456C" w:rsidRDefault="00EF2C6A" w:rsidP="00CA7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 ЦЕЛЕВЫХ </w:t>
      </w:r>
      <w:r w:rsidR="00E36010" w:rsidRPr="0061456C">
        <w:rPr>
          <w:rFonts w:ascii="Times New Roman" w:hAnsi="Times New Roman" w:cs="Times New Roman"/>
          <w:sz w:val="24"/>
          <w:szCs w:val="24"/>
        </w:rPr>
        <w:t>ПОКАЗАТЕЛЯХ (</w:t>
      </w:r>
      <w:r w:rsidRPr="0061456C">
        <w:rPr>
          <w:rFonts w:ascii="Times New Roman" w:hAnsi="Times New Roman" w:cs="Times New Roman"/>
          <w:sz w:val="24"/>
          <w:szCs w:val="24"/>
        </w:rPr>
        <w:t>ИНДИКАТОРАХ</w:t>
      </w:r>
      <w:r w:rsidR="00E36010" w:rsidRPr="0061456C">
        <w:rPr>
          <w:rFonts w:ascii="Times New Roman" w:hAnsi="Times New Roman" w:cs="Times New Roman"/>
          <w:sz w:val="24"/>
          <w:szCs w:val="24"/>
        </w:rPr>
        <w:t xml:space="preserve">) </w:t>
      </w:r>
      <w:r w:rsidRPr="0061456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130B9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ЯЛЬЧИКСКОГО РАЙОНА</w:t>
      </w:r>
      <w:r w:rsidR="00130B9A" w:rsidRPr="0061456C">
        <w:rPr>
          <w:rFonts w:ascii="Times New Roman" w:hAnsi="Times New Roman" w:cs="Times New Roman"/>
          <w:sz w:val="24"/>
          <w:szCs w:val="24"/>
        </w:rPr>
        <w:t xml:space="preserve"> «</w:t>
      </w:r>
      <w:r w:rsidRPr="0061456C">
        <w:rPr>
          <w:rFonts w:ascii="Times New Roman" w:hAnsi="Times New Roman" w:cs="Times New Roman"/>
          <w:sz w:val="24"/>
          <w:szCs w:val="24"/>
        </w:rPr>
        <w:t>УПРАВЛЕНИЕ ОБЩЕСТВЕННЫМИ ФИНАНСАМИ И МУНИЦИПАЛЬНЫМ ДОЛГОМ</w:t>
      </w:r>
      <w:r w:rsidR="00130B9A" w:rsidRPr="0061456C">
        <w:rPr>
          <w:rFonts w:ascii="Times New Roman" w:hAnsi="Times New Roman" w:cs="Times New Roman"/>
          <w:sz w:val="24"/>
          <w:szCs w:val="24"/>
        </w:rPr>
        <w:t>»</w:t>
      </w:r>
      <w:r w:rsidRPr="0061456C">
        <w:rPr>
          <w:rFonts w:ascii="Times New Roman" w:hAnsi="Times New Roman" w:cs="Times New Roman"/>
          <w:sz w:val="24"/>
          <w:szCs w:val="24"/>
        </w:rPr>
        <w:t>, ПОДПРОГРАММ МУНИЦИПАЛЬНОЙ ПРОГРАММЫ</w:t>
      </w:r>
      <w:r w:rsidR="00130B9A"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Pr="0061456C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F2C6A" w:rsidRPr="0061456C" w:rsidRDefault="00EF2C6A" w:rsidP="00CA75B3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082"/>
        <w:gridCol w:w="1585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7E065F" w:rsidRPr="00120034" w:rsidTr="00130B9A">
        <w:tc>
          <w:tcPr>
            <w:tcW w:w="424" w:type="dxa"/>
            <w:vMerge w:val="restart"/>
          </w:tcPr>
          <w:p w:rsidR="00130B9A" w:rsidRPr="00120034" w:rsidRDefault="007E065F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№</w:t>
            </w:r>
          </w:p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4082" w:type="dxa"/>
            <w:vMerge w:val="restart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 xml:space="preserve">Целевой </w:t>
            </w:r>
            <w:r w:rsidR="007E065F" w:rsidRPr="00120034">
              <w:rPr>
                <w:rFonts w:ascii="Times New Roman" w:hAnsi="Times New Roman" w:cs="Times New Roman"/>
                <w:sz w:val="20"/>
              </w:rPr>
              <w:t>показатель (</w:t>
            </w:r>
            <w:r w:rsidRPr="00120034">
              <w:rPr>
                <w:rFonts w:ascii="Times New Roman" w:hAnsi="Times New Roman" w:cs="Times New Roman"/>
                <w:sz w:val="20"/>
              </w:rPr>
              <w:t>индикатор</w:t>
            </w:r>
            <w:r w:rsidR="007E065F" w:rsidRPr="00120034">
              <w:rPr>
                <w:rFonts w:ascii="Times New Roman" w:hAnsi="Times New Roman" w:cs="Times New Roman"/>
                <w:sz w:val="20"/>
              </w:rPr>
              <w:t>)</w:t>
            </w:r>
            <w:r w:rsidRPr="00120034">
              <w:rPr>
                <w:rFonts w:ascii="Times New Roman" w:hAnsi="Times New Roman" w:cs="Times New Roman"/>
                <w:sz w:val="20"/>
              </w:rPr>
              <w:t xml:space="preserve"> (наименование)</w:t>
            </w:r>
          </w:p>
        </w:tc>
        <w:tc>
          <w:tcPr>
            <w:tcW w:w="1585" w:type="dxa"/>
            <w:vMerge w:val="restart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788" w:type="dxa"/>
            <w:gridSpan w:val="10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 xml:space="preserve">Значения целевых </w:t>
            </w:r>
            <w:r w:rsidR="007E065F" w:rsidRPr="00120034">
              <w:rPr>
                <w:rFonts w:ascii="Times New Roman" w:hAnsi="Times New Roman" w:cs="Times New Roman"/>
                <w:sz w:val="20"/>
              </w:rPr>
              <w:t>показателей (</w:t>
            </w:r>
            <w:r w:rsidRPr="00120034">
              <w:rPr>
                <w:rFonts w:ascii="Times New Roman" w:hAnsi="Times New Roman" w:cs="Times New Roman"/>
                <w:sz w:val="20"/>
              </w:rPr>
              <w:t>индикаторов</w:t>
            </w:r>
            <w:r w:rsidR="007E065F" w:rsidRPr="0012003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E065F" w:rsidRPr="00120034" w:rsidTr="00130B9A">
        <w:tc>
          <w:tcPr>
            <w:tcW w:w="424" w:type="dxa"/>
            <w:vMerge/>
          </w:tcPr>
          <w:p w:rsidR="00130B9A" w:rsidRPr="00120034" w:rsidRDefault="00130B9A" w:rsidP="007E065F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:rsidR="00130B9A" w:rsidRPr="00120034" w:rsidRDefault="00130B9A" w:rsidP="007E065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30B9A" w:rsidRPr="00120034" w:rsidRDefault="00130B9A" w:rsidP="007E0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2035</w:t>
            </w:r>
          </w:p>
        </w:tc>
      </w:tr>
      <w:tr w:rsidR="007E065F" w:rsidRPr="00120034" w:rsidTr="00130B9A">
        <w:tc>
          <w:tcPr>
            <w:tcW w:w="424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82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5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E065F" w:rsidRPr="00120034" w:rsidTr="00130B9A">
        <w:tc>
          <w:tcPr>
            <w:tcW w:w="14879" w:type="dxa"/>
            <w:gridSpan w:val="13"/>
          </w:tcPr>
          <w:p w:rsidR="00130B9A" w:rsidRPr="00120034" w:rsidRDefault="00130B9A" w:rsidP="00130B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Муниципальная программа Яльчикского сельского поселения Яльчикского района «Управление общественными финансами и муниципальным долгом»</w:t>
            </w:r>
          </w:p>
        </w:tc>
      </w:tr>
      <w:tr w:rsidR="007E065F" w:rsidRPr="00120034" w:rsidTr="00130B9A">
        <w:tc>
          <w:tcPr>
            <w:tcW w:w="424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082" w:type="dxa"/>
          </w:tcPr>
          <w:p w:rsidR="00130B9A" w:rsidRPr="00120034" w:rsidRDefault="00130B9A" w:rsidP="00130B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Отношение дефицита бюджета Яльчикского сельского поселения к доходам бюджета Яльчикского сельского поселения (без учета безвозмездных поступлений)</w:t>
            </w:r>
          </w:p>
        </w:tc>
        <w:tc>
          <w:tcPr>
            <w:tcW w:w="1585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11</w:t>
            </w:r>
            <w:r w:rsidR="00902895" w:rsidRPr="0012003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992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106,7</w:t>
            </w:r>
          </w:p>
        </w:tc>
        <w:tc>
          <w:tcPr>
            <w:tcW w:w="992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5</w:t>
            </w:r>
            <w:r w:rsidR="00902895" w:rsidRPr="0012003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5</w:t>
            </w:r>
            <w:r w:rsidR="00902895" w:rsidRPr="0012003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5</w:t>
            </w:r>
            <w:r w:rsidR="00902895" w:rsidRPr="0012003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5</w:t>
            </w:r>
            <w:r w:rsidR="00902895" w:rsidRPr="00120034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7E065F" w:rsidRPr="00120034" w:rsidTr="00130B9A">
        <w:tc>
          <w:tcPr>
            <w:tcW w:w="14879" w:type="dxa"/>
            <w:gridSpan w:val="13"/>
          </w:tcPr>
          <w:p w:rsidR="00130B9A" w:rsidRPr="00120034" w:rsidRDefault="00130B9A" w:rsidP="00130B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Подпрограмма «Совершенствование бюджетной политики и обеспечение сбалансированности бюджета Яльчикского сельского поселения»</w:t>
            </w:r>
          </w:p>
        </w:tc>
      </w:tr>
      <w:tr w:rsidR="007E065F" w:rsidRPr="00120034" w:rsidTr="00130B9A">
        <w:tc>
          <w:tcPr>
            <w:tcW w:w="424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082" w:type="dxa"/>
          </w:tcPr>
          <w:p w:rsidR="00130B9A" w:rsidRPr="00120034" w:rsidRDefault="00130B9A" w:rsidP="00130B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Темп роста налоговых и неналоговых доходов бюджета Яльчикского сельского поселения (к предыдущему году)</w:t>
            </w:r>
          </w:p>
        </w:tc>
        <w:tc>
          <w:tcPr>
            <w:tcW w:w="1585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106,9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104,6</w:t>
            </w:r>
          </w:p>
        </w:tc>
        <w:tc>
          <w:tcPr>
            <w:tcW w:w="992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105,6</w:t>
            </w:r>
          </w:p>
        </w:tc>
        <w:tc>
          <w:tcPr>
            <w:tcW w:w="992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102,3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100,2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100,2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100,2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100,2</w:t>
            </w:r>
          </w:p>
        </w:tc>
      </w:tr>
      <w:tr w:rsidR="007E065F" w:rsidRPr="00120034" w:rsidTr="00130B9A">
        <w:tc>
          <w:tcPr>
            <w:tcW w:w="424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082" w:type="dxa"/>
          </w:tcPr>
          <w:p w:rsidR="00130B9A" w:rsidRPr="00120034" w:rsidRDefault="00130B9A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Темп роста налоговых и неналоговых доходов бюджета Яльчикского сельского поселения (к предыдущему году)</w:t>
            </w:r>
          </w:p>
        </w:tc>
        <w:tc>
          <w:tcPr>
            <w:tcW w:w="1585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105,4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103,9</w:t>
            </w:r>
          </w:p>
        </w:tc>
        <w:tc>
          <w:tcPr>
            <w:tcW w:w="992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107,2</w:t>
            </w:r>
          </w:p>
        </w:tc>
        <w:tc>
          <w:tcPr>
            <w:tcW w:w="992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105,4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100,6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100,1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100,1</w:t>
            </w:r>
          </w:p>
        </w:tc>
        <w:tc>
          <w:tcPr>
            <w:tcW w:w="851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100,1</w:t>
            </w:r>
          </w:p>
        </w:tc>
        <w:tc>
          <w:tcPr>
            <w:tcW w:w="850" w:type="dxa"/>
          </w:tcPr>
          <w:p w:rsidR="00130B9A" w:rsidRPr="00120034" w:rsidRDefault="00130B9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100,1</w:t>
            </w:r>
          </w:p>
        </w:tc>
      </w:tr>
    </w:tbl>
    <w:p w:rsidR="00E36010" w:rsidRPr="00120034" w:rsidRDefault="00E36010" w:rsidP="00CA75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1456C" w:rsidRDefault="0061456C" w:rsidP="0090289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2895" w:rsidRPr="0061456C" w:rsidRDefault="00902895" w:rsidP="009028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02895" w:rsidRPr="0061456C" w:rsidRDefault="00902895" w:rsidP="009028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02895" w:rsidRPr="0061456C" w:rsidRDefault="00902895" w:rsidP="009028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902895" w:rsidRPr="0061456C" w:rsidRDefault="00902895" w:rsidP="009028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Яльчикского района «Управление</w:t>
      </w:r>
    </w:p>
    <w:p w:rsidR="00902895" w:rsidRPr="0061456C" w:rsidRDefault="00902895" w:rsidP="009028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общественными финансами</w:t>
      </w:r>
    </w:p>
    <w:p w:rsidR="00902895" w:rsidRPr="0061456C" w:rsidRDefault="00902895" w:rsidP="009028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и муниципальным долгом»</w:t>
      </w:r>
    </w:p>
    <w:p w:rsidR="00902895" w:rsidRPr="0061456C" w:rsidRDefault="00902895" w:rsidP="00CA7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2895" w:rsidRPr="0061456C" w:rsidRDefault="00902895" w:rsidP="00CA7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2895" w:rsidRPr="0061456C" w:rsidRDefault="00902895" w:rsidP="009028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902895" w:rsidRPr="0061456C" w:rsidRDefault="00902895" w:rsidP="009028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902895" w:rsidRPr="0061456C" w:rsidRDefault="00902895" w:rsidP="009028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 МУНИЦИПАЛЬНОЙ ПРОГРАММЫ ЯЛЬЧИКСКОГО СЕЛЬСКОГО ХОЗЯЙСТВА ЯЛЬЧИКСКОГО РАЙОНА «УПРАВЛЕНИЕ</w:t>
      </w:r>
    </w:p>
    <w:p w:rsidR="00902895" w:rsidRPr="0061456C" w:rsidRDefault="00902895" w:rsidP="009028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ОБЩЕСТВЕННЫМИ ФИНАНСАМИ И МУНИЦИПАЛЬНЫМ ДОЛГОМ»</w:t>
      </w:r>
    </w:p>
    <w:tbl>
      <w:tblPr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39"/>
        <w:gridCol w:w="992"/>
        <w:gridCol w:w="1414"/>
        <w:gridCol w:w="1077"/>
        <w:gridCol w:w="1194"/>
        <w:gridCol w:w="1134"/>
        <w:gridCol w:w="904"/>
        <w:gridCol w:w="904"/>
        <w:gridCol w:w="904"/>
        <w:gridCol w:w="904"/>
        <w:gridCol w:w="904"/>
        <w:gridCol w:w="904"/>
        <w:gridCol w:w="904"/>
      </w:tblGrid>
      <w:tr w:rsidR="007E065F" w:rsidRPr="00120034" w:rsidTr="00902895">
        <w:tc>
          <w:tcPr>
            <w:tcW w:w="850" w:type="dxa"/>
            <w:vMerge w:val="restart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839" w:type="dxa"/>
            <w:vMerge w:val="restart"/>
          </w:tcPr>
          <w:p w:rsidR="00902895" w:rsidRPr="00120034" w:rsidRDefault="00902895" w:rsidP="00902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Наименование программы муниципальной программы, подпрограммы (основного мероприятия, мероприятия)</w:t>
            </w:r>
          </w:p>
        </w:tc>
        <w:tc>
          <w:tcPr>
            <w:tcW w:w="2406" w:type="dxa"/>
            <w:gridSpan w:val="2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656" w:type="dxa"/>
            <w:gridSpan w:val="9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7E065F" w:rsidRPr="00120034" w:rsidTr="00902895">
        <w:tc>
          <w:tcPr>
            <w:tcW w:w="850" w:type="dxa"/>
            <w:vMerge/>
          </w:tcPr>
          <w:p w:rsidR="00902895" w:rsidRPr="00120034" w:rsidRDefault="00902895" w:rsidP="007E065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902895" w:rsidRPr="00120034" w:rsidRDefault="00902895" w:rsidP="007E06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41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077" w:type="dxa"/>
            <w:vMerge/>
          </w:tcPr>
          <w:p w:rsidR="00902895" w:rsidRPr="00120034" w:rsidRDefault="00902895" w:rsidP="007E065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7E065F" w:rsidRPr="00120034" w:rsidTr="00902895">
        <w:tc>
          <w:tcPr>
            <w:tcW w:w="850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9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4" w:type="dxa"/>
          </w:tcPr>
          <w:p w:rsidR="00902895" w:rsidRPr="00120034" w:rsidRDefault="00902895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915F1" w:rsidRPr="00120034" w:rsidTr="00902895">
        <w:tc>
          <w:tcPr>
            <w:tcW w:w="850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1839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«Управление общественными финансами и муниципальным долгом»</w:t>
            </w: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298,7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230,4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209,4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213,2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266,7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198,4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207,4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211,2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220,7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839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«Совершенствование бюджетной политики и обеспечение сбалансированности бюджета Яльчикского сельского поселения»</w:t>
            </w: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298,7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230,4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209,4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213,2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266,7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198,4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207,4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211,2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220,7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839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Развитие бюджетного планирования, формирование бюджета Яльчикского сельского поселения на очередной финансовый год и плановый период</w:t>
            </w: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</w:t>
            </w:r>
            <w:r w:rsidRPr="00120034">
              <w:rPr>
                <w:rFonts w:ascii="Times New Roman" w:hAnsi="Times New Roman" w:cs="Times New Roman"/>
                <w:sz w:val="20"/>
              </w:rPr>
              <w:lastRenderedPageBreak/>
              <w:t>го сельского поселения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7E065F" w:rsidRPr="00120034" w:rsidTr="00902895">
        <w:tc>
          <w:tcPr>
            <w:tcW w:w="850" w:type="dxa"/>
            <w:vMerge w:val="restart"/>
          </w:tcPr>
          <w:p w:rsidR="00C06516" w:rsidRPr="00120034" w:rsidRDefault="00C06516" w:rsidP="00C065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2</w:t>
            </w:r>
          </w:p>
        </w:tc>
        <w:tc>
          <w:tcPr>
            <w:tcW w:w="1839" w:type="dxa"/>
            <w:vMerge w:val="restart"/>
          </w:tcPr>
          <w:p w:rsidR="00C06516" w:rsidRPr="00120034" w:rsidRDefault="00C06516" w:rsidP="00C065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Повышение доходной базы, уточнение бюджета Яльчикского сельского поселения в ходе его исполнения с учетом поступлений доходов в бюджет Яльчикского сельского поселения</w:t>
            </w:r>
          </w:p>
        </w:tc>
        <w:tc>
          <w:tcPr>
            <w:tcW w:w="992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C06516" w:rsidRPr="00120034" w:rsidRDefault="00C06516" w:rsidP="00C065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9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E065F" w:rsidRPr="00120034" w:rsidTr="00902895">
        <w:tc>
          <w:tcPr>
            <w:tcW w:w="850" w:type="dxa"/>
            <w:vMerge/>
          </w:tcPr>
          <w:p w:rsidR="00C06516" w:rsidRPr="00120034" w:rsidRDefault="00C06516" w:rsidP="00C0651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C06516" w:rsidRPr="00120034" w:rsidRDefault="00C06516" w:rsidP="00C065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C06516" w:rsidRPr="00120034" w:rsidRDefault="00C06516" w:rsidP="00C065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9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E065F" w:rsidRPr="00120034" w:rsidTr="00902895">
        <w:tc>
          <w:tcPr>
            <w:tcW w:w="850" w:type="dxa"/>
            <w:vMerge/>
          </w:tcPr>
          <w:p w:rsidR="00C06516" w:rsidRPr="00120034" w:rsidRDefault="00C06516" w:rsidP="00C0651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C06516" w:rsidRPr="00120034" w:rsidRDefault="00C06516" w:rsidP="00C065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C06516" w:rsidRPr="00120034" w:rsidRDefault="00C06516" w:rsidP="00C065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119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E065F" w:rsidRPr="00120034" w:rsidTr="00902895">
        <w:tc>
          <w:tcPr>
            <w:tcW w:w="850" w:type="dxa"/>
            <w:vMerge/>
          </w:tcPr>
          <w:p w:rsidR="00C06516" w:rsidRPr="00120034" w:rsidRDefault="00C06516" w:rsidP="00C0651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C06516" w:rsidRPr="00120034" w:rsidRDefault="00C06516" w:rsidP="00C065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C06516" w:rsidRPr="00120034" w:rsidRDefault="00C06516" w:rsidP="00C065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119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065F" w:rsidRPr="00120034" w:rsidTr="00902895">
        <w:tc>
          <w:tcPr>
            <w:tcW w:w="850" w:type="dxa"/>
            <w:vMerge/>
          </w:tcPr>
          <w:p w:rsidR="00C06516" w:rsidRPr="00120034" w:rsidRDefault="00C06516" w:rsidP="00C0651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C06516" w:rsidRPr="00120034" w:rsidRDefault="00C06516" w:rsidP="00C065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C06516" w:rsidRPr="00120034" w:rsidRDefault="00C06516" w:rsidP="00C065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19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4" w:type="dxa"/>
          </w:tcPr>
          <w:p w:rsidR="00C06516" w:rsidRPr="00120034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915F1" w:rsidRPr="00120034" w:rsidTr="00902895">
        <w:tc>
          <w:tcPr>
            <w:tcW w:w="850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Основное мероприятие 3</w:t>
            </w:r>
          </w:p>
        </w:tc>
        <w:tc>
          <w:tcPr>
            <w:tcW w:w="1839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Организация исполнения и подготовка отчетов об исполнении бюджета Яльчикского сельского поселения</w:t>
            </w: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 xml:space="preserve">бюджет Яльчикского сельского </w:t>
            </w:r>
            <w:r w:rsidRPr="00120034">
              <w:rPr>
                <w:rFonts w:ascii="Times New Roman" w:hAnsi="Times New Roman" w:cs="Times New Roman"/>
                <w:sz w:val="20"/>
              </w:rPr>
              <w:lastRenderedPageBreak/>
              <w:t>поселения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4</w:t>
            </w:r>
          </w:p>
        </w:tc>
        <w:tc>
          <w:tcPr>
            <w:tcW w:w="1839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Осуществление мер финансовой поддержки бюджетов муниципальных районов и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266,7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198,4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207,4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211,2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220,7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266,7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198,4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207,4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211,2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220,7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Основное мероприятие 5</w:t>
            </w:r>
          </w:p>
        </w:tc>
        <w:tc>
          <w:tcPr>
            <w:tcW w:w="1839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Реализация мер по оптимизации муниципального долга Яльчикского сельского поселения и своевременному исполнению долговых обязательств</w:t>
            </w: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6</w:t>
            </w:r>
          </w:p>
        </w:tc>
        <w:tc>
          <w:tcPr>
            <w:tcW w:w="1839" w:type="dxa"/>
            <w:vMerge w:val="restart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Обеспечение долгосрочной устойчивости и сбалансированности бюджетной системы в Яльчикском сельском поселении</w:t>
            </w: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</w:tr>
      <w:tr w:rsidR="00D915F1" w:rsidRPr="00120034" w:rsidTr="00902895">
        <w:tc>
          <w:tcPr>
            <w:tcW w:w="850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915F1" w:rsidRPr="00120034" w:rsidRDefault="00D915F1" w:rsidP="00D91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D915F1" w:rsidRPr="00120034" w:rsidRDefault="00D915F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D915F1" w:rsidRPr="00120034" w:rsidRDefault="00D915F1" w:rsidP="00D915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034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19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D915F1" w:rsidRPr="00120034" w:rsidRDefault="00D915F1" w:rsidP="00D915F1">
            <w:pPr>
              <w:jc w:val="center"/>
            </w:pPr>
            <w:r w:rsidRPr="00120034">
              <w:rPr>
                <w:sz w:val="20"/>
              </w:rPr>
              <w:t>0,0</w:t>
            </w:r>
          </w:p>
        </w:tc>
      </w:tr>
    </w:tbl>
    <w:p w:rsidR="00902895" w:rsidRPr="00120034" w:rsidRDefault="00902895" w:rsidP="00CA75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02895" w:rsidRPr="00120034" w:rsidRDefault="00902895" w:rsidP="00CA75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902895" w:rsidRPr="00120034" w:rsidSect="00E360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6516" w:rsidRPr="0061456C" w:rsidRDefault="00C06516" w:rsidP="00C065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06516" w:rsidRPr="0061456C" w:rsidRDefault="00C06516" w:rsidP="00C065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06516" w:rsidRPr="0061456C" w:rsidRDefault="00C06516" w:rsidP="00C065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C06516" w:rsidRPr="0061456C" w:rsidRDefault="00C06516" w:rsidP="00C065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Яльчикского района «Управление</w:t>
      </w:r>
    </w:p>
    <w:p w:rsidR="00C06516" w:rsidRPr="0061456C" w:rsidRDefault="00C06516" w:rsidP="00C065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общественными финансами</w:t>
      </w:r>
    </w:p>
    <w:p w:rsidR="00C06516" w:rsidRPr="0061456C" w:rsidRDefault="00C06516" w:rsidP="00C065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и муниципальным долгом»</w:t>
      </w:r>
    </w:p>
    <w:p w:rsidR="00EF2C6A" w:rsidRPr="0061456C" w:rsidRDefault="00EF2C6A" w:rsidP="00CA7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16" w:rsidRPr="0061456C" w:rsidRDefault="00C06516" w:rsidP="00C065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C06516" w:rsidRPr="0061456C" w:rsidRDefault="00C06516" w:rsidP="00C065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«СОВЕРШЕНСТВОВАНИЕ БЮДЖЕТНОЙ ПОЛИТИКИ И ОБЕСПЕЧЕНИЕ</w:t>
      </w:r>
    </w:p>
    <w:p w:rsidR="00C06516" w:rsidRPr="0061456C" w:rsidRDefault="00C06516" w:rsidP="00C065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СБАЛАНСИРОВАННОСТИ БЮДЖЕТА</w:t>
      </w:r>
      <w:r w:rsidR="007E065F"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ПОСЕЛЕНИЯ» МУНИЦИПАЛЬНОЙ ПРОГРАММЫ ЯЛЬЧИКСКОГО СЕЛЬСКОГО ПОСЕЛЕНИЯ ЯЛЬЧИКСКОГО РАЙОНА «УПРАВЛЕНИЕ ОБЩЕСТВЕННЫМИ ФИНАНСАМИ И МУНИЦИПАЛЬНЫМ ДОЛГОМ»</w:t>
      </w:r>
    </w:p>
    <w:p w:rsidR="00C06516" w:rsidRPr="0061456C" w:rsidRDefault="00C06516" w:rsidP="00C06516"/>
    <w:p w:rsidR="00C06516" w:rsidRPr="0061456C" w:rsidRDefault="00C06516" w:rsidP="00C065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C06516" w:rsidRPr="0061456C" w:rsidRDefault="00C06516" w:rsidP="00C06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23"/>
      </w:tblGrid>
      <w:tr w:rsidR="007E065F" w:rsidRPr="0061456C" w:rsidTr="007E065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C06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C06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C0651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7E065F" w:rsidRPr="0061456C" w:rsidTr="007E065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C06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долгосрочной сбалансированности и повышения устойчивости бюджетной системы в Яльчикском сельском поселении</w:t>
            </w:r>
          </w:p>
        </w:tc>
      </w:tr>
      <w:tr w:rsidR="007E065F" w:rsidRPr="0061456C" w:rsidTr="007E065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бюджетной политики, создание прочной финансовой основы в рамках бюджетного планирования для социально-экономических преобразований, обеспечения социальных гарантий населению, развития общественной инфраструктуры;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обеспечение роста собственных доходов бюджета Яльчикского сельского поселения, рациональное использование механизма предоставления налоговых льгот;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рационализация структуры расходов и эффективное использование средств бюджета Яльчикского сельского поселения, концентрация бюджетных инвестиций на приоритетных направлениях социально-экономического развития Яльчикского сельского поселения;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механизмов финансовой поддержки бюджета Яльчикского сельского поселения;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обеспечение долговой устойчивости Яльчикского сельского поселения, проведение ответственной долговой политики, снижение бюджетных рисков, связанных с долговой нагрузкой на бюджет Яльчикского сельского поселения;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Яльчикского сельского поселения на долгосрочный период;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муниципальным долгом Яльчикского сельского поселения, недопущение 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просроченной задолженности по долговым обязательствам Яльчикского сельского поселения</w:t>
            </w:r>
          </w:p>
        </w:tc>
      </w:tr>
      <w:tr w:rsidR="007E065F" w:rsidRPr="0061456C" w:rsidTr="007E065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C06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показателей (индикаторов):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налоговых и неналоговых доходов бюджета Яльчикского </w:t>
            </w:r>
            <w:r w:rsidR="00120034" w:rsidRPr="0061456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(к предыдущему году) - 100,2 процентов;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налоговых и неналоговых доходов бюджета Яльчикского </w:t>
            </w:r>
            <w:r w:rsidR="00120034" w:rsidRPr="0061456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 (к предыдущему году) - 100,1 процентов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5F" w:rsidRPr="0061456C" w:rsidTr="007E065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7E065F" w:rsidRPr="0061456C" w:rsidTr="007E065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20034" w:rsidRPr="0061456C" w:rsidRDefault="00C06516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120034" w:rsidRPr="0061456C">
              <w:rPr>
                <w:rFonts w:ascii="Times New Roman" w:hAnsi="Times New Roman" w:cs="Times New Roman"/>
                <w:sz w:val="24"/>
                <w:szCs w:val="24"/>
              </w:rPr>
              <w:t>1174,4 тыс. рублей, в том числе: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2019 году – 298,7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2020 году – 230,4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2021 году – 209,4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2022 году – 213,2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2023 году – 222,7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2026 - 2030 годах – 0,0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2031 - 2035 годах – 0,0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1104,4 тыс. рублей (94,0 процента), в том числе: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2019 году – 266,7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2020 году – 198,4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2021 году – 207,4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2022 году – 211,2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2023 году – 220,7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бюджета Яльчикского сельского поселения – 70,0 тыс. рублей (6,0 процентов), в том числе: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2019 году – 32,0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2020 году – 32,0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2021 году – 2,0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2022 году – 2,0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2023 году – 2,0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в 2026 - 2030 годах – 0,0 тыс. рублей;</w:t>
            </w:r>
          </w:p>
          <w:p w:rsidR="00120034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2031 - 2035 годах – 0,0 тыс. рублей.</w:t>
            </w:r>
          </w:p>
          <w:p w:rsidR="00C06516" w:rsidRPr="0061456C" w:rsidRDefault="00120034" w:rsidP="00120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возможностей бюджетов всех уровней</w:t>
            </w:r>
          </w:p>
        </w:tc>
      </w:tr>
      <w:tr w:rsidR="007E065F" w:rsidRPr="0061456C" w:rsidTr="007E065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бюджетного планирования, формирование бюджета Яльчикского сельского поселения на основе муниципальных программ Яльчикского сельского поселения, создание интегрированной системы управления финансами с применением передовых информационно-коммуникационных технологий;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увеличение собственных доходов бюджета Яльчикского сельского поселения, оптимизацию предоставляемых налоговых льгот;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средств, отсутствие просроченной кредиторской задолженности бюджета Яльчикского сельского поселения;</w:t>
            </w:r>
          </w:p>
          <w:p w:rsidR="00C06516" w:rsidRPr="0061456C" w:rsidRDefault="00C06516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долгом Яльчикского сельского поселения, оптимизация и своевременное исполнение долговых обязательств Яльчикского сельского поселения.</w:t>
            </w:r>
          </w:p>
        </w:tc>
      </w:tr>
    </w:tbl>
    <w:p w:rsidR="00C06516" w:rsidRPr="0061456C" w:rsidRDefault="00C06516" w:rsidP="00C06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16" w:rsidRPr="0061456C" w:rsidRDefault="00C06516" w:rsidP="00C065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6516" w:rsidRPr="0061456C" w:rsidRDefault="00C06516" w:rsidP="00C065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РАЗДЕЛ I. ПРИОРИТЕТЫ И ЦЕЛЬ ПОДПРОГРАММЫ</w:t>
      </w:r>
    </w:p>
    <w:p w:rsidR="00C06516" w:rsidRPr="0061456C" w:rsidRDefault="00C06516" w:rsidP="00C065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сфере реализации подпрограммы «Совершенствование бюджетной политики и обеспечение сбалансированности бюджета Яльчикского сельского поселения» Муниципальной программы (далее - подпрограмма) определены </w:t>
      </w:r>
      <w:hyperlink r:id="rId12" w:history="1">
        <w:r w:rsidRPr="0061456C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61456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указами Главы Чувашской Республики об основных направлениях бюджетной политики Чувашской Республики на очередной финансовый год и плановый период.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Приоритетами подпрограммы являются проведение взвешенной бюджетной и долговой политики, позволяющей обеспечить в полном объеме финансирование всех принятых расходных обязательств, развитие доходного потенциала </w:t>
      </w:r>
      <w:r w:rsidR="00290AA5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, поддержание безопасного уровня долговой нагрузки на бюджет </w:t>
      </w:r>
      <w:r w:rsidR="00290AA5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, совершенствование межбюджетных отношений.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условий для обеспечения долгосрочной сбалансированности и повышения устойчивости бюджетной системы в Яльчикском </w:t>
      </w:r>
      <w:r w:rsidR="00290AA5" w:rsidRPr="0061456C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совершенствование бюджетной политики, создание прочной финансовой основы в рамках бюджетного планирования для социально-экономических преобразований, обеспечения социальных гарантий населению, развития общественной инфраструктуры;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обеспечение роста собственных доходов бюджета </w:t>
      </w:r>
      <w:r w:rsidR="00290AA5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, рациональное использование механизма предоставления налоговых льгот;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рационализация структуры расходов и эффективное использование средств бюджета </w:t>
      </w:r>
      <w:r w:rsidR="00290AA5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, концентрация бюджетных инвестиций на приоритетных </w:t>
      </w:r>
      <w:r w:rsidRPr="0061456C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направлениях социально-экономического развития </w:t>
      </w:r>
      <w:r w:rsidR="00290AA5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обеспечение долговой устойчивости </w:t>
      </w:r>
      <w:r w:rsidR="00290AA5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, проведение ответственной долговой политики, снижение бюджетных рисков, связанных с долговой нагрузкой на бюджет </w:t>
      </w:r>
      <w:r w:rsidR="00290AA5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</w:t>
      </w:r>
      <w:r w:rsidR="001C1AF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на долгосрочный период;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эффективное управление муниципальным долгом </w:t>
      </w:r>
      <w:r w:rsidR="001C1AF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, недопущение образования просроченной задолженности по долговым обязательствам </w:t>
      </w:r>
      <w:r w:rsidR="001C1AF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16" w:rsidRPr="0061456C" w:rsidRDefault="001C1AFA" w:rsidP="001C1AF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РАЗДЕЛ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II. ПЕРЕЧЕНЬ И СВЕДЕНИЯ О ЦЕЛЕВЫХ</w:t>
      </w:r>
      <w:r w:rsidRPr="0061456C">
        <w:rPr>
          <w:rFonts w:ascii="Times New Roman" w:hAnsi="Times New Roman" w:cs="Times New Roman"/>
          <w:sz w:val="24"/>
          <w:szCs w:val="24"/>
        </w:rPr>
        <w:t xml:space="preserve"> ПОКАЗАТЕЛЯХ (И</w:t>
      </w:r>
      <w:r w:rsidR="00C06516" w:rsidRPr="0061456C">
        <w:rPr>
          <w:rFonts w:ascii="Times New Roman" w:hAnsi="Times New Roman" w:cs="Times New Roman"/>
          <w:sz w:val="24"/>
          <w:szCs w:val="24"/>
        </w:rPr>
        <w:t>НДИКАТОРАХ</w:t>
      </w:r>
      <w:r w:rsidRPr="0061456C">
        <w:rPr>
          <w:rFonts w:ascii="Times New Roman" w:hAnsi="Times New Roman" w:cs="Times New Roman"/>
          <w:sz w:val="24"/>
          <w:szCs w:val="24"/>
        </w:rPr>
        <w:t xml:space="preserve">) </w:t>
      </w:r>
      <w:r w:rsidR="00C06516" w:rsidRPr="0061456C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C06516" w:rsidRPr="0061456C" w:rsidRDefault="00C06516" w:rsidP="00C065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C06516" w:rsidRPr="0061456C" w:rsidRDefault="00C06516" w:rsidP="00C06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Состав целевых </w:t>
      </w:r>
      <w:r w:rsidR="001C1AFA" w:rsidRPr="0061456C">
        <w:rPr>
          <w:rFonts w:ascii="Times New Roman" w:hAnsi="Times New Roman" w:cs="Times New Roman"/>
          <w:sz w:val="24"/>
          <w:szCs w:val="24"/>
        </w:rPr>
        <w:t>показателей (</w:t>
      </w:r>
      <w:r w:rsidRPr="0061456C">
        <w:rPr>
          <w:rFonts w:ascii="Times New Roman" w:hAnsi="Times New Roman" w:cs="Times New Roman"/>
          <w:sz w:val="24"/>
          <w:szCs w:val="24"/>
        </w:rPr>
        <w:t>индикаторов</w:t>
      </w:r>
      <w:r w:rsidR="001C1AFA" w:rsidRPr="0061456C">
        <w:rPr>
          <w:rFonts w:ascii="Times New Roman" w:hAnsi="Times New Roman" w:cs="Times New Roman"/>
          <w:sz w:val="24"/>
          <w:szCs w:val="24"/>
        </w:rPr>
        <w:t>)</w:t>
      </w:r>
      <w:r w:rsidRPr="0061456C">
        <w:rPr>
          <w:rFonts w:ascii="Times New Roman" w:hAnsi="Times New Roman" w:cs="Times New Roman"/>
          <w:sz w:val="24"/>
          <w:szCs w:val="24"/>
        </w:rPr>
        <w:t xml:space="preserve"> подпрограммы определен исходя из необходимости достижения цели и решения задач подпрограммы. Целевыми </w:t>
      </w:r>
      <w:r w:rsidR="001C1AFA" w:rsidRPr="0061456C">
        <w:rPr>
          <w:rFonts w:ascii="Times New Roman" w:hAnsi="Times New Roman" w:cs="Times New Roman"/>
          <w:sz w:val="24"/>
          <w:szCs w:val="24"/>
        </w:rPr>
        <w:t>показателями (</w:t>
      </w:r>
      <w:r w:rsidRPr="0061456C">
        <w:rPr>
          <w:rFonts w:ascii="Times New Roman" w:hAnsi="Times New Roman" w:cs="Times New Roman"/>
          <w:sz w:val="24"/>
          <w:szCs w:val="24"/>
        </w:rPr>
        <w:t>индикаторами</w:t>
      </w:r>
      <w:r w:rsidR="001C1AFA" w:rsidRPr="0061456C">
        <w:rPr>
          <w:rFonts w:ascii="Times New Roman" w:hAnsi="Times New Roman" w:cs="Times New Roman"/>
          <w:sz w:val="24"/>
          <w:szCs w:val="24"/>
        </w:rPr>
        <w:t>)</w:t>
      </w:r>
      <w:r w:rsidRPr="0061456C">
        <w:rPr>
          <w:rFonts w:ascii="Times New Roman" w:hAnsi="Times New Roman" w:cs="Times New Roman"/>
          <w:sz w:val="24"/>
          <w:szCs w:val="24"/>
        </w:rPr>
        <w:t xml:space="preserve"> подпрограммы являются: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темп роста налоговых и неналоговых доходов бюджета </w:t>
      </w:r>
      <w:r w:rsidR="001C1AF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(к предыдущему году);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темп роста налоговых и неналоговых доходов бюджета </w:t>
      </w:r>
      <w:r w:rsidR="001C1AF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 (к предыдущему году).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следующих целевых </w:t>
      </w:r>
      <w:r w:rsidR="001C1AFA" w:rsidRPr="0061456C">
        <w:rPr>
          <w:rFonts w:ascii="Times New Roman" w:hAnsi="Times New Roman" w:cs="Times New Roman"/>
          <w:sz w:val="24"/>
          <w:szCs w:val="24"/>
        </w:rPr>
        <w:t>показателей (</w:t>
      </w:r>
      <w:r w:rsidRPr="0061456C">
        <w:rPr>
          <w:rFonts w:ascii="Times New Roman" w:hAnsi="Times New Roman" w:cs="Times New Roman"/>
          <w:sz w:val="24"/>
          <w:szCs w:val="24"/>
        </w:rPr>
        <w:t>индикаторов</w:t>
      </w:r>
      <w:r w:rsidR="001C1AFA" w:rsidRPr="0061456C">
        <w:rPr>
          <w:rFonts w:ascii="Times New Roman" w:hAnsi="Times New Roman" w:cs="Times New Roman"/>
          <w:sz w:val="24"/>
          <w:szCs w:val="24"/>
        </w:rPr>
        <w:t>)</w:t>
      </w:r>
      <w:r w:rsidRPr="0061456C">
        <w:rPr>
          <w:rFonts w:ascii="Times New Roman" w:hAnsi="Times New Roman" w:cs="Times New Roman"/>
          <w:sz w:val="24"/>
          <w:szCs w:val="24"/>
        </w:rPr>
        <w:t>: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темп роста налоговых и неналоговых доходов бюджета </w:t>
      </w:r>
      <w:r w:rsidR="001C1AF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(к предыдущему году):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2019 году - 103,0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2020 году - 102,1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2021 году - 100,2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2022 году - 100,2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2023 году - 100,2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2024 году - 100,2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2025 году - 100,2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2030 году - 100,2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2035 году - 100,2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темп роста налоговых и неналоговых доходов бюджета </w:t>
      </w:r>
      <w:r w:rsidR="001C1AF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(к предыдущему году):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2019 году - 104,2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2020 году - 102,5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2021 году - 100,1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2022 году - 100,1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2023 году - 100,1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2024 году - 100,1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2025 году - 100,1 процента;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2030 году - 100,1 процента;</w:t>
      </w:r>
    </w:p>
    <w:p w:rsidR="00C06516" w:rsidRPr="0061456C" w:rsidRDefault="001C1AFA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2035 году - 100,1 процента.</w:t>
      </w:r>
    </w:p>
    <w:p w:rsidR="00C06516" w:rsidRPr="0061456C" w:rsidRDefault="00C06516" w:rsidP="00C06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16" w:rsidRPr="0061456C" w:rsidRDefault="001C1AFA" w:rsidP="00C065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РАЗДЕЛ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III. ХАРАКТЕРИСТИКИ ОСНОВНЫХ МЕРОПРИЯТИЙ,</w:t>
      </w:r>
    </w:p>
    <w:p w:rsidR="00C06516" w:rsidRPr="0061456C" w:rsidRDefault="00C06516" w:rsidP="00C065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C06516" w:rsidRPr="0061456C" w:rsidRDefault="00C06516" w:rsidP="00C065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C06516" w:rsidRPr="0061456C" w:rsidRDefault="00C06516" w:rsidP="00C06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достижение поставленной цели </w:t>
      </w:r>
      <w:r w:rsidRPr="0061456C">
        <w:rPr>
          <w:rFonts w:ascii="Times New Roman" w:hAnsi="Times New Roman" w:cs="Times New Roman"/>
          <w:sz w:val="24"/>
          <w:szCs w:val="24"/>
        </w:rPr>
        <w:lastRenderedPageBreak/>
        <w:t>и решение задач подпрограммы и Муниципальной программы в целом.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Подпрограмма объединяет шесть основных мероприятий.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Основное мероприятие 1. Развитие бюджетного планирования, формирование бюджета </w:t>
      </w:r>
      <w:r w:rsidR="001C1AF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Мероприятие 1.1. Разработка бюджетных проектировок и направление их главным распорядителям бюджетных средств.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Мероприятие 1.2. Резервный фонд </w:t>
      </w:r>
      <w:r w:rsidR="001C1AF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1C1AFA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Мероприятие 1.3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. Проведение работы, связанной с рассмотрением проекта решения Собрания депутатов </w:t>
      </w:r>
      <w:r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="00C06516" w:rsidRPr="0061456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Основное мероприятие 2. Повышение доходной базы, уточнение бюджета </w:t>
      </w:r>
      <w:r w:rsidR="001C1AF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 xml:space="preserve">в ходе его исполнения с учетом поступлений доходов в бюджет </w:t>
      </w:r>
      <w:r w:rsidR="001C1AF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Мероприятие 2.1. Анализ поступлений доходов в бюджет </w:t>
      </w:r>
      <w:r w:rsidR="001C1AF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и предоставляемых налоговых льгот.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Мероприятие 2.2. Подготовка проектов решений Собрания депутатов </w:t>
      </w:r>
      <w:r w:rsidR="001C1AF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 w:rsidR="001C1AF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1C1AF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Основное мероприятие 3. Организация исполнения и подготовка отчетов об исполнении бюджета </w:t>
      </w:r>
      <w:r w:rsidR="001C1AF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Мероприятие 3.1. Организация исполнения бюджета </w:t>
      </w:r>
      <w:r w:rsidR="001C1AF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Мероприятие 3.2. Прочие выплаты по обязательствам </w:t>
      </w:r>
      <w:r w:rsidR="001C1AF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Мероприятие 3.3. Составление и представление бюджетной отчетности </w:t>
      </w:r>
      <w:r w:rsidR="001C1AF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Основное мероприятие 4. Осуществление м</w:t>
      </w:r>
      <w:r w:rsidR="001C1AFA" w:rsidRPr="0061456C">
        <w:rPr>
          <w:rFonts w:ascii="Times New Roman" w:hAnsi="Times New Roman" w:cs="Times New Roman"/>
          <w:sz w:val="24"/>
          <w:szCs w:val="24"/>
        </w:rPr>
        <w:t>ер финансовой поддержки бюджета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1C1AF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поселения, направленных на обеспечение их</w:t>
      </w:r>
      <w:r w:rsidRPr="0061456C">
        <w:rPr>
          <w:rFonts w:ascii="Times New Roman" w:hAnsi="Times New Roman" w:cs="Times New Roman"/>
          <w:sz w:val="24"/>
          <w:szCs w:val="24"/>
        </w:rPr>
        <w:t xml:space="preserve"> сбалансированности и повышение уровня бюджетной обеспеченности муниципальных образований.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Мероприятие 4.1. Дотации на выравнивание бюджетной обеспеченности сельских поселений Яльчикского района.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Мероприятие 4.2. Дотации на поддержку мер по обеспечению сбалансированности бюджетов сельских поселений.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Мероприятие 4.3. Обеспечение государственных полномочий Чувашской Республики по расчету и предоставлению дотаций на выравнивание бюджетной обеспеченности сельских поселений.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Мероприятие 4.4.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Мероприятие 4.5. Реализация вопросов местного значения в сфере образования, физической культуры и спорта.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Мероприятие 4.6.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Основное мероприятие 5. Реализация мер по оптимизации муниципального долга </w:t>
      </w:r>
      <w:r w:rsidR="00597AB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и своевременному исполнению долговых обязательств.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5.1. Анализ объема и структуры муниципального долга </w:t>
      </w:r>
      <w:r w:rsidR="00597AB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и осуществление мер по его оптимизации.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Мероприятие 5.2. Ведение Муниципальной долговой книги </w:t>
      </w:r>
      <w:r w:rsidR="00597AB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Мероприятие 5.3. Погашение муниципального долга </w:t>
      </w:r>
      <w:r w:rsidR="00597AB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Мероприятие 5.4. Процентные платежи по муниципальному долгу </w:t>
      </w:r>
      <w:r w:rsidR="00597AB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Мероприятие 5.5. Муниципальные гарантии </w:t>
      </w:r>
      <w:r w:rsidR="00597AB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Основное мероприятие 6. Обеспечение долгосрочной устойчивости и сбалансированности бюджетной системы в </w:t>
      </w:r>
      <w:r w:rsidR="00597ABA" w:rsidRPr="0061456C">
        <w:rPr>
          <w:rFonts w:ascii="Times New Roman" w:hAnsi="Times New Roman" w:cs="Times New Roman"/>
          <w:sz w:val="24"/>
          <w:szCs w:val="24"/>
        </w:rPr>
        <w:t>Яльчикском сельском поселении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Мероприятие 6.1. Разработка (корректировка) бюджетного прогноза </w:t>
      </w:r>
      <w:r w:rsidR="00597ABA" w:rsidRPr="0061456C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61456C">
        <w:rPr>
          <w:rFonts w:ascii="Times New Roman" w:hAnsi="Times New Roman" w:cs="Times New Roman"/>
          <w:sz w:val="24"/>
          <w:szCs w:val="24"/>
        </w:rPr>
        <w:t>на долгосрочный период.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Мероприятие 6.2. Формирование сбалансированного бюджета </w:t>
      </w:r>
      <w:r w:rsidR="00597AB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обеспечивающего поддержание безопасного уровня муниципального долга </w:t>
      </w:r>
      <w:r w:rsidR="00597AB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Мероприятие 6.3. Реализация Программы оздоровления муниципальных финансов </w:t>
      </w:r>
      <w:r w:rsidR="00597ABA"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>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При этом большинство мероприятий подпрограммы реализуются ежегодно с установленной периодичностью.</w:t>
      </w:r>
    </w:p>
    <w:p w:rsidR="00C06516" w:rsidRPr="0061456C" w:rsidRDefault="00C06516" w:rsidP="00C06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16" w:rsidRPr="0061456C" w:rsidRDefault="00C06516" w:rsidP="00C065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C06516" w:rsidRPr="0061456C" w:rsidRDefault="00C06516" w:rsidP="00C065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C06516" w:rsidRPr="0061456C" w:rsidRDefault="00C06516" w:rsidP="00C065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</w:p>
    <w:p w:rsidR="00C06516" w:rsidRPr="0061456C" w:rsidRDefault="00C06516" w:rsidP="00C065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C06516" w:rsidRPr="0061456C" w:rsidRDefault="00C06516" w:rsidP="00C06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федерального и республиканского бюджетов, и бюджета Яльчикского района.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подпрограммы в 2019 - 2035 годах составит </w:t>
      </w:r>
      <w:r w:rsidR="00120034" w:rsidRPr="0061456C">
        <w:rPr>
          <w:rFonts w:ascii="Times New Roman" w:hAnsi="Times New Roman" w:cs="Times New Roman"/>
          <w:sz w:val="24"/>
          <w:szCs w:val="24"/>
        </w:rPr>
        <w:t>1174,4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бюджета Яльчикского </w:t>
      </w:r>
      <w:r w:rsidR="00120034" w:rsidRPr="0061456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120034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120034" w:rsidRPr="0061456C">
        <w:rPr>
          <w:rFonts w:ascii="Times New Roman" w:hAnsi="Times New Roman" w:cs="Times New Roman"/>
          <w:sz w:val="24"/>
          <w:szCs w:val="24"/>
        </w:rPr>
        <w:t>70,0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составит </w:t>
      </w:r>
      <w:r w:rsidR="00120034" w:rsidRPr="0061456C">
        <w:rPr>
          <w:rFonts w:ascii="Times New Roman" w:hAnsi="Times New Roman" w:cs="Times New Roman"/>
          <w:sz w:val="24"/>
          <w:szCs w:val="24"/>
        </w:rPr>
        <w:t>1174,4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120034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120034" w:rsidRPr="0061456C">
        <w:rPr>
          <w:rFonts w:ascii="Times New Roman" w:hAnsi="Times New Roman" w:cs="Times New Roman"/>
          <w:sz w:val="24"/>
          <w:szCs w:val="24"/>
        </w:rPr>
        <w:t>298,7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2020 году – 230,4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2021 году – 209,4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2022 году – 213,2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2023 году – 222,7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2024 году – 0,0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2025 году – 0,0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120034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120034" w:rsidRPr="0061456C">
        <w:rPr>
          <w:rFonts w:ascii="Times New Roman" w:hAnsi="Times New Roman" w:cs="Times New Roman"/>
          <w:sz w:val="24"/>
          <w:szCs w:val="24"/>
        </w:rPr>
        <w:t>1104,4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120034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120034" w:rsidRPr="0061456C">
        <w:rPr>
          <w:rFonts w:ascii="Times New Roman" w:hAnsi="Times New Roman" w:cs="Times New Roman"/>
          <w:sz w:val="24"/>
          <w:szCs w:val="24"/>
        </w:rPr>
        <w:t>266,7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2020 году – 198,4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</w:t>
      </w:r>
      <w:r w:rsidR="00120034" w:rsidRPr="0061456C">
        <w:rPr>
          <w:rFonts w:ascii="Times New Roman" w:hAnsi="Times New Roman" w:cs="Times New Roman"/>
          <w:sz w:val="24"/>
          <w:szCs w:val="24"/>
        </w:rPr>
        <w:t>21 году – 207,4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2022 году – 211,2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2023 году – 220,7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2024 году – 0,0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lastRenderedPageBreak/>
        <w:t>в 2025 году – 0,</w:t>
      </w:r>
      <w:r w:rsidR="00C06516" w:rsidRPr="0061456C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бюджета Яльчикского </w:t>
      </w:r>
      <w:r w:rsidR="00120034" w:rsidRPr="0061456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120034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120034" w:rsidRPr="0061456C">
        <w:rPr>
          <w:rFonts w:ascii="Times New Roman" w:hAnsi="Times New Roman" w:cs="Times New Roman"/>
          <w:sz w:val="24"/>
          <w:szCs w:val="24"/>
        </w:rPr>
        <w:t>70,0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120034" w:rsidRPr="0061456C">
        <w:rPr>
          <w:rFonts w:ascii="Times New Roman" w:hAnsi="Times New Roman" w:cs="Times New Roman"/>
          <w:sz w:val="24"/>
          <w:szCs w:val="24"/>
        </w:rPr>
        <w:t>–</w:t>
      </w:r>
      <w:r w:rsidRPr="0061456C">
        <w:rPr>
          <w:rFonts w:ascii="Times New Roman" w:hAnsi="Times New Roman" w:cs="Times New Roman"/>
          <w:sz w:val="24"/>
          <w:szCs w:val="24"/>
        </w:rPr>
        <w:t xml:space="preserve"> </w:t>
      </w:r>
      <w:r w:rsidR="00120034" w:rsidRPr="0061456C">
        <w:rPr>
          <w:rFonts w:ascii="Times New Roman" w:hAnsi="Times New Roman" w:cs="Times New Roman"/>
          <w:sz w:val="24"/>
          <w:szCs w:val="24"/>
        </w:rPr>
        <w:t>32,0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2020 году – 32,0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2021 году – 2,0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2022 году – 2,0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2023 году – 2,0</w:t>
      </w:r>
      <w:r w:rsidR="00C06516" w:rsidRPr="006145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2024 году - 0</w:t>
      </w:r>
      <w:r w:rsidR="00C06516" w:rsidRPr="0061456C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06516" w:rsidRPr="0061456C" w:rsidRDefault="00120034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в 2025 году - 0</w:t>
      </w:r>
      <w:r w:rsidR="00C06516" w:rsidRPr="0061456C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120034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На 2 этапе, в 2026 - 2030 годах, объем финансирования подпрограммы составит </w:t>
      </w:r>
      <w:r w:rsidR="00120034" w:rsidRPr="0061456C">
        <w:rPr>
          <w:rFonts w:ascii="Times New Roman" w:hAnsi="Times New Roman" w:cs="Times New Roman"/>
          <w:sz w:val="24"/>
          <w:szCs w:val="24"/>
        </w:rPr>
        <w:t xml:space="preserve">0,0 тыс. рублей. </w:t>
      </w:r>
    </w:p>
    <w:p w:rsidR="00C06516" w:rsidRPr="0061456C" w:rsidRDefault="00C06516" w:rsidP="00120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 На 3 этапе, в 2031 - 2035 годах, объем финансирования подпрограммы составит </w:t>
      </w:r>
      <w:r w:rsidR="00120034" w:rsidRPr="0061456C">
        <w:rPr>
          <w:rFonts w:ascii="Times New Roman" w:hAnsi="Times New Roman" w:cs="Times New Roman"/>
          <w:sz w:val="24"/>
          <w:szCs w:val="24"/>
        </w:rPr>
        <w:t>0,0</w:t>
      </w:r>
      <w:r w:rsidRPr="0061456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20034" w:rsidRPr="00614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ежегодно будут уточняться исходя из возможностей </w:t>
      </w:r>
      <w:r w:rsidR="00120034" w:rsidRPr="0061456C">
        <w:rPr>
          <w:rFonts w:ascii="Times New Roman" w:hAnsi="Times New Roman" w:cs="Times New Roman"/>
          <w:sz w:val="24"/>
          <w:szCs w:val="24"/>
        </w:rPr>
        <w:t>бюджетов всех уровней.</w:t>
      </w:r>
    </w:p>
    <w:p w:rsidR="00C06516" w:rsidRPr="0061456C" w:rsidRDefault="00C06516" w:rsidP="00C0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2307" w:history="1">
        <w:r w:rsidRPr="0061456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1456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C06516" w:rsidRPr="0061456C" w:rsidRDefault="00C06516" w:rsidP="00C06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16" w:rsidRPr="0061456C" w:rsidRDefault="00C06516" w:rsidP="00C06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6A" w:rsidRPr="0061456C" w:rsidRDefault="00EF2C6A" w:rsidP="00CA75B3">
      <w:pPr>
        <w:sectPr w:rsidR="00EF2C6A" w:rsidRPr="0061456C" w:rsidSect="00E36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ABA" w:rsidRPr="0061456C" w:rsidRDefault="00597ABA" w:rsidP="00597AB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7ABA" w:rsidRPr="0061456C" w:rsidRDefault="00597ABA" w:rsidP="00597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к подпрограмме «Совершенствование</w:t>
      </w:r>
    </w:p>
    <w:p w:rsidR="00597ABA" w:rsidRPr="0061456C" w:rsidRDefault="00597ABA" w:rsidP="00597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бюджетной политики и обеспечение</w:t>
      </w:r>
    </w:p>
    <w:p w:rsidR="00597ABA" w:rsidRPr="0061456C" w:rsidRDefault="00597ABA" w:rsidP="00597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сбалансированности бюджета Яльчикского </w:t>
      </w:r>
    </w:p>
    <w:p w:rsidR="00597ABA" w:rsidRPr="0061456C" w:rsidRDefault="00597ABA" w:rsidP="00597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 xml:space="preserve">сельского поселения» муниципальной программы </w:t>
      </w:r>
    </w:p>
    <w:p w:rsidR="00597ABA" w:rsidRPr="0061456C" w:rsidRDefault="00597ABA" w:rsidP="00597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597ABA" w:rsidRPr="0061456C" w:rsidRDefault="00597ABA" w:rsidP="00597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597ABA" w:rsidRPr="0061456C" w:rsidRDefault="00597ABA" w:rsidP="00597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«Управление общественными финансами</w:t>
      </w:r>
    </w:p>
    <w:p w:rsidR="00597ABA" w:rsidRPr="0061456C" w:rsidRDefault="00597ABA" w:rsidP="00597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и муниципальным долгом»</w:t>
      </w:r>
    </w:p>
    <w:p w:rsidR="00EF2C6A" w:rsidRPr="0061456C" w:rsidRDefault="00EF2C6A" w:rsidP="00CA75B3"/>
    <w:p w:rsidR="00597ABA" w:rsidRPr="0061456C" w:rsidRDefault="00597ABA" w:rsidP="00CA75B3"/>
    <w:p w:rsidR="00597ABA" w:rsidRPr="0061456C" w:rsidRDefault="00597ABA" w:rsidP="00597A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97ABA" w:rsidRPr="0061456C" w:rsidRDefault="00597ABA" w:rsidP="00597A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РЕАЛИЗАЦИИ ПОДПРОГРАММЫ «СОВЕРШЕНСТВОВАНИЕ БЮДЖЕТНОЙ ПОЛИТИКИ И ОБЕСПЕЧЕНИЕ СБАЛАНСИРОВАННОСТИ БЮДЖЕТА ЯЛЬЧИКСКОГО СЕЛЬСКОГО ПОСЕЛЕНИЯ»</w:t>
      </w:r>
    </w:p>
    <w:p w:rsidR="00597ABA" w:rsidRPr="0061456C" w:rsidRDefault="00597ABA" w:rsidP="00597A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56C">
        <w:rPr>
          <w:rFonts w:ascii="Times New Roman" w:hAnsi="Times New Roman" w:cs="Times New Roman"/>
          <w:sz w:val="24"/>
          <w:szCs w:val="24"/>
        </w:rPr>
        <w:t>МУНИЦИПАЛЬНОЙ ПРОГРАММЫ ЯЛЬЧИКСКОГО СЕЛЬСКОГО ПОСЕЛЕНИЯ ЯЛЬЧИКСКОГО РАЙОНА «УПРАВЛЕНИЕ ОБЩЕСТВЕННЫМИ ФИНАНСАМИ И МУНИЦИПАЛЬНЫМ ДОЛГОМ» ЗА СЧЕТ ВСЕХ ИСТОЧНИКОВ ФИНАНСИРОВАНИЯ</w:t>
      </w:r>
    </w:p>
    <w:p w:rsidR="00597ABA" w:rsidRPr="00120034" w:rsidRDefault="00597ABA" w:rsidP="00CA75B3">
      <w:pPr>
        <w:rPr>
          <w:sz w:val="26"/>
          <w:szCs w:val="26"/>
        </w:rPr>
      </w:pP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20"/>
        <w:gridCol w:w="1233"/>
        <w:gridCol w:w="850"/>
        <w:gridCol w:w="570"/>
        <w:gridCol w:w="660"/>
        <w:gridCol w:w="1644"/>
        <w:gridCol w:w="624"/>
        <w:gridCol w:w="1080"/>
        <w:gridCol w:w="809"/>
        <w:gridCol w:w="850"/>
        <w:gridCol w:w="851"/>
        <w:gridCol w:w="850"/>
        <w:gridCol w:w="851"/>
        <w:gridCol w:w="708"/>
        <w:gridCol w:w="709"/>
        <w:gridCol w:w="964"/>
        <w:gridCol w:w="879"/>
      </w:tblGrid>
      <w:tr w:rsidR="007E065F" w:rsidRPr="00120034" w:rsidTr="00597ABA">
        <w:tc>
          <w:tcPr>
            <w:tcW w:w="850" w:type="dxa"/>
            <w:vMerge w:val="restart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320" w:type="dxa"/>
            <w:vMerge w:val="restart"/>
          </w:tcPr>
          <w:p w:rsidR="00597ABA" w:rsidRPr="00120034" w:rsidRDefault="00597ABA" w:rsidP="00597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33" w:type="dxa"/>
            <w:vMerge w:val="restart"/>
          </w:tcPr>
          <w:p w:rsidR="00597ABA" w:rsidRPr="00120034" w:rsidRDefault="00597ABA" w:rsidP="00597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850" w:type="dxa"/>
            <w:vMerge w:val="restart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498" w:type="dxa"/>
            <w:gridSpan w:val="4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80" w:type="dxa"/>
            <w:vMerge w:val="restart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471" w:type="dxa"/>
            <w:gridSpan w:val="9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7E065F" w:rsidRPr="00120034" w:rsidTr="00597ABA">
        <w:tc>
          <w:tcPr>
            <w:tcW w:w="850" w:type="dxa"/>
            <w:vMerge/>
          </w:tcPr>
          <w:p w:rsidR="00597ABA" w:rsidRPr="00120034" w:rsidRDefault="00597ABA" w:rsidP="007E065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597ABA" w:rsidRPr="00120034" w:rsidRDefault="00597ABA" w:rsidP="007E065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597ABA" w:rsidRPr="00120034" w:rsidRDefault="00597ABA" w:rsidP="007E06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97ABA" w:rsidRPr="00120034" w:rsidRDefault="00597ABA" w:rsidP="007E065F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60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644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24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80" w:type="dxa"/>
            <w:vMerge/>
          </w:tcPr>
          <w:p w:rsidR="00597ABA" w:rsidRPr="00120034" w:rsidRDefault="00597ABA" w:rsidP="007E065F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64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879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7E065F" w:rsidRPr="00120034" w:rsidTr="00597ABA">
        <w:tc>
          <w:tcPr>
            <w:tcW w:w="850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3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9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4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79" w:type="dxa"/>
          </w:tcPr>
          <w:p w:rsidR="00597ABA" w:rsidRPr="00120034" w:rsidRDefault="00597ABA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E065F" w:rsidRPr="00120034" w:rsidTr="00597ABA">
        <w:tc>
          <w:tcPr>
            <w:tcW w:w="850" w:type="dxa"/>
            <w:vMerge w:val="restart"/>
          </w:tcPr>
          <w:p w:rsidR="007E065F" w:rsidRPr="00120034" w:rsidRDefault="007E065F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320" w:type="dxa"/>
            <w:vMerge w:val="restart"/>
          </w:tcPr>
          <w:p w:rsidR="007E065F" w:rsidRPr="00120034" w:rsidRDefault="007E065F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бюджетной политики и обеспечение сбалансирован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 бюджета Яльчикского сельского поселения»</w:t>
            </w:r>
          </w:p>
        </w:tc>
        <w:tc>
          <w:tcPr>
            <w:tcW w:w="1233" w:type="dxa"/>
            <w:vMerge w:val="restart"/>
          </w:tcPr>
          <w:p w:rsidR="007E065F" w:rsidRPr="00120034" w:rsidRDefault="007E065F" w:rsidP="007E06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E065F" w:rsidRPr="00120034" w:rsidRDefault="007E065F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Администрация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Яльчикского сельского поселения</w:t>
            </w:r>
          </w:p>
        </w:tc>
        <w:tc>
          <w:tcPr>
            <w:tcW w:w="570" w:type="dxa"/>
          </w:tcPr>
          <w:p w:rsidR="007E065F" w:rsidRPr="00120034" w:rsidRDefault="007E065F" w:rsidP="007E065F">
            <w:pPr>
              <w:jc w:val="center"/>
            </w:pPr>
            <w:r w:rsidRPr="0012003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60" w:type="dxa"/>
          </w:tcPr>
          <w:p w:rsidR="007E065F" w:rsidRPr="00120034" w:rsidRDefault="007E065F" w:rsidP="007E065F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7E065F" w:rsidRPr="00120034" w:rsidRDefault="007E065F" w:rsidP="007E065F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7E065F" w:rsidRPr="00120034" w:rsidRDefault="007E065F" w:rsidP="007E0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7E065F" w:rsidRPr="00120034" w:rsidRDefault="007E065F" w:rsidP="007E06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7E065F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298,7</w:t>
            </w:r>
          </w:p>
        </w:tc>
        <w:tc>
          <w:tcPr>
            <w:tcW w:w="850" w:type="dxa"/>
          </w:tcPr>
          <w:p w:rsidR="007E065F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230,4</w:t>
            </w:r>
          </w:p>
        </w:tc>
        <w:tc>
          <w:tcPr>
            <w:tcW w:w="851" w:type="dxa"/>
          </w:tcPr>
          <w:p w:rsidR="007E065F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209,4</w:t>
            </w:r>
          </w:p>
        </w:tc>
        <w:tc>
          <w:tcPr>
            <w:tcW w:w="850" w:type="dxa"/>
          </w:tcPr>
          <w:p w:rsidR="007E065F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213,2</w:t>
            </w:r>
          </w:p>
        </w:tc>
        <w:tc>
          <w:tcPr>
            <w:tcW w:w="851" w:type="dxa"/>
          </w:tcPr>
          <w:p w:rsidR="007E065F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  <w:tc>
          <w:tcPr>
            <w:tcW w:w="708" w:type="dxa"/>
          </w:tcPr>
          <w:p w:rsidR="007E065F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065F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7E065F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7E065F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266,7</w:t>
            </w:r>
          </w:p>
        </w:tc>
        <w:tc>
          <w:tcPr>
            <w:tcW w:w="850" w:type="dxa"/>
          </w:tcPr>
          <w:p w:rsidR="00841B57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198,4</w:t>
            </w:r>
          </w:p>
        </w:tc>
        <w:tc>
          <w:tcPr>
            <w:tcW w:w="851" w:type="dxa"/>
          </w:tcPr>
          <w:p w:rsidR="00841B57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207,4</w:t>
            </w:r>
          </w:p>
        </w:tc>
        <w:tc>
          <w:tcPr>
            <w:tcW w:w="850" w:type="dxa"/>
          </w:tcPr>
          <w:p w:rsidR="00841B57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211,2</w:t>
            </w:r>
          </w:p>
        </w:tc>
        <w:tc>
          <w:tcPr>
            <w:tcW w:w="851" w:type="dxa"/>
          </w:tcPr>
          <w:p w:rsidR="00841B57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220,7</w:t>
            </w:r>
          </w:p>
        </w:tc>
        <w:tc>
          <w:tcPr>
            <w:tcW w:w="708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нский бюджет</w:t>
            </w:r>
          </w:p>
        </w:tc>
        <w:tc>
          <w:tcPr>
            <w:tcW w:w="809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</w:tcPr>
          <w:p w:rsidR="00841B57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</w:tcPr>
          <w:p w:rsidR="00841B57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841B57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841B57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:rsidR="00841B57" w:rsidRPr="00120034" w:rsidRDefault="00841B57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D915F1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Развитие бюджетного планирования, формирование бюджета Яльчикского сельского поселения очередной финансовый год и плановый период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совершенствование бюджетной политики, создание прочной финансовой основы в рамках бюджетного планирования для социально-экономических преобразований, обеспечения социальных гарантий населению, развития общественной инфраструктуры</w:t>
            </w: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7E065F">
        <w:trPr>
          <w:trHeight w:val="2056"/>
        </w:trPr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бюджетных проектировок и направление их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главным распорядителям бюджетных средств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Резервный фонд Яльчикского сельского поселения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7E065F">
        <w:trPr>
          <w:trHeight w:val="613"/>
        </w:trPr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Ч410173430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работы, связанной с рассмотрением Собрания депутатов проекта решений о бюджете Яльчикского сельского поселения на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Повышение доходной базы, уточнение бюджета Яльчикского сельского поселения в ходе его исполнения с учетом поступлений доходов в бюджет Яльчикского сельского поселения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обеспечение роста собственных доходов бюджета Яльчикского сельского поселения, рациональное использование механизма предоставления налоговых льгот</w:t>
            </w: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Анализ поступлений доходов в бюджет Яльчикского сельского поселения и предоставляемых налоговых льгот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ятие 2.2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Подготовка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проектов решений Собрания депутатов о внесении изменений в решение Собрания депутатов о бюджете Яльчикского сельского поселения на очередной финансовый год и плановый период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Организация исполнения и подготовка отчетов об исполнении бюджета Яльчикского сельского поселения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рационализация структуры расходов и эффективное использование средств бюджета Яльчикского сельского поселения, концентрация бюджетных инвестиций на приоритетных направлениях социально-экономического развития Яльчикского сельского поселения</w:t>
            </w: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3.1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исполнения бюджета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Яльчикского сельского поселения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3.2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Прочие выплаты по обязательствам Яльчикского сельского поселения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Ч4103733450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3.3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Составление и представление бюджетной отчетности Яльчикского сельского поселения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Администрация Яльчикского сельского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Осуществление мер финансовой поддержки бюджетов муниципальных районов и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развитие и совершенствование механизмов финансовой поддержки бюджетов муниципальных образований Яльчикского района, направленных на повышение их сбалансированности и бюджетной обеспеченности муниципальных образований</w:t>
            </w: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266,7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198,4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207,4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211,2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220,7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266,7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198,4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207,4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211,2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220,7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4.1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Дотации на выравнивание бюджетной обеспеченности сельских поселений Яльчикского района 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4.2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841B57">
        <w:trPr>
          <w:trHeight w:val="657"/>
        </w:trPr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4.3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 за счет субвенции, предоставляемой из республиканск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бюджета Чувашской Республики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4.4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jc w:val="center"/>
              <w:rPr>
                <w:sz w:val="18"/>
                <w:szCs w:val="18"/>
              </w:rPr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jc w:val="center"/>
              <w:rPr>
                <w:sz w:val="18"/>
                <w:szCs w:val="18"/>
              </w:rPr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jc w:val="center"/>
              <w:rPr>
                <w:sz w:val="18"/>
                <w:szCs w:val="18"/>
              </w:rPr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jc w:val="center"/>
              <w:rPr>
                <w:sz w:val="18"/>
                <w:szCs w:val="18"/>
              </w:rPr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198,4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207,4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211,2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220,7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1407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jc w:val="center"/>
              <w:rPr>
                <w:sz w:val="18"/>
                <w:szCs w:val="18"/>
              </w:rPr>
            </w:pPr>
            <w:r w:rsidRPr="00120034">
              <w:rPr>
                <w:sz w:val="18"/>
                <w:szCs w:val="18"/>
              </w:rPr>
              <w:t>993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jc w:val="center"/>
              <w:rPr>
                <w:sz w:val="18"/>
                <w:szCs w:val="18"/>
              </w:rPr>
            </w:pPr>
            <w:r w:rsidRPr="00120034">
              <w:rPr>
                <w:sz w:val="18"/>
                <w:szCs w:val="18"/>
              </w:rPr>
              <w:t>0203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jc w:val="center"/>
              <w:rPr>
                <w:sz w:val="18"/>
                <w:szCs w:val="18"/>
              </w:rPr>
            </w:pPr>
            <w:r w:rsidRPr="00120034">
              <w:rPr>
                <w:sz w:val="18"/>
                <w:szCs w:val="18"/>
              </w:rPr>
              <w:t>Ч410451180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jc w:val="center"/>
              <w:rPr>
                <w:sz w:val="18"/>
                <w:szCs w:val="18"/>
              </w:rPr>
            </w:pPr>
            <w:r w:rsidRPr="00120034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198,4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207,4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211,2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220,7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1407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17409">
        <w:trPr>
          <w:trHeight w:val="583"/>
        </w:trPr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jc w:val="center"/>
              <w:rPr>
                <w:sz w:val="18"/>
                <w:szCs w:val="18"/>
              </w:rPr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jc w:val="center"/>
              <w:rPr>
                <w:sz w:val="18"/>
                <w:szCs w:val="18"/>
              </w:rPr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jc w:val="center"/>
              <w:rPr>
                <w:sz w:val="18"/>
                <w:szCs w:val="18"/>
              </w:rPr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jc w:val="center"/>
              <w:rPr>
                <w:sz w:val="18"/>
                <w:szCs w:val="18"/>
              </w:rPr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4.5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4.6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Поощрение за содействие достижению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Ч410455500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83,5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Основно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мероприятие 5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мер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оптимизации муниципального долга Яльчикского сельского поселения и своевременному исполнению долговых обязательств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долговой устойчивости Яльчикского сельского поселения, проведение ответственной долговой политики, снижение бюджетных рисков, связанных с долговой нагрузкой на бюджет Яльчикского сельского поселения</w:t>
            </w: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5.1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Анализ объема и структуры муниципального долга Яльчикского сельского поселения и осуществление мер по его оптимизации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5.2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Муниципальной долговой книги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Яльчикского сельского поселения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5.3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муниципального долга Яльчикского сельского поселения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5.4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Процентные платежи по муниципальному долгу Яльчикского сельского поселения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5.5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Муниципальные гарантии Яльчикского сельского поселения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Обеспечение долгосрочной устойчивости и сбалансированности бюджетной системы в Яльчикском сельском поселении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Яльчикского сельского поселения на долгосрочный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период; эффективное управление муниципальным долгом Яльчикского сельского поселения, недопущение образования просроченной задолженности по долговым обязательствам Яльчикского сельского поселения</w:t>
            </w: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6.1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Разработка (корректировка) бюджетного прогноза Яльчикского сельского поселения на долгосрочный период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6.2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сбалансированного бюджета Яльчикского сельского поселения на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очередной финансовый год и плановый период, обеспечивающего поддержание безопасного уровня муниципального долга Яльчикского сельского поселения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Администрация 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  <w:r w:rsidRPr="00120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Мероприятие 6.3</w:t>
            </w:r>
          </w:p>
        </w:tc>
        <w:tc>
          <w:tcPr>
            <w:tcW w:w="132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оздоровления муниципальных финансов Яльчикского сельского поселения</w:t>
            </w:r>
          </w:p>
        </w:tc>
        <w:tc>
          <w:tcPr>
            <w:tcW w:w="1233" w:type="dxa"/>
            <w:vMerge w:val="restart"/>
          </w:tcPr>
          <w:p w:rsidR="00841B57" w:rsidRPr="00120034" w:rsidRDefault="00841B57" w:rsidP="00841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120034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  <w:tr w:rsidR="00841B57" w:rsidRPr="007E065F" w:rsidTr="00597ABA"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B57" w:rsidRPr="00120034" w:rsidRDefault="00841B57" w:rsidP="00841B5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4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41B57" w:rsidRPr="00120034" w:rsidRDefault="00841B57" w:rsidP="00841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41B57" w:rsidRPr="00120034" w:rsidRDefault="00841B57" w:rsidP="00841B5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841B57" w:rsidRPr="00120034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</w:tcPr>
          <w:p w:rsidR="00841B57" w:rsidRDefault="00841B57" w:rsidP="00841B57">
            <w:pPr>
              <w:jc w:val="center"/>
            </w:pPr>
            <w:r w:rsidRPr="00120034">
              <w:rPr>
                <w:sz w:val="18"/>
                <w:szCs w:val="18"/>
              </w:rPr>
              <w:t>0,0</w:t>
            </w:r>
          </w:p>
        </w:tc>
      </w:tr>
    </w:tbl>
    <w:p w:rsidR="00120034" w:rsidRDefault="00120034" w:rsidP="00CA75B3">
      <w:pPr>
        <w:rPr>
          <w:sz w:val="26"/>
          <w:szCs w:val="26"/>
        </w:rPr>
      </w:pPr>
    </w:p>
    <w:p w:rsidR="00120034" w:rsidRPr="00120034" w:rsidRDefault="00120034" w:rsidP="00120034">
      <w:pPr>
        <w:rPr>
          <w:sz w:val="26"/>
          <w:szCs w:val="26"/>
        </w:rPr>
      </w:pPr>
    </w:p>
    <w:p w:rsidR="00120034" w:rsidRPr="00120034" w:rsidRDefault="00120034" w:rsidP="00120034">
      <w:pPr>
        <w:rPr>
          <w:sz w:val="26"/>
          <w:szCs w:val="26"/>
        </w:rPr>
      </w:pPr>
    </w:p>
    <w:p w:rsidR="00120034" w:rsidRPr="00120034" w:rsidRDefault="00120034" w:rsidP="00120034">
      <w:pPr>
        <w:rPr>
          <w:sz w:val="26"/>
          <w:szCs w:val="26"/>
        </w:rPr>
      </w:pPr>
    </w:p>
    <w:p w:rsidR="00120034" w:rsidRPr="00120034" w:rsidRDefault="00120034" w:rsidP="00120034">
      <w:pPr>
        <w:rPr>
          <w:sz w:val="26"/>
          <w:szCs w:val="26"/>
        </w:rPr>
      </w:pPr>
    </w:p>
    <w:p w:rsidR="00120034" w:rsidRPr="00120034" w:rsidRDefault="00120034" w:rsidP="00120034">
      <w:pPr>
        <w:rPr>
          <w:sz w:val="26"/>
          <w:szCs w:val="26"/>
        </w:rPr>
      </w:pPr>
    </w:p>
    <w:p w:rsidR="00120034" w:rsidRDefault="00120034" w:rsidP="00120034">
      <w:pPr>
        <w:rPr>
          <w:sz w:val="26"/>
          <w:szCs w:val="26"/>
        </w:rPr>
      </w:pPr>
    </w:p>
    <w:p w:rsidR="00EF2C6A" w:rsidRPr="007E065F" w:rsidRDefault="00120034" w:rsidP="00120034">
      <w:pPr>
        <w:tabs>
          <w:tab w:val="left" w:pos="44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F2C6A" w:rsidRPr="007E065F" w:rsidSect="00E3601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57" w:rsidRDefault="001B5D57" w:rsidP="00597ABA">
      <w:r>
        <w:separator/>
      </w:r>
    </w:p>
  </w:endnote>
  <w:endnote w:type="continuationSeparator" w:id="0">
    <w:p w:rsidR="001B5D57" w:rsidRDefault="001B5D57" w:rsidP="0059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57" w:rsidRDefault="001B5D57" w:rsidP="00597ABA">
      <w:r>
        <w:separator/>
      </w:r>
    </w:p>
  </w:footnote>
  <w:footnote w:type="continuationSeparator" w:id="0">
    <w:p w:rsidR="001B5D57" w:rsidRDefault="001B5D57" w:rsidP="0059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BF1C07"/>
    <w:multiLevelType w:val="hybridMultilevel"/>
    <w:tmpl w:val="3A4CFF24"/>
    <w:lvl w:ilvl="0" w:tplc="AD1E0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74880"/>
    <w:multiLevelType w:val="hybridMultilevel"/>
    <w:tmpl w:val="FEC0DAAA"/>
    <w:lvl w:ilvl="0" w:tplc="34AC1C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A"/>
    <w:rsid w:val="00120034"/>
    <w:rsid w:val="00130B9A"/>
    <w:rsid w:val="001B5D57"/>
    <w:rsid w:val="001C1AFA"/>
    <w:rsid w:val="00290AA5"/>
    <w:rsid w:val="00517409"/>
    <w:rsid w:val="00597ABA"/>
    <w:rsid w:val="0061456C"/>
    <w:rsid w:val="006328E7"/>
    <w:rsid w:val="007E065F"/>
    <w:rsid w:val="007E259B"/>
    <w:rsid w:val="00841B57"/>
    <w:rsid w:val="00902895"/>
    <w:rsid w:val="00915ADB"/>
    <w:rsid w:val="00B63E0E"/>
    <w:rsid w:val="00C06516"/>
    <w:rsid w:val="00CA75B3"/>
    <w:rsid w:val="00CE052C"/>
    <w:rsid w:val="00D234DD"/>
    <w:rsid w:val="00D915F1"/>
    <w:rsid w:val="00D95E33"/>
    <w:rsid w:val="00E36010"/>
    <w:rsid w:val="00E4436B"/>
    <w:rsid w:val="00EF2C6A"/>
    <w:rsid w:val="00E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998CA-DE6A-4A3D-A234-5221FBA9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A75B3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F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2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2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2C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5B3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A75B3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A7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B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9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597A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A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597A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AB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BF7F2654A588C081B66486462A242A826E7CFB806138AFDD4B0FA1A6C1AE926F64EF684A632B4BEE815F51FD36BD53D12B0293EFF521C49B7C4471QFF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BF7F2654A588C081B67A8B50467A2E89602AF6836737F0881D09F6F991A8C73D24B1310A27384AEA9F5D50FFQ3F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BF7F2654A588C081B67A8B50467A2E896027FF866637F0881D09F6F991A8C73D24B1310A27384AEA9F5D50FFQ3F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BF7F2654A588C081B67A8B50467A2E896027FF866637F0881D09F6F991A8C73D24B1310A27384AEA9F5D50FFQ3F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A0F6-4ADD-46D0-816F-7C9740E4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37</Pages>
  <Words>8676</Words>
  <Characters>49456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9</cp:revision>
  <cp:lastPrinted>2021-05-24T10:41:00Z</cp:lastPrinted>
  <dcterms:created xsi:type="dcterms:W3CDTF">2021-04-30T12:05:00Z</dcterms:created>
  <dcterms:modified xsi:type="dcterms:W3CDTF">2021-06-01T10:18:00Z</dcterms:modified>
</cp:coreProperties>
</file>