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61" w:rsidRDefault="009627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2761" w:rsidRDefault="009627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27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</w:pPr>
            <w:r>
              <w:t>29 июня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  <w:jc w:val="right"/>
            </w:pPr>
            <w:r>
              <w:t>N 1001</w:t>
            </w:r>
          </w:p>
        </w:tc>
      </w:tr>
    </w:tbl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761" w:rsidRDefault="00962761">
      <w:pPr>
        <w:pStyle w:val="ConsPlusNormal"/>
      </w:pPr>
    </w:p>
    <w:p w:rsidR="00962761" w:rsidRDefault="00962761">
      <w:pPr>
        <w:pStyle w:val="ConsPlusTitle"/>
        <w:jc w:val="center"/>
      </w:pPr>
      <w:r>
        <w:t>УКАЗ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ПРЕЗИДЕНТА РОССИЙСКОЙ ФЕДЕРАЦИИ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О ГАРАНТИЯХ ПРАВ ГРАЖДАН НА ПРЕДОСТАВЛЕНИЕ</w:t>
      </w:r>
    </w:p>
    <w:p w:rsidR="00962761" w:rsidRDefault="00962761">
      <w:pPr>
        <w:pStyle w:val="ConsPlusTitle"/>
        <w:jc w:val="center"/>
      </w:pPr>
      <w:r>
        <w:t>УСЛУГ ПО ПОГРЕБЕНИЮ УМЕРШИХ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ind w:firstLine="540"/>
        <w:jc w:val="both"/>
      </w:pPr>
      <w:r>
        <w:t xml:space="preserve">В целях неукоснительного выполнения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 в части предоставления гарантий гражданам, взявшим на себя обязанность осуществить погребение, постановляю: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1. Установить, что специализированные службы по вопросам похоронного дела оказывают на безвозмездной основе услуги по погребению, гарантированные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Считать недопустимым отказ специализированных служб по вопросам похоронного дела в оказании указанных услуг в связи с отсутствием у них необходимых средств, а также по другим основаниям.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2. Органам исполнительной власти субъектов Российской Федерации и органам местного самоуправления: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выделять специализированным службам по вопросам похоронного дела необходимые средства для оказания услуг, предусмотренных пунктом 1 настоящего Указа;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своевременно реагировать на 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3. Рекомендовать Генеральному прокурору Российской Федерации осуществлять строгий контроль за исполнением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деле", касающихся предоставления специализированными службами по вопросам похоронного дела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4. Правительству Российской Федерации в 3-месячный срок: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рассмотреть на своем заседании с участием представителей органов исполнительной власти субъектов Российской Федерации вопрос о реализации положений Федерального закона "О погребении и похоронном деле";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подготовить предложения по внесению дополнений в Федеральный закон "О погребении и похоронном деле", предусмотрев конкретные виды ответственности за нарушение его норм.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jc w:val="right"/>
      </w:pPr>
      <w:r>
        <w:t>Президент</w:t>
      </w:r>
    </w:p>
    <w:p w:rsidR="00962761" w:rsidRDefault="00962761">
      <w:pPr>
        <w:pStyle w:val="ConsPlusNormal"/>
        <w:jc w:val="right"/>
      </w:pPr>
      <w:r>
        <w:t>Российской Федерации</w:t>
      </w:r>
    </w:p>
    <w:p w:rsidR="00962761" w:rsidRDefault="00962761">
      <w:pPr>
        <w:pStyle w:val="ConsPlusNormal"/>
        <w:jc w:val="right"/>
      </w:pPr>
      <w:r>
        <w:t>Б.ЕЛЬЦИН</w:t>
      </w:r>
    </w:p>
    <w:p w:rsidR="00962761" w:rsidRDefault="00962761">
      <w:pPr>
        <w:pStyle w:val="ConsPlusNormal"/>
      </w:pPr>
      <w:r>
        <w:t>Москва, Кремль</w:t>
      </w:r>
    </w:p>
    <w:p w:rsidR="00962761" w:rsidRDefault="00962761">
      <w:pPr>
        <w:pStyle w:val="ConsPlusNormal"/>
        <w:spacing w:before="220"/>
      </w:pPr>
      <w:r>
        <w:lastRenderedPageBreak/>
        <w:t>29 июня 1996 года</w:t>
      </w:r>
    </w:p>
    <w:p w:rsidR="00962761" w:rsidRDefault="00962761">
      <w:pPr>
        <w:pStyle w:val="ConsPlusNormal"/>
        <w:spacing w:before="220"/>
      </w:pPr>
      <w:r>
        <w:t>N 1001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</w:pPr>
    </w:p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C57" w:rsidRDefault="00287C57">
      <w:bookmarkStart w:id="0" w:name="_GoBack"/>
      <w:bookmarkEnd w:id="0"/>
    </w:p>
    <w:sectPr w:rsidR="00287C57" w:rsidSect="005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62761"/>
    <w:rsid w:val="001D7C0F"/>
    <w:rsid w:val="00287C57"/>
    <w:rsid w:val="00786171"/>
    <w:rsid w:val="0096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5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ГУРБ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Светлана Николаевна</dc:creator>
  <cp:lastModifiedBy>Сабанчино</cp:lastModifiedBy>
  <cp:revision>2</cp:revision>
  <dcterms:created xsi:type="dcterms:W3CDTF">2022-01-18T09:26:00Z</dcterms:created>
  <dcterms:modified xsi:type="dcterms:W3CDTF">2022-01-18T09:26:00Z</dcterms:modified>
</cp:coreProperties>
</file>