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"/>
        <w:gridCol w:w="1530"/>
        <w:gridCol w:w="5289"/>
        <w:gridCol w:w="2883"/>
        <w:gridCol w:w="134"/>
      </w:tblGrid>
      <w:tr w:rsidR="00282F32" w:rsidTr="00B376D6">
        <w:tblPrEx>
          <w:tblCellMar>
            <w:top w:w="0" w:type="dxa"/>
            <w:bottom w:w="0" w:type="dxa"/>
          </w:tblCellMar>
        </w:tblPrEx>
        <w:tc>
          <w:tcPr>
            <w:tcW w:w="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2F32" w:rsidRDefault="00282F32" w:rsidP="00B376D6">
            <w:pPr>
              <w:jc w:val="center"/>
              <w:rPr>
                <w:rFonts w:hint="eastAsia"/>
              </w:rPr>
            </w:pPr>
          </w:p>
        </w:tc>
        <w:tc>
          <w:tcPr>
            <w:tcW w:w="1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jc w:val="center"/>
              <w:rPr>
                <w:rFonts w:hint="eastAsia"/>
              </w:rPr>
            </w:pPr>
            <w:r>
              <w:rPr>
                <w:noProof/>
                <w:color w:val="000080"/>
                <w:lang w:eastAsia="ru-RU" w:bidi="ar-SA"/>
              </w:rPr>
              <w:drawing>
                <wp:inline distT="0" distB="0" distL="0" distR="0" wp14:anchorId="51F7F439" wp14:editId="30611AE8">
                  <wp:extent cx="733421" cy="685800"/>
                  <wp:effectExtent l="0" t="0" r="0" b="0"/>
                  <wp:docPr id="4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 bright="12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1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Информационный бюллетень</w:t>
            </w:r>
          </w:p>
          <w:p w:rsidR="00282F32" w:rsidRDefault="00282F32" w:rsidP="00B376D6">
            <w:pPr>
              <w:jc w:val="center"/>
              <w:rPr>
                <w:rFonts w:hint="eastAsia"/>
                <w:sz w:val="20"/>
                <w:szCs w:val="20"/>
              </w:rPr>
            </w:pPr>
          </w:p>
          <w:p w:rsidR="00282F32" w:rsidRDefault="00282F32" w:rsidP="00B376D6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Вестник </w:t>
            </w:r>
          </w:p>
          <w:p w:rsidR="00282F32" w:rsidRDefault="00282F32" w:rsidP="00B376D6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Малотаябинского сельского поселения Яльчикского района</w:t>
            </w:r>
          </w:p>
          <w:p w:rsidR="00282F32" w:rsidRDefault="00282F32" w:rsidP="00B376D6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</w:t>
            </w:r>
          </w:p>
          <w:p w:rsidR="00282F32" w:rsidRDefault="00282F32" w:rsidP="00B376D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Решением Собрания депутатов Малотаябинского сельского поселения Яльчикского района</w:t>
            </w:r>
          </w:p>
          <w:p w:rsidR="00282F32" w:rsidRDefault="00282F32" w:rsidP="00B376D6">
            <w:pPr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 xml:space="preserve"> 2/5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  <w:lang w:val="en-US"/>
              </w:rPr>
              <w:t xml:space="preserve">“01” </w:t>
            </w:r>
            <w:r>
              <w:rPr>
                <w:sz w:val="20"/>
                <w:szCs w:val="20"/>
              </w:rPr>
              <w:t xml:space="preserve">февраля </w:t>
            </w:r>
            <w:r>
              <w:rPr>
                <w:sz w:val="20"/>
                <w:szCs w:val="20"/>
                <w:lang w:val="en-US"/>
              </w:rPr>
              <w:t>200</w:t>
            </w:r>
            <w:r>
              <w:rPr>
                <w:sz w:val="20"/>
                <w:szCs w:val="20"/>
              </w:rPr>
              <w:t>8г.</w:t>
            </w:r>
          </w:p>
        </w:tc>
        <w:tc>
          <w:tcPr>
            <w:tcW w:w="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2F32" w:rsidRDefault="00282F32" w:rsidP="00B376D6">
            <w:pPr>
              <w:jc w:val="center"/>
              <w:rPr>
                <w:rFonts w:hint="eastAsia"/>
              </w:rPr>
            </w:pP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c>
          <w:tcPr>
            <w:tcW w:w="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2F32" w:rsidRDefault="00282F32" w:rsidP="00B376D6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№21</w:t>
            </w:r>
          </w:p>
          <w:p w:rsidR="00282F32" w:rsidRDefault="00282F32" w:rsidP="00B376D6">
            <w:pPr>
              <w:jc w:val="center"/>
              <w:rPr>
                <w:rFonts w:hint="eastAsia"/>
                <w:sz w:val="20"/>
                <w:szCs w:val="20"/>
              </w:rPr>
            </w:pPr>
          </w:p>
          <w:p w:rsidR="00282F32" w:rsidRDefault="00282F32" w:rsidP="00B376D6">
            <w:pPr>
              <w:jc w:val="center"/>
              <w:rPr>
                <w:rFonts w:hint="eastAsia"/>
                <w:sz w:val="20"/>
                <w:szCs w:val="20"/>
              </w:rPr>
            </w:pPr>
          </w:p>
          <w:p w:rsidR="00282F32" w:rsidRDefault="00282F32" w:rsidP="00B376D6">
            <w:pPr>
              <w:jc w:val="center"/>
              <w:rPr>
                <w:rFonts w:hint="eastAsia"/>
                <w:sz w:val="20"/>
                <w:szCs w:val="20"/>
              </w:rPr>
            </w:pPr>
          </w:p>
          <w:p w:rsidR="00282F32" w:rsidRDefault="00282F32" w:rsidP="00B376D6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jc w:val="center"/>
              <w:rPr>
                <w:rFonts w:hint="eastAsia"/>
                <w:sz w:val="20"/>
                <w:szCs w:val="20"/>
              </w:rPr>
            </w:pPr>
          </w:p>
          <w:p w:rsidR="00282F32" w:rsidRDefault="00282F32" w:rsidP="00B376D6">
            <w:pPr>
              <w:jc w:val="center"/>
              <w:rPr>
                <w:rFonts w:hint="eastAsia"/>
                <w:sz w:val="20"/>
                <w:szCs w:val="20"/>
              </w:rPr>
            </w:pPr>
          </w:p>
          <w:p w:rsidR="00282F32" w:rsidRDefault="00282F32" w:rsidP="00B376D6">
            <w:pPr>
              <w:jc w:val="center"/>
              <w:rPr>
                <w:rFonts w:hint="eastAsia"/>
                <w:sz w:val="20"/>
                <w:szCs w:val="20"/>
              </w:rPr>
            </w:pPr>
          </w:p>
          <w:p w:rsidR="00282F32" w:rsidRDefault="00282F32" w:rsidP="00B376D6">
            <w:pPr>
              <w:jc w:val="center"/>
              <w:rPr>
                <w:rFonts w:hint="eastAsia"/>
                <w:sz w:val="20"/>
                <w:szCs w:val="20"/>
              </w:rPr>
            </w:pPr>
          </w:p>
          <w:p w:rsidR="00282F32" w:rsidRDefault="00282F32" w:rsidP="00B376D6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jc w:val="center"/>
              <w:rPr>
                <w:rFonts w:hint="eastAsia"/>
              </w:rPr>
            </w:pPr>
            <w:r>
              <w:rPr>
                <w:sz w:val="20"/>
                <w:szCs w:val="20"/>
                <w:lang w:val="en-US"/>
              </w:rPr>
              <w:t>“</w:t>
            </w: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  <w:lang w:val="en-US"/>
              </w:rPr>
              <w:t xml:space="preserve">” </w:t>
            </w:r>
            <w:r>
              <w:rPr>
                <w:sz w:val="20"/>
                <w:szCs w:val="20"/>
              </w:rPr>
              <w:t xml:space="preserve">мая </w:t>
            </w: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21г.</w:t>
            </w:r>
          </w:p>
        </w:tc>
        <w:tc>
          <w:tcPr>
            <w:tcW w:w="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2F32" w:rsidRDefault="00282F32" w:rsidP="00B376D6">
            <w:pPr>
              <w:jc w:val="center"/>
              <w:rPr>
                <w:rFonts w:hint="eastAsia"/>
              </w:rPr>
            </w:pPr>
          </w:p>
        </w:tc>
      </w:tr>
    </w:tbl>
    <w:p w:rsidR="00282F32" w:rsidRDefault="00282F32" w:rsidP="00282F32">
      <w:pPr>
        <w:widowControl/>
        <w:tabs>
          <w:tab w:val="left" w:pos="7938"/>
        </w:tabs>
        <w:suppressAutoHyphens w:val="0"/>
        <w:ind w:hanging="360"/>
        <w:textAlignment w:val="auto"/>
        <w:rPr>
          <w:rFonts w:ascii="Times New Roman" w:eastAsia="Times New Roman" w:hAnsi="Times New Roman" w:cs="Times New Roman"/>
          <w:spacing w:val="-12"/>
          <w:kern w:val="0"/>
          <w:sz w:val="28"/>
          <w:szCs w:val="28"/>
          <w:lang w:bidi="ar-SA"/>
        </w:rPr>
      </w:pPr>
    </w:p>
    <w:p w:rsidR="00282F32" w:rsidRDefault="00282F32" w:rsidP="00282F32">
      <w:pPr>
        <w:widowControl/>
        <w:tabs>
          <w:tab w:val="left" w:pos="7938"/>
        </w:tabs>
        <w:suppressAutoHyphens w:val="0"/>
        <w:textAlignment w:val="auto"/>
        <w:rPr>
          <w:rFonts w:ascii="Times New Roman" w:eastAsia="Times New Roman" w:hAnsi="Times New Roman" w:cs="Times New Roman"/>
          <w:spacing w:val="-12"/>
          <w:kern w:val="0"/>
          <w:sz w:val="26"/>
          <w:szCs w:val="28"/>
          <w:lang w:bidi="ar-SA"/>
        </w:rPr>
      </w:pPr>
    </w:p>
    <w:p w:rsidR="00282F32" w:rsidRDefault="00282F32" w:rsidP="00282F32">
      <w:pPr>
        <w:widowControl/>
        <w:suppressAutoHyphens w:val="0"/>
        <w:ind w:left="6480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 xml:space="preserve"> </w:t>
      </w:r>
    </w:p>
    <w:p w:rsidR="00282F32" w:rsidRDefault="00282F32" w:rsidP="00282F32">
      <w:pPr>
        <w:pStyle w:val="Standard"/>
        <w:widowControl w:val="0"/>
        <w:jc w:val="center"/>
      </w:pPr>
    </w:p>
    <w:tbl>
      <w:tblPr>
        <w:tblW w:w="99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8"/>
        <w:gridCol w:w="1808"/>
        <w:gridCol w:w="4159"/>
      </w:tblGrid>
      <w:tr w:rsidR="00282F32" w:rsidTr="00B376D6">
        <w:tblPrEx>
          <w:tblCellMar>
            <w:top w:w="0" w:type="dxa"/>
            <w:bottom w:w="0" w:type="dxa"/>
          </w:tblCellMar>
        </w:tblPrEx>
        <w:trPr>
          <w:trHeight w:val="3571"/>
        </w:trPr>
        <w:tc>
          <w:tcPr>
            <w:tcW w:w="3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ind w:right="-18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  <w:p w:rsidR="00282F32" w:rsidRDefault="00282F32" w:rsidP="00B376D6">
            <w:pPr>
              <w:widowControl/>
              <w:ind w:right="-18"/>
              <w:jc w:val="center"/>
              <w:textAlignment w:val="auto"/>
              <w:rPr>
                <w:rFonts w:hint="eastAsia"/>
              </w:rPr>
            </w:pPr>
            <w:r>
              <w:rPr>
                <w:rFonts w:ascii="Arial Cyr Chuv" w:eastAsia="Times New Roman" w:hAnsi="Arial Cyr Chuv" w:cs="Arial Cyr Chuv"/>
                <w:b/>
                <w:bCs/>
                <w:iCs/>
                <w:kern w:val="0"/>
                <w:sz w:val="26"/>
                <w:szCs w:val="26"/>
                <w:lang w:bidi="ar-SA"/>
              </w:rPr>
              <w:t>Чёваш Республики</w:t>
            </w:r>
          </w:p>
          <w:p w:rsidR="00282F32" w:rsidRDefault="00282F32" w:rsidP="00B376D6">
            <w:pPr>
              <w:widowControl/>
              <w:spacing w:line="360" w:lineRule="auto"/>
              <w:ind w:right="-18"/>
              <w:jc w:val="center"/>
              <w:textAlignment w:val="auto"/>
              <w:rPr>
                <w:rFonts w:hint="eastAsia"/>
              </w:rPr>
            </w:pPr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bidi="ar-SA"/>
              </w:rPr>
              <w:t>Елч.к район.</w:t>
            </w:r>
          </w:p>
          <w:p w:rsidR="00282F32" w:rsidRDefault="00282F32" w:rsidP="00B376D6">
            <w:pPr>
              <w:widowControl/>
              <w:ind w:right="-18"/>
              <w:jc w:val="center"/>
              <w:textAlignment w:val="auto"/>
              <w:rPr>
                <w:rFonts w:hint="eastAsia"/>
              </w:rPr>
            </w:pPr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bidi="ar-SA"/>
              </w:rPr>
              <w:t>К.=.н Таяпа ял поселений.н</w:t>
            </w:r>
          </w:p>
          <w:p w:rsidR="00282F32" w:rsidRDefault="00282F32" w:rsidP="00B376D6">
            <w:pPr>
              <w:widowControl/>
              <w:spacing w:line="360" w:lineRule="auto"/>
              <w:ind w:right="-18"/>
              <w:jc w:val="center"/>
              <w:textAlignment w:val="auto"/>
              <w:rPr>
                <w:rFonts w:hint="eastAsia"/>
              </w:rPr>
            </w:pPr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bidi="ar-SA"/>
              </w:rPr>
              <w:t>Депутатсен пухёв.</w:t>
            </w:r>
          </w:p>
          <w:p w:rsidR="00282F32" w:rsidRDefault="00282F32" w:rsidP="00B376D6">
            <w:pPr>
              <w:widowControl/>
              <w:spacing w:line="360" w:lineRule="auto"/>
              <w:ind w:right="-18"/>
              <w:jc w:val="center"/>
              <w:textAlignment w:val="auto"/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bidi="ar-SA"/>
              </w:rPr>
            </w:pPr>
          </w:p>
          <w:p w:rsidR="00282F32" w:rsidRDefault="00282F32" w:rsidP="00B376D6">
            <w:pPr>
              <w:keepNext/>
              <w:widowControl/>
              <w:numPr>
                <w:ilvl w:val="3"/>
                <w:numId w:val="2"/>
              </w:numPr>
              <w:spacing w:line="360" w:lineRule="auto"/>
              <w:ind w:right="-18"/>
              <w:jc w:val="center"/>
              <w:textAlignment w:val="auto"/>
              <w:rPr>
                <w:rFonts w:hint="eastAsia"/>
              </w:rPr>
            </w:pPr>
            <w:r>
              <w:rPr>
                <w:rFonts w:ascii="Arial Cyr Chuv" w:eastAsia="Times New Roman" w:hAnsi="Arial Cyr Chuv" w:cs="Arial Cyr Chuv"/>
                <w:b/>
                <w:kern w:val="0"/>
                <w:sz w:val="26"/>
                <w:lang w:bidi="ar-SA"/>
              </w:rPr>
              <w:t>ЙЫШЁНУ</w:t>
            </w:r>
          </w:p>
          <w:p w:rsidR="00282F32" w:rsidRDefault="00282F32" w:rsidP="00B376D6">
            <w:pPr>
              <w:widowControl/>
              <w:tabs>
                <w:tab w:val="left" w:pos="3852"/>
              </w:tabs>
              <w:ind w:right="-18"/>
              <w:jc w:val="center"/>
              <w:textAlignment w:val="auto"/>
              <w:rPr>
                <w:rFonts w:hint="eastAsia"/>
              </w:rPr>
            </w:pPr>
            <w:r>
              <w:rPr>
                <w:rFonts w:ascii="Arial Cyr Chuv" w:eastAsia="Times New Roman" w:hAnsi="Arial Cyr Chuv" w:cs="Arial Cyr Chuv"/>
                <w:kern w:val="0"/>
                <w:lang w:bidi="ar-SA"/>
              </w:rPr>
              <w:t>2021=? май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ă</w:t>
            </w:r>
            <w:r>
              <w:rPr>
                <w:rFonts w:ascii="Arial Cyr Chuv" w:eastAsia="Times New Roman" w:hAnsi="Arial Cyr Chuv" w:cs="Arial Cyr Chuv"/>
                <w:kern w:val="0"/>
                <w:lang w:bidi="ar-SA"/>
              </w:rPr>
              <w:t>н  28-м.ш. №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11/1</w:t>
            </w:r>
          </w:p>
          <w:p w:rsidR="00282F32" w:rsidRDefault="00282F32" w:rsidP="00B376D6">
            <w:pPr>
              <w:widowControl/>
              <w:ind w:right="-18"/>
              <w:jc w:val="center"/>
              <w:textAlignment w:val="auto"/>
              <w:rPr>
                <w:rFonts w:ascii="Arial Cyr Chuv" w:eastAsia="Times New Roman" w:hAnsi="Arial Cyr Chuv" w:cs="Arial Cyr Chuv"/>
                <w:kern w:val="0"/>
                <w:sz w:val="18"/>
                <w:szCs w:val="18"/>
                <w:lang w:bidi="ar-SA"/>
              </w:rPr>
            </w:pPr>
          </w:p>
          <w:p w:rsidR="00282F32" w:rsidRDefault="00282F32" w:rsidP="00B376D6">
            <w:pPr>
              <w:widowControl/>
              <w:ind w:right="-18"/>
              <w:jc w:val="center"/>
              <w:textAlignment w:val="auto"/>
              <w:rPr>
                <w:rFonts w:hint="eastAsia"/>
              </w:rPr>
            </w:pPr>
            <w:r>
              <w:rPr>
                <w:rFonts w:ascii="Arial Cyr Chuv" w:eastAsia="Times New Roman" w:hAnsi="Arial Cyr Chuv" w:cs="Arial Cyr Chuv"/>
                <w:kern w:val="0"/>
                <w:sz w:val="20"/>
                <w:szCs w:val="26"/>
                <w:lang w:bidi="ar-SA"/>
              </w:rPr>
              <w:t>К.=.н Таяпа</w:t>
            </w:r>
            <w:r>
              <w:rPr>
                <w:rFonts w:ascii="Arial Cyr Chuv" w:eastAsia="Times New Roman" w:hAnsi="Arial Cyr Chuv" w:cs="Arial Cyr Chuv"/>
                <w:kern w:val="0"/>
                <w:sz w:val="20"/>
                <w:szCs w:val="20"/>
                <w:lang w:bidi="ar-SA"/>
              </w:rPr>
              <w:t xml:space="preserve"> ял.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80"/>
                <w:kern w:val="0"/>
                <w:lang w:eastAsia="ru-RU" w:bidi="ar-SA"/>
              </w:rPr>
              <w:drawing>
                <wp:inline distT="0" distB="0" distL="0" distR="0" wp14:anchorId="1851F4D9" wp14:editId="1B2AF603">
                  <wp:extent cx="733421" cy="685800"/>
                  <wp:effectExtent l="0" t="0" r="0" b="0"/>
                  <wp:docPr id="5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 l="-34" t="-35" r="-34" b="-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1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textAlignment w:val="auto"/>
              <w:rPr>
                <w:rFonts w:hint="eastAsia"/>
              </w:rPr>
            </w:pPr>
          </w:p>
          <w:p w:rsidR="00282F32" w:rsidRDefault="00282F32" w:rsidP="00B376D6">
            <w:pPr>
              <w:widowControl/>
              <w:ind w:left="-360" w:right="72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 Chuv" w:eastAsia="Times New Roman" w:hAnsi="Times New Roman Chuv" w:cs="Times New Roman Chuv"/>
                <w:b/>
                <w:bCs/>
                <w:iCs/>
                <w:kern w:val="0"/>
                <w:sz w:val="26"/>
                <w:szCs w:val="26"/>
                <w:lang w:bidi="ar-SA"/>
              </w:rPr>
              <w:t>Чувашская  Республика</w:t>
            </w:r>
          </w:p>
          <w:p w:rsidR="00282F32" w:rsidRDefault="00282F32" w:rsidP="00B376D6">
            <w:pPr>
              <w:widowControl/>
              <w:spacing w:line="360" w:lineRule="auto"/>
              <w:ind w:left="-357" w:right="74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 Chuv" w:eastAsia="Times New Roman" w:hAnsi="Times New Roman Chuv" w:cs="Times New Roman Chuv"/>
                <w:b/>
                <w:bCs/>
                <w:kern w:val="0"/>
                <w:sz w:val="26"/>
                <w:szCs w:val="26"/>
                <w:lang w:bidi="ar-SA"/>
              </w:rPr>
              <w:t>Яльчикский район</w:t>
            </w:r>
          </w:p>
          <w:p w:rsidR="00282F32" w:rsidRDefault="00282F32" w:rsidP="00B376D6">
            <w:pPr>
              <w:widowControl/>
              <w:ind w:left="-357" w:right="74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 Chuv" w:eastAsia="Times New Roman" w:hAnsi="Times New Roman Chuv" w:cs="Times New Roman Chuv"/>
                <w:b/>
                <w:bCs/>
                <w:kern w:val="0"/>
                <w:sz w:val="26"/>
                <w:szCs w:val="26"/>
                <w:lang w:bidi="ar-SA"/>
              </w:rPr>
              <w:t xml:space="preserve">Собрание депутатов </w:t>
            </w:r>
          </w:p>
          <w:p w:rsidR="00282F32" w:rsidRDefault="00282F32" w:rsidP="00B376D6">
            <w:pPr>
              <w:keepNext/>
              <w:widowControl/>
              <w:numPr>
                <w:ilvl w:val="3"/>
                <w:numId w:val="2"/>
              </w:numPr>
              <w:tabs>
                <w:tab w:val="left" w:pos="0"/>
              </w:tabs>
              <w:spacing w:line="360" w:lineRule="auto"/>
              <w:ind w:left="-357" w:right="74"/>
              <w:jc w:val="center"/>
              <w:textAlignment w:val="auto"/>
              <w:rPr>
                <w:rFonts w:ascii="Times New Roman Chuv" w:eastAsia="Times New Roman" w:hAnsi="Times New Roman Chuv" w:cs="Times New Roman Chuv"/>
                <w:b/>
                <w:bCs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 Chuv" w:eastAsia="Times New Roman" w:hAnsi="Times New Roman Chuv" w:cs="Times New Roman Chuv"/>
                <w:b/>
                <w:bCs/>
                <w:kern w:val="0"/>
                <w:sz w:val="26"/>
                <w:szCs w:val="26"/>
                <w:lang w:bidi="ar-SA"/>
              </w:rPr>
              <w:t>Малотаябинского</w:t>
            </w:r>
          </w:p>
          <w:p w:rsidR="00282F32" w:rsidRDefault="00282F32" w:rsidP="00B376D6">
            <w:pPr>
              <w:widowControl/>
              <w:spacing w:line="360" w:lineRule="auto"/>
              <w:ind w:left="-357" w:right="74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 Chuv" w:eastAsia="Times New Roman" w:hAnsi="Times New Roman Chuv" w:cs="Times New Roman Chuv"/>
                <w:b/>
                <w:bCs/>
                <w:kern w:val="0"/>
                <w:sz w:val="26"/>
                <w:szCs w:val="26"/>
                <w:lang w:bidi="ar-SA"/>
              </w:rPr>
              <w:t>сельского поселения</w:t>
            </w:r>
          </w:p>
          <w:p w:rsidR="00282F32" w:rsidRDefault="00282F32" w:rsidP="00B376D6">
            <w:pPr>
              <w:keepNext/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left="-357" w:right="74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 Chuv" w:eastAsia="Times New Roman" w:hAnsi="Times New Roman Chuv" w:cs="Times New Roman Chuv"/>
                <w:b/>
                <w:kern w:val="0"/>
                <w:sz w:val="26"/>
                <w:lang w:bidi="ar-SA"/>
              </w:rPr>
              <w:t>РЕШЕНИЕ</w:t>
            </w:r>
          </w:p>
          <w:p w:rsidR="00282F32" w:rsidRDefault="00282F32" w:rsidP="00B376D6">
            <w:pPr>
              <w:widowControl/>
              <w:ind w:left="-360" w:right="72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lang w:bidi="ar-SA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«28»  мая 2021г. №11/1</w:t>
            </w:r>
          </w:p>
          <w:p w:rsidR="00282F32" w:rsidRDefault="00282F32" w:rsidP="00B376D6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  <w:p w:rsidR="00282F32" w:rsidRDefault="00282F32" w:rsidP="00B376D6">
            <w:pPr>
              <w:widowControl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  <w:t>д. Малая Таяба</w:t>
            </w:r>
          </w:p>
        </w:tc>
      </w:tr>
    </w:tbl>
    <w:p w:rsidR="00282F32" w:rsidRDefault="00282F32" w:rsidP="00282F32">
      <w:pPr>
        <w:widowControl/>
        <w:ind w:right="377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282F32" w:rsidRDefault="00282F32" w:rsidP="00282F32">
      <w:pPr>
        <w:widowControl/>
        <w:ind w:right="3774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  <w:t xml:space="preserve">Об исполнении бюджета </w:t>
      </w:r>
    </w:p>
    <w:p w:rsidR="00282F32" w:rsidRDefault="00282F32" w:rsidP="00282F32">
      <w:pPr>
        <w:widowControl/>
        <w:ind w:right="3774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  <w:t xml:space="preserve">Малотаябинского сельского </w:t>
      </w:r>
    </w:p>
    <w:p w:rsidR="00282F32" w:rsidRDefault="00282F32" w:rsidP="00282F32">
      <w:pPr>
        <w:widowControl/>
        <w:ind w:right="3774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  <w:t xml:space="preserve">поселения Яльчикского </w:t>
      </w:r>
    </w:p>
    <w:p w:rsidR="00282F32" w:rsidRDefault="00282F32" w:rsidP="00282F32">
      <w:pPr>
        <w:widowControl/>
        <w:ind w:right="3774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  <w:t>района Чувашской Республики</w:t>
      </w:r>
    </w:p>
    <w:p w:rsidR="00282F32" w:rsidRDefault="00282F32" w:rsidP="00282F32">
      <w:pPr>
        <w:widowControl/>
        <w:ind w:right="3774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  <w:t>за 2020 год</w:t>
      </w:r>
    </w:p>
    <w:p w:rsidR="00282F32" w:rsidRDefault="00282F32" w:rsidP="00282F32">
      <w:pPr>
        <w:widowControl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</w:pPr>
    </w:p>
    <w:p w:rsidR="00282F32" w:rsidRDefault="00282F32" w:rsidP="00282F32">
      <w:pPr>
        <w:widowControl/>
        <w:tabs>
          <w:tab w:val="left" w:pos="180"/>
        </w:tabs>
        <w:ind w:firstLine="54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  <w:t>Собрание депутатов Малотаябинского сельского поселения Яльчикского района Чувашской Республики РЕШИЛО:</w:t>
      </w:r>
    </w:p>
    <w:p w:rsidR="00282F32" w:rsidRDefault="00282F32" w:rsidP="00282F32">
      <w:pPr>
        <w:widowControl/>
        <w:tabs>
          <w:tab w:val="left" w:pos="180"/>
        </w:tabs>
        <w:ind w:firstLine="54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  <w:t>Статья 1</w:t>
      </w:r>
    </w:p>
    <w:p w:rsidR="00282F32" w:rsidRDefault="00282F32" w:rsidP="00282F32">
      <w:pPr>
        <w:widowControl/>
        <w:ind w:firstLine="54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  <w:t>Утвердить отчет об исполнении бюджета Малотаябинского сельского поселения Яльчикского района Чувашской Республики за 2020 год по доходам в сумме 8969018,92 рублей, по расходам в сумме 8999904,6 рублей, с превышением расходов над доходами (дефицит бюджета Малотаябинского сельского поселения Яльчикского района Чувашской Республики) в сумме 30885,68 рублей и со следующими показателями:</w:t>
      </w:r>
    </w:p>
    <w:p w:rsidR="00282F32" w:rsidRDefault="00282F32" w:rsidP="00282F32">
      <w:pPr>
        <w:widowControl/>
        <w:ind w:firstLine="54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  <w:t xml:space="preserve">доходов бюджета Малотаябинского сельского поселения Яльчикского района Чувашской Республики по кодам классификации доходов бюджетов за 2020 год согласно </w:t>
      </w:r>
      <w:hyperlink r:id="rId7" w:history="1">
        <w:r>
          <w:rPr>
            <w:rFonts w:ascii="Times New Roman" w:eastAsia="Times New Roman" w:hAnsi="Times New Roman" w:cs="Times New Roman"/>
            <w:color w:val="000000"/>
            <w:kern w:val="0"/>
            <w:sz w:val="26"/>
            <w:szCs w:val="26"/>
            <w:u w:val="single"/>
          </w:rPr>
          <w:t>приложению 1</w:t>
        </w:r>
      </w:hyperlink>
      <w:r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  <w:t xml:space="preserve"> к настоящему Решению;</w:t>
      </w:r>
    </w:p>
    <w:p w:rsidR="00282F32" w:rsidRDefault="00282F32" w:rsidP="00282F32">
      <w:pPr>
        <w:widowControl/>
        <w:ind w:firstLine="54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  <w:t xml:space="preserve">расходов бюджета Малотаябинского сельского поселения Яльчикского района Чувашской Республики по разделам, подразделам, целевым статьям и видам расходов классификации расходов бюджетов в ведомственной структуре расходов бюджета Малотаябинского сельского поселения Яльчикского района Чувашской Республики за 2020 год согласно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u w:val="single"/>
          <w:lang w:bidi="ar-SA"/>
        </w:rPr>
        <w:t>приложению 2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  <w:t xml:space="preserve"> к настоящему Решению;</w:t>
      </w:r>
    </w:p>
    <w:p w:rsidR="00282F32" w:rsidRDefault="00282F32" w:rsidP="00282F32">
      <w:pPr>
        <w:widowControl/>
        <w:ind w:firstLine="54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  <w:lastRenderedPageBreak/>
        <w:t xml:space="preserve">расходов бюджета Малотаябинского сельского поселения Яльчикского района Чувашской Республики по разделам и подразделам  классификации расходов бюджетов за 2020 год согласно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u w:val="single"/>
          <w:lang w:bidi="ar-SA"/>
        </w:rPr>
        <w:t>приложению 3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  <w:t>к настоящему Решению;</w:t>
      </w:r>
    </w:p>
    <w:p w:rsidR="00282F32" w:rsidRDefault="00282F32" w:rsidP="00282F32">
      <w:pPr>
        <w:widowControl/>
        <w:ind w:firstLine="54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  <w:t xml:space="preserve">источников финансирования дефицита бюджета Малотаябинского сельского поселения Яльчикского района Чувашской Республики по кодам классификации источников финансирования дефицита бюджетов за 2020 год согласно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u w:val="single"/>
          <w:lang w:bidi="ar-SA"/>
        </w:rPr>
        <w:t>приложению 4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  <w:t xml:space="preserve"> к настоящему Решению.</w:t>
      </w:r>
    </w:p>
    <w:p w:rsidR="00282F32" w:rsidRDefault="00282F32" w:rsidP="00282F32">
      <w:pPr>
        <w:widowControl/>
        <w:tabs>
          <w:tab w:val="left" w:pos="180"/>
        </w:tabs>
        <w:ind w:firstLine="54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  <w:t>Статья 2</w:t>
      </w:r>
    </w:p>
    <w:p w:rsidR="00282F32" w:rsidRDefault="00282F32" w:rsidP="00282F32">
      <w:pPr>
        <w:widowControl/>
        <w:tabs>
          <w:tab w:val="left" w:pos="180"/>
        </w:tabs>
        <w:ind w:firstLine="54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  <w:t>Настоящее Решение вступает в силу со дня его официального опубликования.</w:t>
      </w:r>
    </w:p>
    <w:p w:rsidR="00282F32" w:rsidRDefault="00282F32" w:rsidP="00282F32">
      <w:pPr>
        <w:widowControl/>
        <w:tabs>
          <w:tab w:val="left" w:pos="180"/>
        </w:tabs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</w:pPr>
    </w:p>
    <w:p w:rsidR="00282F32" w:rsidRDefault="00282F32" w:rsidP="00282F32">
      <w:pPr>
        <w:widowControl/>
        <w:tabs>
          <w:tab w:val="left" w:pos="180"/>
        </w:tabs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  <w:t xml:space="preserve">Глава Малотаябинского сельского </w:t>
      </w:r>
    </w:p>
    <w:p w:rsidR="00282F32" w:rsidRDefault="00282F32" w:rsidP="00282F32">
      <w:pPr>
        <w:widowControl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  <w:t>поселения Яльчикского района                                                                         В.В. Петров</w:t>
      </w:r>
    </w:p>
    <w:p w:rsidR="00282F32" w:rsidRDefault="00282F32" w:rsidP="00282F32">
      <w:pPr>
        <w:pStyle w:val="Standard"/>
        <w:widowControl w:val="0"/>
        <w:jc w:val="center"/>
      </w:pPr>
    </w:p>
    <w:p w:rsidR="00282F32" w:rsidRDefault="00282F32" w:rsidP="00282F32">
      <w:pPr>
        <w:pStyle w:val="Standard"/>
        <w:widowControl w:val="0"/>
        <w:jc w:val="center"/>
      </w:pPr>
    </w:p>
    <w:p w:rsidR="00282F32" w:rsidRDefault="00282F32" w:rsidP="00282F32">
      <w:pPr>
        <w:pStyle w:val="Standard"/>
        <w:widowControl w:val="0"/>
        <w:jc w:val="center"/>
      </w:pPr>
    </w:p>
    <w:p w:rsidR="00282F32" w:rsidRDefault="00282F32" w:rsidP="00282F32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  <w:sectPr w:rsidR="00282F32">
          <w:headerReference w:type="default" r:id="rId8"/>
          <w:pgSz w:w="11906" w:h="16838"/>
          <w:pgMar w:top="1134" w:right="567" w:bottom="851" w:left="1134" w:header="794" w:footer="720" w:gutter="0"/>
          <w:cols w:space="720"/>
        </w:sectPr>
      </w:pPr>
      <w:bookmarkStart w:id="0" w:name="RANGE!A1:C43"/>
      <w:bookmarkEnd w:id="0"/>
    </w:p>
    <w:tbl>
      <w:tblPr>
        <w:tblW w:w="114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40"/>
        <w:gridCol w:w="2680"/>
        <w:gridCol w:w="1600"/>
      </w:tblGrid>
      <w:tr w:rsidR="00282F32" w:rsidTr="00B376D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1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28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Приложение 1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1763"/>
        </w:trPr>
        <w:tc>
          <w:tcPr>
            <w:tcW w:w="71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428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 Решению Собрания депутатов Малотаябинского сельского поселения Яльчикского района Чувашской Республики "Об исполнении бюджета Малотаябинского сельского поселения Яльчикского района Чувашской Республики за 2020 год"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1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1358"/>
        </w:trPr>
        <w:tc>
          <w:tcPr>
            <w:tcW w:w="1142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Доходы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br/>
              <w:t>бюджета Малотаябинского сельского поселения Яльчикского района Чувашской Республики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br/>
              <w:t>по кодам классификации доходов бюджетов за 2020 год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2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1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1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26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600" w:type="dxa"/>
            <w:tcBorders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(руб. коп)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Наименование показателя</w:t>
            </w:r>
          </w:p>
        </w:tc>
        <w:tc>
          <w:tcPr>
            <w:tcW w:w="2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Код дохода по бюджетной классификации</w:t>
            </w:r>
          </w:p>
        </w:tc>
        <w:tc>
          <w:tcPr>
            <w:tcW w:w="1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Кассовое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br/>
              <w:t>исполнение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Доходы бюджета - всего</w:t>
            </w:r>
          </w:p>
        </w:tc>
        <w:tc>
          <w:tcPr>
            <w:tcW w:w="268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x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8 969 018,92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в том числе:</w:t>
            </w:r>
          </w:p>
        </w:tc>
        <w:tc>
          <w:tcPr>
            <w:tcW w:w="268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14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 Федеральное казначейство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100 0 00 00000 00 0000 000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362 008,95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НАЛОГОВЫЕ И НЕНАЛОГОВЫЕ ДОХОДЫ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100 1 00 00000 00 0000 000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362 008,95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100 1 03 00000 00 0000 000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362 008,95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100 1 03 02000 01 0000 110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362 008,95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100 1 03 02230 01 0000 110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166 972,20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100 1 03 02231 01 0000 110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166 972,20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100 1 03 02240 01 0000 110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1 194,30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lastRenderedPageBreak/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100 1 03 02241 01 0000 110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1 194,30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100 1 03 02250 01 0000 110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224 624,51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100 1 03 02251 01 0000 110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224 624,51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100 1 03 02260 01 0000 110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-30 782,06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100 1 03 02261 01 0000 110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-30 782,06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 Федеральная налоговая служба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182 0 00 00000 00 0000 000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1 021 512,72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НАЛОГОВЫЕ И НЕНАЛОГОВЫЕ ДОХОДЫ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182 1 00 00000 00 0000 000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1 021 512,72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НАЛОГИ НА ПРИБЫЛЬ, ДОХОДЫ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182 1 01 00000 00 0000 000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93 540,66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Налог на доходы физических лиц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182 1 01 02000 01 0000 110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93 540,66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182 1 01 02010 01 0000 110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92 527,27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182 1 01 02020 01 0000 110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0,05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182 1 01 02030 01 0000 110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1 013,34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НАЛОГИ НА СОВОКУПНЫЙ ДОХОД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182 1 05 00000 00 0000 000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36 540,57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Единый сельскохозяйственный налог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182 1 05 03000 01 0000 110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36 540,57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Единый сельскохозяйственный налог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182 1 05 03010 01 0000 110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36 540,57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НАЛОГИ НА ИМУЩЕСТВО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182 1 06 00000 00 0000 000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891 431,49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Налог на имущество физических лиц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182 1 06 01000 00 0000 110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264 743,03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182 1 06 01030 10 0000 110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264 743,03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Земельный налог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182 1 06 06000 00 0000 110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626 688,46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Земельный налог с организаций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182 1 06 06030 00 0000 110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65 495,95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182 1 06 06033 10 0000 110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65 495,95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Земельный налог с физических лиц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182 1 06 06040 00 0000 110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561 192,51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182 1 06 06043 10 0000 110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561 192,51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 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993 0 00 00000 00 0000 000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7 585 497,25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НАЛОГОВЫЕ И НЕНАЛОГОВЫЕ ДОХОДЫ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993 1 00 00000 00 0000 000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139 919,19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ГОСУДАРСТВЕННАЯ ПОШЛИНА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993 1 08 00000 00 0000 000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2 900,00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993 1 08 04000 01 0000 110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2 900,00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993 1 08 04020 01 0000 110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2 900,00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993 1 11 00000 00 0000 000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113 721,36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993 1 11 05000 00 0000 120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113 721,36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993 1 11 05020 00 0000 120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88 560,60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993 1 11 05025 10 0000 120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88 560,60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993 1 11 05030 00 0000 120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25 160,76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993 1 11 05035 10 0000 120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25 160,76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 ШТРАФЫ, САНКЦИИ, ВОЗМЕЩЕНИЕ УЩЕРБА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993 1 16 00000 00 0000 000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23 297,83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lastRenderedPageBreak/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993 1 16 07000 00 0000 140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23 297,83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993 1 16 07010 00 0000 140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23 297,83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993 1 16 07010 10 0000 140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23 297,83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БЕЗВОЗМЕЗДНЫЕ ПОСТУПЛЕНИЯ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993 2 00 00000 00 0000 000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7 445 578,06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993 2 02 00000 00 0000 000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7 202 262,16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993 2 02 10000 00 0000 150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2 160 300,00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Дотации на выравнивание бюджетной обеспеченности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993 2 02 15001 00 0000 150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834 400,00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993 2 02 15001 10 0000 150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834 400,00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993 2 02 15002 00 0000 150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1 325 900,00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993 2 02 15002 10 0000 150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1 325 900,00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993 2 02 20000 00 0000 150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4 342 760,16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993 2 02 20216 00 0000 150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307 100,00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993 2 02 20216 10 0000 150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307 100,00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Прочие субсидии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993 2 02 29999 00 0000 150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4 035 660,16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Прочие субсидии бюджетам сельских поселений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993 2 02 29999 10 0000 150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4 035 660,16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993 2 02 30000 00 0000 150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99 202,00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993 2 02 30024 00 0000 150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22,00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993 2 02 30024 10 0000 150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22,00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993 2 02 35118 00 0000 150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99 180,00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lastRenderedPageBreak/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993 2 02 35118 10 0000 150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99 180,00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Иные межбюджетные трансферты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993 2 02 40000 00 0000 150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600 000,00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993 2 02 49999 00 0000 150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600 000,00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993 2 02 49999 10 0000 150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600 000,00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ПРОЧИЕ БЕЗВОЗМЕЗДНЫЕ ПОСТУПЛЕНИЯ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993 2 07 00000 00 0000 000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243 315,90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993 2 07 05000 10 0000 150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243 315,90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993 2 07 05010 10 0000 150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166,00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993 2 07 05030 10 0000 150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  <w:t>243 149,90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1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Arial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6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282F32" w:rsidRDefault="00282F32" w:rsidP="00282F32">
      <w:pPr>
        <w:pStyle w:val="Standard"/>
        <w:widowControl w:val="0"/>
        <w:jc w:val="center"/>
      </w:pPr>
    </w:p>
    <w:p w:rsidR="00282F32" w:rsidRDefault="00282F32" w:rsidP="00282F32">
      <w:pPr>
        <w:pStyle w:val="Standard"/>
        <w:widowControl w:val="0"/>
        <w:jc w:val="center"/>
      </w:pPr>
    </w:p>
    <w:p w:rsidR="00282F32" w:rsidRDefault="00282F32" w:rsidP="00282F32">
      <w:pPr>
        <w:pStyle w:val="Standard"/>
        <w:widowControl w:val="0"/>
        <w:jc w:val="center"/>
      </w:pPr>
    </w:p>
    <w:p w:rsidR="00282F32" w:rsidRDefault="00282F32" w:rsidP="00282F32">
      <w:pPr>
        <w:pStyle w:val="Standard"/>
        <w:widowControl w:val="0"/>
        <w:jc w:val="center"/>
      </w:pPr>
    </w:p>
    <w:tbl>
      <w:tblPr>
        <w:tblW w:w="123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20"/>
        <w:gridCol w:w="740"/>
        <w:gridCol w:w="728"/>
        <w:gridCol w:w="2040"/>
        <w:gridCol w:w="880"/>
        <w:gridCol w:w="1680"/>
      </w:tblGrid>
      <w:tr w:rsidR="00282F32" w:rsidTr="00B376D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4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bookmarkStart w:id="1" w:name="RANGE!A1:F103"/>
            <w:bookmarkStart w:id="2" w:name="RANGE!A1:F145"/>
            <w:bookmarkEnd w:id="1"/>
            <w:bookmarkEnd w:id="2"/>
          </w:p>
        </w:tc>
        <w:tc>
          <w:tcPr>
            <w:tcW w:w="7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2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Приложение 2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64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2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 Решению Собрания депутатов Малотаябинского сельского поселения Яльчикского района Чувашской Республики "Об  исполнении бюджета Малотаябинского сельского поселения Яльчикского района Чувашской Республики за 2020 год"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48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РАСХОДЫ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1248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бюджета Малотаябинского сельского поселения Яльчикского района Чувашской Республики по ведомственной структуре расходов бюджета Малотаябинского сельского поселения Яльчикского района Чувашской Республики за 2020 год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7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(руб. коп.)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1875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Главный распорядитель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Раздел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br/>
              <w:t>Подраздел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Целевая статья (государственные программы и непрограммные направления деятельности)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Группа (группа и подгруппа) вида расходов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Кассовое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br/>
              <w:t>исполнение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lastRenderedPageBreak/>
              <w:t>РАСХОДЫ, ВСЕГО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8 999 904,60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 том числе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Администрация Малотаябинского сельского поселения Яльчикского района Чувашской Республики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8 999 904,60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ОБЩЕГОСУДАРСТВЕННЫЕ ВОПРОСЫ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1 284 330,26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0104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1 221 374,26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Муниципальная программа "Развитие потенциала муниципального управления"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0104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Ч500000000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1 221 374,26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0104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Ч5Э0000000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1 221 374,26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Основное мероприятие "Общепрограммные расходы"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0104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Ч5Э0100000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1 221 374,26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Обеспечение функций муниципальных органов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0104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Ч5Э0100200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1 221 374,26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0104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Ч5Э0100200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1 089 201,89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0104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Ч5Э0100200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1 089 201,89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0104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Ч5Э0100200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131 920,37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0104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Ч5Э0100200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131 920,37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Иные бюджетные ассигнования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0104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Ч5Э0100200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252,00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Уплата налогов, сборов и иных платежей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0104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Ч5Э0100200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252,00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Обеспечение проведения выборов и референдумов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0107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49 144,00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Муниципальная программа "Развитие потенциала муниципального управления"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0107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Ч500000000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49 144,00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0107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Ч5Э0000000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49 144,00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Основное мероприятие "Общепрограммные расходы"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0107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Ч5Э0100000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49 144,00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        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0107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Ч5Э0173790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49 144,00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Иные бюджетные ассигнования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0107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Ч5Э0173790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49 144,00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Специальные расходы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0107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Ч5Э0173790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49 144,00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Другие общегосударственные вопросы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0113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13 812,00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Муниципальная программа "Развитие потенциала муниципального управления"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0113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Ч500000000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13 812,00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Подпрограмма "Развитие муниципальной службы в Чувашской Республике"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0113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Ч530000000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10 000,00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0113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Ч530200000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10 000,00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Переподготовка и повышение квалификации кадров для муниципальной службы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0113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Ч530273710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10 000,00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0113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Ч530273710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10 000,00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0113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Ч530273710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10 000,00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0113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Ч5Э0000000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3 812,00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Основное мероприятие "Общепрограммные расходы"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0113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Ч5Э0100000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3 812,00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Выполнение других обязательств муниципального образования Чувашской Республики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0113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Ч5Э0173770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3 812,00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0113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Ч5Э0173770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700,00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0113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Ч5Э0173770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700,00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Иные бюджетные ассигнования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0113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Ч5Э0173770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3 112,00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Уплата налогов, сборов и иных платежей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0113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Ч5Э0173770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3 112,00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НАЦИОНАЛЬНАЯ ОБОРОНА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99 180,00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Мобилизационная и вневойсковая подготовка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0203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99 180,00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Муниципальная программа "Управление общественными финансами и муниципальным долгом"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0203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Ч400000000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99 180,00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    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0203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Ч410000000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99 180,00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0203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Ч410400000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99 180,00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0203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Ч410451180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99 180,00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0203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Ч410451180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99 180,00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0203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Ч410451180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99 180,00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НАЦИОНАЛЬНАЯ ЭКОНОМИКА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935 000,00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Дорожное хозяйство (дорожные фонды)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0409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925 000,00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Муниципальная программа "Развитие транспортной системы"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0409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Ч200000000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925 000,00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0409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Ч210000000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925 000,00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0409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Ч210300000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925 000,00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0409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Ч2103S4191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632 800,00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0409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Ч2103S4191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632 800,00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0409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Ч2103S4191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632 800,00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      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0409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Ч2103S4192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292 200,00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0409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Ч2103S4192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292 200,00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0409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Ч2103S4192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292 200,00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0412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10 000,00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Муниципальная программа "Развитие земельных и имущественных отношений"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0412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A400000000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10 000,00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0412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A410000000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10 000,00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0412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A410200000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10 000,00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0412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A410277590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10 000,00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0412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A410277590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10 000,00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0412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A410277590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10 000,00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ЖИЛИЩНО-КОММУНАЛЬНОЕ ХОЗЯЙСТВО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0500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4 517 653,81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Коммунальное хозяйство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0502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2 100 773,82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0502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A100000000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2 100 773,82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0502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A120000000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2 068 090,00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Основное мероприятие "Развитие систем водоснабжения муниципальных образований"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0502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A120100000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2 068 090,00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0502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A1201SA010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2 068 090,00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0502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A1201SA010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2 068 090,00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0502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A1201SA010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2 068 090,00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0502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A130000000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32 683,82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Основное мероприятие "Развитие систем водоснабжения муниципальных образований"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0502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A130100000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32 683,82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0502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A130173090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20 681,00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0502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A130173090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20 681,00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0502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A130173090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20 681,00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Эксплуатация, техническое содержание и обслуживание сетей водопровода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0502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A130174870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12 002,82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0502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A130174870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12 002,82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0502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A130174870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12 002,82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Благоустройство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0503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2 416 857,99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0503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A500000000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1 765 669,99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0503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A510000000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1 765 669,99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0503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A510200000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1 765 669,99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Уличное освещение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0503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A510277400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148 628,49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0503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A510277400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148 628,49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0503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A510277400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148 628,49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Реализация мероприятий по благоустройству территории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0503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A510277420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240 124,50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0503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A510277420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240 124,50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0503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A510277420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240 124,50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Реализация комплекса мероприятий по благоустройству дворовых территорий и тротуаров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0503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A5102S5420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1 376 917,00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0503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A5102S5420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1 376 917,00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0503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A5102S5420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1 376 917,00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0503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A600000000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651 188,00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0503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A620000000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651 188,00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0503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A620100000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151 188,00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0503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A6201S6570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151 188,00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0503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A6201S6570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151 188,00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0503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A6201S6570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151 188,00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0503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A620300000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500 000,00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        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0503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A62035002F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500 000,00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0503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A62035002F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500 000,00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0503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A62035002F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500 000,00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Другие вопросы в области жилищно-коммунального хозяйства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0505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22,00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0505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A200000000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22,00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0505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A210000000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22,00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Основное мероприятие "Обеспечение граждан доступным жильем"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0505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A210300000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22,00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4845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0505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A210312980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22,00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0505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A210312980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22,00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0505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A210312980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22,00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КУЛЬТУРА, КИНЕМАТОГРАФИЯ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2 163 740,53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Культура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0801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2 163 740,53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0801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A600000000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0801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A620000000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0801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A620300000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0801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A62035002F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0801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A62035002F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0801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A62035002F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Муниципальная программа "Развитие культуры и туризма"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0801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Ц400000000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2 046 790,53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0801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Ц410000000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2 046 790,53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Основное мероприятие "Сохранение и развитие народного творчества"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0801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Ц410700000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1 546 793,53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0801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Ц410740390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1 546 793,53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0801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Ц410740390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556 163,65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0801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Ц410740390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556 163,65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0801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Ц410740390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389 529,88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0801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Ц410740390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389 529,88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Межбюджетные трансферты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0801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Ц410740390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571 100,00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Иные межбюджетные трансферты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0801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Ц410740390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571 100,00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Иные бюджетные ассигнования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0801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Ц410740390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30 000,00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Уплата налогов, сборов и иных платежей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0801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Ц410740390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30 000,00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Основное мероприятие "Развитие муниципальных учреждений культуры"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0801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Ц411500000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499 997,00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0801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Ц4115S5340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499 997,00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0801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Ц4115S5340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499 997,00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0801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Ц4115S5340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499 997,00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0801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Ц800000000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16 950,00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0801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Ц810000000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16 950,00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0801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Ц810400000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16 950,00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        Мероприятия по обеспечению пожарной безопасности муниципальных объектов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0801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Ц810470280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16 950,00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0801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Ц810470280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16 950,00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993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0801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Ц810470280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16 950,00</w:t>
            </w:r>
          </w:p>
        </w:tc>
      </w:tr>
    </w:tbl>
    <w:p w:rsidR="00282F32" w:rsidRDefault="00282F32" w:rsidP="00282F32">
      <w:pPr>
        <w:pStyle w:val="Standard"/>
        <w:widowControl w:val="0"/>
        <w:jc w:val="center"/>
      </w:pPr>
    </w:p>
    <w:p w:rsidR="00282F32" w:rsidRDefault="00282F32" w:rsidP="00282F32">
      <w:pPr>
        <w:pStyle w:val="Standard"/>
        <w:widowControl w:val="0"/>
        <w:jc w:val="center"/>
      </w:pPr>
    </w:p>
    <w:p w:rsidR="00282F32" w:rsidRDefault="00282F32" w:rsidP="00282F32">
      <w:pPr>
        <w:pStyle w:val="Standard"/>
        <w:widowControl w:val="0"/>
        <w:jc w:val="center"/>
      </w:pPr>
    </w:p>
    <w:p w:rsidR="00282F32" w:rsidRDefault="00282F32" w:rsidP="00282F32">
      <w:pPr>
        <w:pStyle w:val="Standard"/>
        <w:widowControl w:val="0"/>
        <w:jc w:val="center"/>
      </w:pPr>
    </w:p>
    <w:p w:rsidR="00282F32" w:rsidRDefault="00282F32" w:rsidP="00282F32">
      <w:pPr>
        <w:pStyle w:val="Standard"/>
        <w:widowControl w:val="0"/>
        <w:jc w:val="center"/>
      </w:pPr>
    </w:p>
    <w:tbl>
      <w:tblPr>
        <w:tblW w:w="108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0"/>
        <w:gridCol w:w="889"/>
        <w:gridCol w:w="2032"/>
        <w:gridCol w:w="1639"/>
      </w:tblGrid>
      <w:tr w:rsidR="00282F32" w:rsidTr="00B376D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56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Приложение 3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1939"/>
        </w:trPr>
        <w:tc>
          <w:tcPr>
            <w:tcW w:w="62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56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к Решению Собрания депутатов Малотаябинского сельского поселения Яльчикского района Чувашской Республики "Об исполнении бюджета Малотаябинского сельского поселения Яльчикского района Чувашской Республики за 2020 год" 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2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1080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Расходы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br/>
              <w:t xml:space="preserve">бюджета Малотаябинского сельского поселения Яльчикского района Чувашской Республики по разделам и подразделам классификации расходов бюджетов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br/>
              <w:t>За 2020 год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800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(руб. коп.)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6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Наименование расходов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Код бюджетной классификации 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Исполнено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раздел</w:t>
            </w:r>
          </w:p>
        </w:tc>
        <w:tc>
          <w:tcPr>
            <w:tcW w:w="2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подраздел</w:t>
            </w: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РАСХОДЫ, ВСЕГО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2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8 999 904,60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 том числе: 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   ОБЩЕГОСУДАРСТВЕННЫЕ ВОПРОСЫ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01</w:t>
            </w:r>
          </w:p>
        </w:tc>
        <w:tc>
          <w:tcPr>
            <w:tcW w:w="2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1 284 330,26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6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01</w:t>
            </w:r>
          </w:p>
        </w:tc>
        <w:tc>
          <w:tcPr>
            <w:tcW w:w="2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04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1 221 374,26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6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Обеспечение проведения выборов и референдумов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01</w:t>
            </w:r>
          </w:p>
        </w:tc>
        <w:tc>
          <w:tcPr>
            <w:tcW w:w="2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07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49 144,00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    Другие общегосударственные вопросы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01</w:t>
            </w:r>
          </w:p>
        </w:tc>
        <w:tc>
          <w:tcPr>
            <w:tcW w:w="2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13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13 812,00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   НАЦИОНАЛЬНАЯ ОБОРОНА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02</w:t>
            </w:r>
          </w:p>
        </w:tc>
        <w:tc>
          <w:tcPr>
            <w:tcW w:w="2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99 180,00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    Мобилизационная и вневойсковая подготовка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02</w:t>
            </w:r>
          </w:p>
        </w:tc>
        <w:tc>
          <w:tcPr>
            <w:tcW w:w="2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03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99 180,00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   НАЦИОНАЛЬНАЯ ЭКОНОМИКА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04</w:t>
            </w:r>
          </w:p>
        </w:tc>
        <w:tc>
          <w:tcPr>
            <w:tcW w:w="2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935 000,00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    Дорожное хозяйство (дорожные фонды)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04</w:t>
            </w:r>
          </w:p>
        </w:tc>
        <w:tc>
          <w:tcPr>
            <w:tcW w:w="2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925 000,00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04</w:t>
            </w:r>
          </w:p>
        </w:tc>
        <w:tc>
          <w:tcPr>
            <w:tcW w:w="2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12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10 000,00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   ЖИЛИЩНО-КОММУНАЛЬНОЕ ХОЗЯЙСТВО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05</w:t>
            </w:r>
          </w:p>
        </w:tc>
        <w:tc>
          <w:tcPr>
            <w:tcW w:w="2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4 517 653,81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    Коммунальное хозяйство 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02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2 100 773,82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    Благоустройство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05</w:t>
            </w:r>
          </w:p>
        </w:tc>
        <w:tc>
          <w:tcPr>
            <w:tcW w:w="2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03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2 416 857,99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    Другие вопросы в области жилищно-коммунального хозяйства 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05</w:t>
            </w:r>
          </w:p>
        </w:tc>
        <w:tc>
          <w:tcPr>
            <w:tcW w:w="2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05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22,00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   КУЛЬТУРА, КИНЕМАТОГРАФИЯ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08</w:t>
            </w:r>
          </w:p>
        </w:tc>
        <w:tc>
          <w:tcPr>
            <w:tcW w:w="2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2 163 740,53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    Культура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08</w:t>
            </w:r>
          </w:p>
        </w:tc>
        <w:tc>
          <w:tcPr>
            <w:tcW w:w="2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01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2 163 740,53</w:t>
            </w:r>
          </w:p>
        </w:tc>
      </w:tr>
    </w:tbl>
    <w:p w:rsidR="00282F32" w:rsidRDefault="00282F32" w:rsidP="00282F32">
      <w:pPr>
        <w:pStyle w:val="Standard"/>
        <w:widowControl w:val="0"/>
        <w:jc w:val="center"/>
      </w:pPr>
    </w:p>
    <w:p w:rsidR="00282F32" w:rsidRDefault="00282F32" w:rsidP="00282F32">
      <w:pPr>
        <w:pStyle w:val="Standard"/>
        <w:widowControl w:val="0"/>
        <w:jc w:val="center"/>
      </w:pPr>
    </w:p>
    <w:p w:rsidR="00282F32" w:rsidRDefault="00282F32" w:rsidP="00282F32">
      <w:pPr>
        <w:pStyle w:val="Standard"/>
        <w:widowControl w:val="0"/>
        <w:jc w:val="center"/>
      </w:pPr>
    </w:p>
    <w:p w:rsidR="00282F32" w:rsidRDefault="00282F32" w:rsidP="00282F32">
      <w:pPr>
        <w:pStyle w:val="Standard"/>
        <w:widowControl w:val="0"/>
        <w:jc w:val="center"/>
      </w:pPr>
    </w:p>
    <w:p w:rsidR="00282F32" w:rsidRDefault="00282F32" w:rsidP="00282F32">
      <w:pPr>
        <w:pStyle w:val="Standard"/>
        <w:widowControl w:val="0"/>
        <w:jc w:val="center"/>
      </w:pPr>
    </w:p>
    <w:p w:rsidR="00282F32" w:rsidRDefault="00282F32" w:rsidP="00282F32">
      <w:pPr>
        <w:pStyle w:val="Standard"/>
        <w:widowControl w:val="0"/>
        <w:jc w:val="center"/>
      </w:pPr>
    </w:p>
    <w:p w:rsidR="00282F32" w:rsidRDefault="00282F32" w:rsidP="00282F32">
      <w:pPr>
        <w:pStyle w:val="Standard"/>
        <w:widowControl w:val="0"/>
        <w:jc w:val="center"/>
        <w:sectPr w:rsidR="00282F32">
          <w:headerReference w:type="default" r:id="rId9"/>
          <w:pgSz w:w="16838" w:h="11906" w:orient="landscape"/>
          <w:pgMar w:top="1134" w:right="1134" w:bottom="567" w:left="851" w:header="720" w:footer="720" w:gutter="0"/>
          <w:cols w:space="720"/>
        </w:sectPr>
      </w:pPr>
    </w:p>
    <w:p w:rsidR="00282F32" w:rsidRDefault="00282F32" w:rsidP="00282F32">
      <w:pPr>
        <w:pStyle w:val="Standard"/>
        <w:widowControl w:val="0"/>
        <w:jc w:val="center"/>
      </w:pPr>
    </w:p>
    <w:tbl>
      <w:tblPr>
        <w:tblW w:w="104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0"/>
        <w:gridCol w:w="1800"/>
        <w:gridCol w:w="2620"/>
        <w:gridCol w:w="1760"/>
      </w:tblGrid>
      <w:tr w:rsidR="00282F32" w:rsidTr="00B376D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8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Приложение 4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42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 Решению Собрания депутатов Малотаябинского сельского поселения Яльчикского района Чувашской Республики "Об исполнении бюджета Малотаябинского сельского поселения Яльчикского района Чувашской Республики за 2020 год"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1042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 xml:space="preserve">Источники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br/>
              <w:t>финансирования дефицита бюджета Малотаябинского сельского поселения Яльчикского района Чувашской Республики по кодам классификации источников финансирования дефицита бюджетов за 2020 год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(руб. коп.)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Наименование показателя</w:t>
            </w:r>
          </w:p>
        </w:tc>
        <w:tc>
          <w:tcPr>
            <w:tcW w:w="44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Код бюджетной классификации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Кассовое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br/>
              <w:t>исполнение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4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администратора источника финансирования</w:t>
            </w:r>
          </w:p>
        </w:tc>
        <w:tc>
          <w:tcPr>
            <w:tcW w:w="2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источника 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br/>
              <w:t>финансирования</w:t>
            </w: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F32" w:rsidRDefault="00282F32" w:rsidP="00B376D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F32" w:rsidRDefault="00282F32" w:rsidP="00B376D6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Источники финансирования дефицита (профицита) бюджета Малотаябинского сельского поселения Яльчикского района – всего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2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30 885,68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F32" w:rsidRDefault="00282F32" w:rsidP="00B376D6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  в том числе: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F32" w:rsidRDefault="00282F32" w:rsidP="00B376D6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Источники внутреннего финансирования профицита бюджета Малотаябинского сельского поселения Яльчикского района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2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30 885,68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F32" w:rsidRDefault="00282F32" w:rsidP="00B376D6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  из них: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F32" w:rsidRDefault="00282F32" w:rsidP="00B376D6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Администрация Малотаябинского сельского поселения Яльчикского района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993</w:t>
            </w:r>
          </w:p>
        </w:tc>
        <w:tc>
          <w:tcPr>
            <w:tcW w:w="2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30 885,68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993</w:t>
            </w:r>
          </w:p>
        </w:tc>
        <w:tc>
          <w:tcPr>
            <w:tcW w:w="2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0105 0000 00 0000 000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30 885,68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993</w:t>
            </w:r>
          </w:p>
        </w:tc>
        <w:tc>
          <w:tcPr>
            <w:tcW w:w="2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0105 0201 10 0000 510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-8 978 176,41</w:t>
            </w:r>
          </w:p>
        </w:tc>
      </w:tr>
      <w:tr w:rsidR="00282F32" w:rsidTr="00B376D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993</w:t>
            </w:r>
          </w:p>
        </w:tc>
        <w:tc>
          <w:tcPr>
            <w:tcW w:w="2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0105 0201 10 0000 610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2F32" w:rsidRDefault="00282F32" w:rsidP="00B376D6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9 009 062,09</w:t>
            </w:r>
          </w:p>
        </w:tc>
      </w:tr>
    </w:tbl>
    <w:p w:rsidR="00282F32" w:rsidRDefault="00282F32" w:rsidP="00282F32">
      <w:pPr>
        <w:pStyle w:val="Standard"/>
        <w:widowControl w:val="0"/>
        <w:jc w:val="center"/>
      </w:pPr>
    </w:p>
    <w:p w:rsidR="00282F32" w:rsidRDefault="00282F32" w:rsidP="00282F32">
      <w:pPr>
        <w:pStyle w:val="Standard"/>
        <w:widowControl w:val="0"/>
        <w:jc w:val="center"/>
      </w:pPr>
    </w:p>
    <w:p w:rsidR="00282F32" w:rsidRDefault="00282F32" w:rsidP="00282F32">
      <w:pPr>
        <w:pStyle w:val="Standard"/>
        <w:widowControl w:val="0"/>
        <w:jc w:val="center"/>
      </w:pPr>
    </w:p>
    <w:p w:rsidR="00282F32" w:rsidRDefault="00282F32" w:rsidP="00282F32">
      <w:pPr>
        <w:pStyle w:val="Standard"/>
        <w:widowControl w:val="0"/>
        <w:jc w:val="center"/>
      </w:pPr>
    </w:p>
    <w:p w:rsidR="00282F32" w:rsidRDefault="00282F32" w:rsidP="00282F32">
      <w:pPr>
        <w:pStyle w:val="Standard"/>
        <w:widowControl w:val="0"/>
        <w:jc w:val="center"/>
      </w:pPr>
    </w:p>
    <w:p w:rsidR="00282F32" w:rsidRDefault="00282F32" w:rsidP="00282F32">
      <w:pPr>
        <w:pStyle w:val="Standard"/>
        <w:widowControl w:val="0"/>
        <w:jc w:val="center"/>
      </w:pPr>
    </w:p>
    <w:p w:rsidR="00282F32" w:rsidRDefault="00282F32" w:rsidP="00282F32">
      <w:pPr>
        <w:pStyle w:val="Standard"/>
        <w:widowControl w:val="0"/>
        <w:jc w:val="center"/>
      </w:pPr>
    </w:p>
    <w:p w:rsidR="00282F32" w:rsidRDefault="00282F32" w:rsidP="00282F32">
      <w:pPr>
        <w:pStyle w:val="Standard"/>
        <w:widowControl w:val="0"/>
        <w:jc w:val="center"/>
      </w:pPr>
    </w:p>
    <w:p w:rsidR="00282F32" w:rsidRDefault="00282F32" w:rsidP="00282F32">
      <w:pPr>
        <w:pStyle w:val="Standard"/>
        <w:widowControl w:val="0"/>
        <w:jc w:val="center"/>
      </w:pPr>
    </w:p>
    <w:p w:rsidR="00282F32" w:rsidRDefault="00282F32" w:rsidP="00282F32">
      <w:pPr>
        <w:pStyle w:val="Standard"/>
        <w:widowControl w:val="0"/>
        <w:jc w:val="center"/>
      </w:pPr>
    </w:p>
    <w:tbl>
      <w:tblPr>
        <w:tblW w:w="990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0"/>
        <w:gridCol w:w="1800"/>
        <w:gridCol w:w="4140"/>
      </w:tblGrid>
      <w:tr w:rsidR="00282F32" w:rsidTr="00B376D6">
        <w:tblPrEx>
          <w:tblCellMar>
            <w:top w:w="0" w:type="dxa"/>
            <w:bottom w:w="0" w:type="dxa"/>
          </w:tblCellMar>
        </w:tblPrEx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ind w:left="-108" w:right="-108"/>
              <w:jc w:val="center"/>
              <w:textAlignment w:val="auto"/>
              <w:rPr>
                <w:rFonts w:hint="eastAsia"/>
              </w:rPr>
            </w:pPr>
            <w:r>
              <w:rPr>
                <w:rFonts w:ascii="Arial Cyr Chuv" w:eastAsia="Times New Roman" w:hAnsi="Arial Cyr Chuv" w:cs="Arial Cyr Chuv"/>
                <w:b/>
                <w:bCs/>
                <w:iCs/>
                <w:kern w:val="0"/>
                <w:lang w:eastAsia="ru-RU" w:bidi="ar-SA"/>
              </w:rPr>
              <w:t>Чёваш Республики</w:t>
            </w:r>
          </w:p>
          <w:p w:rsidR="00282F32" w:rsidRDefault="00282F32" w:rsidP="00B376D6">
            <w:pPr>
              <w:widowControl/>
              <w:suppressAutoHyphens w:val="0"/>
              <w:spacing w:line="360" w:lineRule="auto"/>
              <w:ind w:left="-108" w:right="-108"/>
              <w:jc w:val="center"/>
              <w:textAlignment w:val="auto"/>
              <w:rPr>
                <w:rFonts w:hint="eastAsia"/>
              </w:rPr>
            </w:pPr>
            <w:r>
              <w:rPr>
                <w:rFonts w:ascii="Arial Cyr Chuv" w:eastAsia="Times New Roman" w:hAnsi="Arial Cyr Chuv" w:cs="Arial Cyr Chuv"/>
                <w:b/>
                <w:bCs/>
                <w:kern w:val="0"/>
                <w:lang w:eastAsia="ru-RU" w:bidi="ar-SA"/>
              </w:rPr>
              <w:t>Елч.к район.</w:t>
            </w:r>
          </w:p>
          <w:p w:rsidR="00282F32" w:rsidRDefault="00282F32" w:rsidP="00B376D6">
            <w:pPr>
              <w:widowControl/>
              <w:suppressAutoHyphens w:val="0"/>
              <w:ind w:left="-108" w:right="-108"/>
              <w:jc w:val="center"/>
              <w:textAlignment w:val="auto"/>
              <w:rPr>
                <w:rFonts w:hint="eastAsia"/>
              </w:rPr>
            </w:pPr>
            <w:r>
              <w:rPr>
                <w:rFonts w:ascii="Arial Cyr Chuv" w:eastAsia="Times New Roman" w:hAnsi="Arial Cyr Chuv" w:cs="Arial Cyr Chuv"/>
                <w:b/>
                <w:bCs/>
                <w:kern w:val="0"/>
                <w:lang w:bidi="ar-SA"/>
              </w:rPr>
              <w:t xml:space="preserve">К.=.н Таяпа </w:t>
            </w:r>
            <w:r>
              <w:rPr>
                <w:rFonts w:ascii="Arial Cyr Chuv" w:eastAsia="Times New Roman" w:hAnsi="Arial Cyr Chuv" w:cs="Arial Cyr Chuv"/>
                <w:b/>
                <w:bCs/>
                <w:kern w:val="0"/>
                <w:lang w:eastAsia="ru-RU" w:bidi="ar-SA"/>
              </w:rPr>
              <w:t>ял поселений.н</w:t>
            </w:r>
          </w:p>
          <w:p w:rsidR="00282F32" w:rsidRDefault="00282F32" w:rsidP="00B376D6">
            <w:pPr>
              <w:widowControl/>
              <w:suppressAutoHyphens w:val="0"/>
              <w:spacing w:line="360" w:lineRule="auto"/>
              <w:ind w:left="-108" w:right="-108"/>
              <w:jc w:val="center"/>
              <w:textAlignment w:val="auto"/>
              <w:rPr>
                <w:rFonts w:hint="eastAsia"/>
              </w:rPr>
            </w:pPr>
            <w:r>
              <w:rPr>
                <w:rFonts w:ascii="Arial Cyr Chuv" w:eastAsia="Times New Roman" w:hAnsi="Arial Cyr Chuv" w:cs="Arial Cyr Chuv"/>
                <w:b/>
                <w:bCs/>
                <w:kern w:val="0"/>
                <w:lang w:eastAsia="ru-RU" w:bidi="ar-SA"/>
              </w:rPr>
              <w:t>Депутатсен пухёв.</w:t>
            </w:r>
          </w:p>
          <w:p w:rsidR="00282F32" w:rsidRDefault="00282F32" w:rsidP="00B376D6">
            <w:pPr>
              <w:widowControl/>
              <w:suppressAutoHyphens w:val="0"/>
              <w:spacing w:line="360" w:lineRule="auto"/>
              <w:ind w:left="-108" w:right="-108"/>
              <w:jc w:val="center"/>
              <w:textAlignment w:val="auto"/>
              <w:rPr>
                <w:rFonts w:ascii="Arial Cyr Chuv" w:eastAsia="Times New Roman" w:hAnsi="Arial Cyr Chuv" w:cs="Arial Cyr Chuv"/>
                <w:b/>
                <w:bCs/>
                <w:kern w:val="0"/>
                <w:lang w:eastAsia="ru-RU" w:bidi="ar-SA"/>
              </w:rPr>
            </w:pPr>
          </w:p>
          <w:p w:rsidR="00282F32" w:rsidRDefault="00282F32" w:rsidP="00B376D6">
            <w:pPr>
              <w:widowControl/>
              <w:suppressAutoHyphens w:val="0"/>
              <w:spacing w:line="360" w:lineRule="auto"/>
              <w:ind w:left="-108" w:right="-108"/>
              <w:jc w:val="center"/>
              <w:textAlignment w:val="auto"/>
              <w:rPr>
                <w:rFonts w:hint="eastAsia"/>
              </w:rPr>
            </w:pPr>
            <w:r>
              <w:rPr>
                <w:rFonts w:ascii="Arial Cyr Chuv" w:eastAsia="Times New Roman" w:hAnsi="Arial Cyr Chuv" w:cs="Arial Cyr Chuv"/>
                <w:b/>
                <w:kern w:val="0"/>
                <w:lang w:eastAsia="ru-RU" w:bidi="ar-SA"/>
              </w:rPr>
              <w:t>ЙЫШЁНУ</w:t>
            </w:r>
          </w:p>
          <w:p w:rsidR="00282F32" w:rsidRDefault="00282F32" w:rsidP="00B376D6">
            <w:pPr>
              <w:widowControl/>
              <w:suppressAutoHyphens w:val="0"/>
              <w:ind w:right="-108"/>
              <w:jc w:val="center"/>
              <w:textAlignment w:val="auto"/>
              <w:rPr>
                <w:rFonts w:hint="eastAsia"/>
              </w:rPr>
            </w:pPr>
            <w:r>
              <w:rPr>
                <w:rFonts w:ascii="Arial Cyr Chuv" w:eastAsia="Times New Roman" w:hAnsi="Arial Cyr Chuv" w:cs="Arial Cyr Chuv"/>
                <w:kern w:val="0"/>
                <w:sz w:val="22"/>
                <w:szCs w:val="22"/>
                <w:lang w:eastAsia="ru-RU" w:bidi="ar-SA"/>
              </w:rPr>
              <w:t>2021 =? м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айăн  28</w:t>
            </w:r>
            <w:r>
              <w:rPr>
                <w:rFonts w:ascii="Arial Cyr Chuv" w:eastAsia="Times New Roman" w:hAnsi="Arial Cyr Chuv" w:cs="Arial Cyr Chuv"/>
                <w:kern w:val="0"/>
                <w:sz w:val="22"/>
                <w:szCs w:val="22"/>
                <w:lang w:eastAsia="ru-RU" w:bidi="ar-SA"/>
              </w:rPr>
              <w:t xml:space="preserve">-м.ш.  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11/2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№ </w:t>
            </w:r>
          </w:p>
          <w:p w:rsidR="00282F32" w:rsidRDefault="00282F32" w:rsidP="00B376D6">
            <w:pPr>
              <w:widowControl/>
              <w:suppressAutoHyphens w:val="0"/>
              <w:ind w:left="-108" w:right="-108"/>
              <w:jc w:val="center"/>
              <w:textAlignment w:val="auto"/>
              <w:rPr>
                <w:rFonts w:ascii="Arial Cyr Chuv" w:eastAsia="Times New Roman" w:hAnsi="Arial Cyr Chuv" w:cs="Arial Cyr Chuv"/>
                <w:kern w:val="0"/>
                <w:sz w:val="20"/>
                <w:szCs w:val="20"/>
                <w:lang w:eastAsia="ru-RU" w:bidi="ar-SA"/>
              </w:rPr>
            </w:pPr>
          </w:p>
          <w:p w:rsidR="00282F32" w:rsidRDefault="00282F32" w:rsidP="00B376D6">
            <w:pPr>
              <w:widowControl/>
              <w:ind w:left="-108" w:right="-108"/>
              <w:jc w:val="center"/>
              <w:textAlignment w:val="auto"/>
              <w:rPr>
                <w:rFonts w:hint="eastAsia"/>
              </w:rPr>
            </w:pPr>
            <w:r>
              <w:rPr>
                <w:rFonts w:ascii="Arial Cyr Chuv" w:eastAsia="Times New Roman" w:hAnsi="Arial Cyr Chuv" w:cs="Arial Cyr Chuv"/>
                <w:kern w:val="0"/>
                <w:sz w:val="20"/>
                <w:szCs w:val="20"/>
                <w:lang w:bidi="ar-SA"/>
              </w:rPr>
              <w:t xml:space="preserve">К.=ен Таяпа </w:t>
            </w:r>
            <w:r>
              <w:rPr>
                <w:rFonts w:ascii="Arial Cyr Chuv" w:eastAsia="Times New Roman" w:hAnsi="Arial Cyr Chuv" w:cs="Arial Cyr Chuv"/>
                <w:kern w:val="0"/>
                <w:sz w:val="20"/>
                <w:szCs w:val="20"/>
                <w:lang w:eastAsia="ru-RU" w:bidi="ar-SA"/>
              </w:rPr>
              <w:t>ял.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jc w:val="center"/>
              <w:textAlignment w:val="auto"/>
              <w:rPr>
                <w:rFonts w:hint="eastAsia"/>
              </w:rPr>
            </w:pPr>
            <w:r>
              <w:rPr>
                <w:rFonts w:ascii="Arial Cyr Chuv" w:eastAsia="Times New Roman" w:hAnsi="Arial Cyr Chuv" w:cs="Arial Cyr Chuv"/>
                <w:noProof/>
                <w:color w:val="000080"/>
                <w:kern w:val="0"/>
                <w:lang w:eastAsia="ru-RU" w:bidi="ar-SA"/>
              </w:rPr>
              <w:drawing>
                <wp:inline distT="0" distB="0" distL="0" distR="0" wp14:anchorId="5A2C8803" wp14:editId="796ABA65">
                  <wp:extent cx="733421" cy="685800"/>
                  <wp:effectExtent l="0" t="0" r="0" b="0"/>
                  <wp:docPr id="6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 l="-17" t="-17" r="-17" b="-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1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32" w:rsidRDefault="00282F32" w:rsidP="00B376D6">
            <w:pPr>
              <w:widowControl/>
              <w:suppressAutoHyphens w:val="0"/>
              <w:ind w:left="-108" w:right="-108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ru-RU" w:bidi="ar-SA"/>
              </w:rPr>
              <w:t>Чувашская  Республика</w:t>
            </w:r>
          </w:p>
          <w:p w:rsidR="00282F32" w:rsidRDefault="00282F32" w:rsidP="00B376D6">
            <w:pPr>
              <w:widowControl/>
              <w:suppressAutoHyphens w:val="0"/>
              <w:spacing w:line="360" w:lineRule="auto"/>
              <w:ind w:left="-108" w:right="-108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Яльчикский район</w:t>
            </w:r>
          </w:p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Собрание депутатов</w:t>
            </w:r>
          </w:p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Малотаябинского</w:t>
            </w:r>
          </w:p>
          <w:p w:rsidR="00282F32" w:rsidRDefault="00282F32" w:rsidP="00B376D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сельского поселения</w:t>
            </w:r>
          </w:p>
          <w:p w:rsidR="00282F32" w:rsidRDefault="00282F32" w:rsidP="00B376D6">
            <w:pPr>
              <w:keepNext/>
              <w:widowControl/>
              <w:suppressAutoHyphens w:val="0"/>
              <w:spacing w:line="360" w:lineRule="auto"/>
              <w:ind w:left="-108" w:right="-108"/>
              <w:textAlignment w:val="auto"/>
              <w:rPr>
                <w:rFonts w:ascii="Arial Cyr Chuv" w:eastAsia="Times New Roman" w:hAnsi="Arial Cyr Chuv" w:cs="Times New Roman"/>
                <w:b/>
                <w:kern w:val="0"/>
                <w:sz w:val="16"/>
                <w:szCs w:val="16"/>
                <w:lang w:eastAsia="ru-RU" w:bidi="ar-SA"/>
              </w:rPr>
            </w:pPr>
          </w:p>
          <w:p w:rsidR="00282F32" w:rsidRDefault="00282F32" w:rsidP="00B376D6">
            <w:pPr>
              <w:keepNext/>
              <w:widowControl/>
              <w:suppressAutoHyphens w:val="0"/>
              <w:spacing w:line="360" w:lineRule="auto"/>
              <w:ind w:left="-108" w:right="-108"/>
              <w:jc w:val="center"/>
              <w:textAlignment w:val="auto"/>
              <w:rPr>
                <w:rFonts w:hint="eastAsia"/>
              </w:rPr>
            </w:pPr>
            <w:r>
              <w:rPr>
                <w:rFonts w:ascii="Arial Cyr Chuv" w:eastAsia="Times New Roman" w:hAnsi="Arial Cyr Chuv" w:cs="Times New Roman"/>
                <w:kern w:val="0"/>
                <w:lang w:eastAsia="ru-RU" w:bidi="ar-SA"/>
              </w:rPr>
              <w:t>РЕШЕНИЕ</w:t>
            </w:r>
          </w:p>
          <w:p w:rsidR="00282F32" w:rsidRDefault="00282F32" w:rsidP="00B376D6">
            <w:pPr>
              <w:widowControl/>
              <w:tabs>
                <w:tab w:val="left" w:pos="3612"/>
              </w:tabs>
              <w:suppressAutoHyphens w:val="0"/>
              <w:ind w:right="72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«28» мая 2021 г  № 11/2</w:t>
            </w:r>
          </w:p>
          <w:p w:rsidR="00282F32" w:rsidRDefault="00282F32" w:rsidP="00B376D6">
            <w:pPr>
              <w:widowControl/>
              <w:suppressAutoHyphens w:val="0"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282F32" w:rsidRDefault="00282F32" w:rsidP="00B376D6">
            <w:pPr>
              <w:widowControl/>
              <w:ind w:left="-108" w:right="-108"/>
              <w:jc w:val="center"/>
              <w:textAlignment w:val="auto"/>
              <w:rPr>
                <w:rFonts w:hint="eastAsia"/>
              </w:rPr>
            </w:pPr>
            <w:r>
              <w:rPr>
                <w:rFonts w:ascii="Arial Cyr Chuv" w:eastAsia="Times New Roman" w:hAnsi="Arial Cyr Chuv" w:cs="Arial Cyr Chuv"/>
                <w:kern w:val="0"/>
                <w:sz w:val="20"/>
                <w:szCs w:val="20"/>
                <w:lang w:bidi="ar-SA"/>
              </w:rPr>
              <w:t>деревня Малая Таяба</w:t>
            </w:r>
          </w:p>
        </w:tc>
      </w:tr>
    </w:tbl>
    <w:p w:rsidR="00282F32" w:rsidRDefault="00282F32" w:rsidP="00282F32">
      <w:pPr>
        <w:widowControl/>
        <w:tabs>
          <w:tab w:val="left" w:pos="360"/>
        </w:tabs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 </w:t>
      </w:r>
    </w:p>
    <w:p w:rsidR="00282F32" w:rsidRDefault="00282F32" w:rsidP="00282F32">
      <w:pPr>
        <w:widowControl/>
        <w:ind w:right="4535"/>
        <w:jc w:val="both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</w:p>
    <w:p w:rsidR="00282F32" w:rsidRDefault="00282F32" w:rsidP="00282F32">
      <w:pPr>
        <w:widowControl/>
        <w:ind w:right="4535"/>
        <w:jc w:val="both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</w:p>
    <w:p w:rsidR="00282F32" w:rsidRDefault="00282F32" w:rsidP="00282F32">
      <w:pPr>
        <w:widowControl/>
        <w:ind w:right="4535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 xml:space="preserve">О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  <w:t>внесении изменений в Правила землепользования и застройки Малотаябинского сельского поселения Яльчикского района Чувашской Республики</w:t>
      </w:r>
    </w:p>
    <w:p w:rsidR="00282F32" w:rsidRDefault="00282F32" w:rsidP="00282F32">
      <w:pPr>
        <w:widowControl/>
        <w:ind w:right="4535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</w:pPr>
    </w:p>
    <w:p w:rsidR="00282F32" w:rsidRDefault="00282F32" w:rsidP="00282F32">
      <w:pPr>
        <w:widowControl/>
        <w:ind w:right="4535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</w:pPr>
    </w:p>
    <w:p w:rsidR="00282F32" w:rsidRDefault="00282F32" w:rsidP="00282F32">
      <w:pPr>
        <w:widowControl/>
        <w:tabs>
          <w:tab w:val="left" w:pos="9355"/>
        </w:tabs>
        <w:ind w:right="-1" w:firstLine="72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 33 Градостроительного кодекса Российской Федерации,  Уставом Малотаябинского сельского поселения Яльчикского района Чувашской Республики </w:t>
      </w: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  <w:t>Собрание депутатов Малотаябинского сельского поселения  Яльчикского района Чувашской Республики РЕШИЛО:</w:t>
      </w:r>
    </w:p>
    <w:p w:rsidR="00282F32" w:rsidRDefault="00282F32" w:rsidP="00282F32">
      <w:pPr>
        <w:widowControl/>
        <w:tabs>
          <w:tab w:val="left" w:pos="9355"/>
        </w:tabs>
        <w:ind w:right="-1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</w:pPr>
    </w:p>
    <w:p w:rsidR="00282F32" w:rsidRDefault="00282F32" w:rsidP="00282F32">
      <w:pPr>
        <w:widowControl/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1. Внести в Правила землепользования и застройки Малотаябинскогосельского поселения Яльчикского района Чувашской Республики, утвержденные решением Собрания депутатов Малотаябинского сельского поселения Яльчикского района Чувашской Республики от 11.07.2017 г. №18/1, следующие изменения:</w:t>
      </w:r>
    </w:p>
    <w:p w:rsidR="00282F32" w:rsidRDefault="00282F32" w:rsidP="00282F32">
      <w:pPr>
        <w:widowControl/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а) часть 2 статьи 32 изложить в следующей редакции:</w:t>
      </w:r>
    </w:p>
    <w:p w:rsidR="00282F32" w:rsidRDefault="00282F32" w:rsidP="00282F32">
      <w:pPr>
        <w:widowControl/>
        <w:shd w:val="clear" w:color="auto" w:fill="FFFFFF"/>
        <w:spacing w:line="315" w:lineRule="atLeast"/>
        <w:ind w:firstLine="54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  <w:t xml:space="preserve">«2.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Основаниями для рассмотрения главой местной администрации вопроса о внесении изменений в правила землепользования и застройки являются:</w:t>
      </w:r>
    </w:p>
    <w:p w:rsidR="00282F32" w:rsidRDefault="00282F32" w:rsidP="00282F32">
      <w:pPr>
        <w:widowControl/>
        <w:shd w:val="clear" w:color="auto" w:fill="FFFFFF"/>
        <w:spacing w:line="315" w:lineRule="atLeast"/>
        <w:ind w:firstLine="54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bookmarkStart w:id="3" w:name="dst100519"/>
      <w:bookmarkEnd w:id="3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1) несоответствие правил землепользования и застройки генеральному плану поселения, генеральному плану городского округа,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282F32" w:rsidRDefault="00282F32" w:rsidP="00282F32">
      <w:pPr>
        <w:widowControl/>
        <w:shd w:val="clear" w:color="auto" w:fill="FFFFFF"/>
        <w:spacing w:line="315" w:lineRule="atLeast"/>
        <w:ind w:firstLine="54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bookmarkStart w:id="4" w:name="dst1969"/>
      <w:bookmarkEnd w:id="4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1.1)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приаэродромной территории, которые допущены в правилах землепользования и застройки поселения, городского округа, межселенной территории;</w:t>
      </w:r>
    </w:p>
    <w:p w:rsidR="00282F32" w:rsidRDefault="00282F32" w:rsidP="00282F32">
      <w:pPr>
        <w:widowControl/>
        <w:shd w:val="clear" w:color="auto" w:fill="FFFFFF"/>
        <w:spacing w:line="315" w:lineRule="atLeast"/>
        <w:ind w:firstLine="54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bookmarkStart w:id="5" w:name="dst100520"/>
      <w:bookmarkEnd w:id="5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2) поступление предложений об изменении границ территориальных зон, изменении градостроительных регламентов;</w:t>
      </w:r>
    </w:p>
    <w:p w:rsidR="00282F32" w:rsidRDefault="00282F32" w:rsidP="00282F32">
      <w:pPr>
        <w:widowControl/>
        <w:shd w:val="clear" w:color="auto" w:fill="FFFFFF"/>
        <w:spacing w:line="315" w:lineRule="atLeast"/>
        <w:ind w:firstLine="54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bookmarkStart w:id="6" w:name="dst2456"/>
      <w:bookmarkEnd w:id="6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lastRenderedPageBreak/>
        <w:t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282F32" w:rsidRDefault="00282F32" w:rsidP="00282F32">
      <w:pPr>
        <w:widowControl/>
        <w:shd w:val="clear" w:color="auto" w:fill="FFFFFF"/>
        <w:spacing w:line="315" w:lineRule="atLeast"/>
        <w:ind w:firstLine="54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282F32" w:rsidRDefault="00282F32" w:rsidP="00282F32">
      <w:pPr>
        <w:widowControl/>
        <w:shd w:val="clear" w:color="auto" w:fill="FFFFFF"/>
        <w:spacing w:line="315" w:lineRule="atLeast"/>
        <w:ind w:firstLine="54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282F32" w:rsidRDefault="00282F32" w:rsidP="00282F32">
      <w:pPr>
        <w:widowControl/>
        <w:shd w:val="clear" w:color="auto" w:fill="FFFFFF"/>
        <w:spacing w:line="315" w:lineRule="atLeast"/>
        <w:ind w:firstLine="54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bookmarkStart w:id="7" w:name="dst3337"/>
      <w:bookmarkEnd w:id="7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6) принятие решения о комплексном развитии территории.»;</w:t>
      </w:r>
    </w:p>
    <w:p w:rsidR="00282F32" w:rsidRDefault="00282F32" w:rsidP="00282F32">
      <w:pPr>
        <w:widowControl/>
        <w:shd w:val="clear" w:color="auto" w:fill="FFFFFF"/>
        <w:spacing w:line="315" w:lineRule="atLeast"/>
        <w:ind w:firstLine="54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</w:p>
    <w:p w:rsidR="00282F32" w:rsidRDefault="00282F32" w:rsidP="00282F32">
      <w:pPr>
        <w:widowControl/>
        <w:shd w:val="clear" w:color="auto" w:fill="FFFFFF"/>
        <w:spacing w:line="315" w:lineRule="atLeast"/>
        <w:ind w:firstLine="54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б) часть 3 статьи 32  дополнить пунктами 6 и 7 следующего содержания:</w:t>
      </w:r>
    </w:p>
    <w:p w:rsidR="00282F32" w:rsidRDefault="00282F32" w:rsidP="00282F32">
      <w:pPr>
        <w:widowControl/>
        <w:shd w:val="clear" w:color="auto" w:fill="FFFFFF"/>
        <w:spacing w:line="315" w:lineRule="atLeast"/>
        <w:ind w:firstLine="54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«6) 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(далее - юридическое лицо, определенное Российской Федерацией);</w:t>
      </w:r>
    </w:p>
    <w:p w:rsidR="00282F32" w:rsidRDefault="00282F32" w:rsidP="00282F32">
      <w:pPr>
        <w:widowControl/>
        <w:shd w:val="clear" w:color="auto" w:fill="FFFFFF"/>
        <w:spacing w:line="315" w:lineRule="atLeast"/>
        <w:ind w:firstLine="54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bookmarkStart w:id="8" w:name="dst3339"/>
      <w:bookmarkEnd w:id="8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7) 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(далее - юридическое лицо, определенное субъектом Российской Федерации), либо лицом, с которым заключен договор о комплексном развитии территории в целях реализации решения о комплексном развитии территории.»;</w:t>
      </w:r>
    </w:p>
    <w:p w:rsidR="00282F32" w:rsidRDefault="00282F32" w:rsidP="00282F32">
      <w:pPr>
        <w:widowControl/>
        <w:shd w:val="clear" w:color="auto" w:fill="FFFFFF"/>
        <w:spacing w:line="315" w:lineRule="atLeast"/>
        <w:ind w:firstLine="54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</w:p>
    <w:p w:rsidR="00282F32" w:rsidRDefault="00282F32" w:rsidP="00282F32">
      <w:pPr>
        <w:widowControl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  <w:t xml:space="preserve">          в) часть 5 статьи 32 изложить в редакции:</w:t>
      </w:r>
    </w:p>
    <w:p w:rsidR="00282F32" w:rsidRDefault="00282F32" w:rsidP="00282F32">
      <w:pPr>
        <w:widowControl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  <w:t xml:space="preserve">         «5.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bidi="ar-SA"/>
        </w:rPr>
        <w:t>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местной администрации.»;</w:t>
      </w:r>
    </w:p>
    <w:p w:rsidR="00282F32" w:rsidRDefault="00282F32" w:rsidP="00282F32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bidi="ar-SA"/>
        </w:rPr>
      </w:pPr>
    </w:p>
    <w:p w:rsidR="00282F32" w:rsidRDefault="00282F32" w:rsidP="00282F32">
      <w:pPr>
        <w:widowControl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bidi="ar-SA"/>
        </w:rPr>
        <w:t xml:space="preserve">          г)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  <w:t>часть 6 статьи 32 изложить в редакции:</w:t>
      </w:r>
    </w:p>
    <w:p w:rsidR="00282F32" w:rsidRDefault="00282F32" w:rsidP="00282F32">
      <w:pPr>
        <w:widowControl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  <w:t xml:space="preserve">          «6.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bidi="ar-SA"/>
        </w:rPr>
        <w:t xml:space="preserve"> Глава местной администрации с учетом рекомендаций, содержащихся в заключении комиссии,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заявителям.»;</w:t>
      </w:r>
    </w:p>
    <w:p w:rsidR="00282F32" w:rsidRDefault="00282F32" w:rsidP="00282F32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bidi="ar-SA"/>
        </w:rPr>
      </w:pPr>
    </w:p>
    <w:p w:rsidR="00282F32" w:rsidRDefault="00282F32" w:rsidP="00282F32">
      <w:pPr>
        <w:widowControl/>
        <w:ind w:right="282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bidi="ar-SA"/>
        </w:rPr>
        <w:t xml:space="preserve">        д)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shd w:val="clear" w:color="auto" w:fill="FFFFFF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bidi="ar-SA"/>
        </w:rPr>
        <w:t>часть 6 статьи 32 дополнить частью  6.1 следующего содержания:</w:t>
      </w:r>
    </w:p>
    <w:p w:rsidR="00282F32" w:rsidRDefault="00282F32" w:rsidP="00282F32">
      <w:pPr>
        <w:widowControl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bidi="ar-SA"/>
        </w:rPr>
        <w:t xml:space="preserve">        «6.1. В случае, 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bidi="ar-SA"/>
        </w:rPr>
        <w:lastRenderedPageBreak/>
        <w:t>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заседанием.».</w:t>
      </w:r>
    </w:p>
    <w:p w:rsidR="00282F32" w:rsidRDefault="00282F32" w:rsidP="00282F32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bidi="ar-SA"/>
        </w:rPr>
      </w:pPr>
    </w:p>
    <w:p w:rsidR="00282F32" w:rsidRDefault="00282F32" w:rsidP="00282F32">
      <w:pPr>
        <w:widowControl/>
        <w:shd w:val="clear" w:color="auto" w:fill="FFFFFF"/>
        <w:spacing w:line="290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  <w:t>2. Настоящее решение вступает в силу со дня его официального опубликования.</w:t>
      </w:r>
    </w:p>
    <w:p w:rsidR="00282F32" w:rsidRDefault="00282F32" w:rsidP="00282F32">
      <w:pPr>
        <w:widowControl/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</w:p>
    <w:p w:rsidR="00282F32" w:rsidRDefault="00282F32" w:rsidP="00282F32">
      <w:pPr>
        <w:widowControl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</w:pPr>
    </w:p>
    <w:p w:rsidR="00282F32" w:rsidRDefault="00282F32" w:rsidP="00282F32">
      <w:pPr>
        <w:widowControl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</w:pPr>
    </w:p>
    <w:p w:rsidR="00282F32" w:rsidRDefault="00282F32" w:rsidP="00282F32">
      <w:pPr>
        <w:widowControl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</w:pPr>
    </w:p>
    <w:p w:rsidR="00282F32" w:rsidRDefault="00282F32" w:rsidP="00282F32">
      <w:pPr>
        <w:widowControl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  <w:t>Глава Малотаябинского</w:t>
      </w:r>
    </w:p>
    <w:p w:rsidR="00282F32" w:rsidRDefault="00282F32" w:rsidP="00282F32">
      <w:pPr>
        <w:widowControl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  <w:t>сельского поселения</w:t>
      </w:r>
    </w:p>
    <w:p w:rsidR="00282F32" w:rsidRDefault="00282F32" w:rsidP="00282F32">
      <w:pPr>
        <w:widowControl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  <w:t>Яльчикского района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  <w:tab/>
      </w:r>
      <w:r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  <w:tab/>
      </w:r>
      <w:r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  <w:tab/>
      </w:r>
      <w:r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  <w:tab/>
      </w:r>
      <w:r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  <w:tab/>
      </w:r>
      <w:r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  <w:tab/>
        <w:t xml:space="preserve">          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  <w:tab/>
        <w:t>В.В. Петров</w:t>
      </w:r>
    </w:p>
    <w:p w:rsidR="00282F32" w:rsidRDefault="00282F32" w:rsidP="00282F32">
      <w:pPr>
        <w:widowControl/>
        <w:tabs>
          <w:tab w:val="left" w:pos="1230"/>
        </w:tabs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</w:pPr>
    </w:p>
    <w:p w:rsidR="00282F32" w:rsidRDefault="00282F32" w:rsidP="00282F32">
      <w:pPr>
        <w:pStyle w:val="Standard"/>
        <w:widowControl w:val="0"/>
        <w:jc w:val="center"/>
      </w:pPr>
    </w:p>
    <w:p w:rsidR="00282F32" w:rsidRDefault="00282F32" w:rsidP="00282F32">
      <w:pPr>
        <w:pStyle w:val="Standard"/>
        <w:widowControl w:val="0"/>
      </w:pPr>
    </w:p>
    <w:p w:rsidR="00282F32" w:rsidRDefault="00282F32" w:rsidP="00282F32">
      <w:pPr>
        <w:pStyle w:val="Standard"/>
        <w:widowControl w:val="0"/>
        <w:jc w:val="center"/>
      </w:pPr>
    </w:p>
    <w:p w:rsidR="00282F32" w:rsidRDefault="00282F32" w:rsidP="00282F32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Информационный бюллетень «Вестник Малотаябинского сельского поселения Яльчикского района»</w:t>
      </w:r>
    </w:p>
    <w:p w:rsidR="00282F32" w:rsidRDefault="00282F32" w:rsidP="00282F32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отпечатан  в администрации Малотаябинского сельского поселения Яльчикского района Чувашской Республики</w:t>
      </w:r>
    </w:p>
    <w:p w:rsidR="00282F32" w:rsidRDefault="00282F32" w:rsidP="00282F32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Адрес: д.Малая Таяба, ул. Новая, д.17                                 Тираж  10 экз.</w:t>
      </w:r>
    </w:p>
    <w:p w:rsidR="00282F32" w:rsidRDefault="00282F32" w:rsidP="00282F32">
      <w:pPr>
        <w:pStyle w:val="Standard"/>
        <w:widowControl w:val="0"/>
        <w:jc w:val="center"/>
      </w:pPr>
    </w:p>
    <w:p w:rsidR="003D6B16" w:rsidRDefault="003D6B16">
      <w:bookmarkStart w:id="9" w:name="_GoBack"/>
      <w:bookmarkEnd w:id="9"/>
    </w:p>
    <w:sectPr w:rsidR="003D6B16">
      <w:headerReference w:type="default" r:id="rId10"/>
      <w:pgSz w:w="11906" w:h="16838"/>
      <w:pgMar w:top="1134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00"/>
    <w:family w:val="roman"/>
    <w:pitch w:val="default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CC0" w:rsidRDefault="00282F32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1D0403" wp14:editId="4A2FD6F5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72393" cy="170819"/>
              <wp:effectExtent l="0" t="0" r="3807" b="631"/>
              <wp:wrapSquare wrapText="bothSides"/>
              <wp:docPr id="1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93" cy="17081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61CC0" w:rsidRDefault="00282F32">
                          <w:pPr>
                            <w:pStyle w:val="a8"/>
                          </w:pPr>
                          <w:r>
                            <w:rPr>
                              <w:rStyle w:val="af"/>
                              <w:rFonts w:eastAsia="Symbol"/>
                            </w:rPr>
                            <w:fldChar w:fldCharType="begin"/>
                          </w:r>
                          <w:r>
                            <w:rPr>
                              <w:rStyle w:val="af"/>
                              <w:rFonts w:eastAsia="Symbol"/>
                            </w:rPr>
                            <w:instrText xml:space="preserve"> PAGE </w:instrText>
                          </w:r>
                          <w:r>
                            <w:rPr>
                              <w:rStyle w:val="af"/>
                              <w:rFonts w:eastAsia="Symbol"/>
                            </w:rPr>
                            <w:fldChar w:fldCharType="separate"/>
                          </w:r>
                          <w:r>
                            <w:rPr>
                              <w:rStyle w:val="af"/>
                              <w:rFonts w:eastAsia="Symbol"/>
                              <w:noProof/>
                            </w:rPr>
                            <w:t>2</w:t>
                          </w:r>
                          <w:r>
                            <w:rPr>
                              <w:rStyle w:val="af"/>
                              <w:rFonts w:eastAsia="Symbol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1D0403"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6" type="#_x0000_t202" style="position:absolute;margin-left:0;margin-top:.05pt;width:5.7pt;height:13.4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" filled="f" stroked="f">
              <v:textbox inset="0,0,0,0">
                <w:txbxContent>
                  <w:p w:rsidR="00761CC0" w:rsidRDefault="00282F32">
                    <w:pPr>
                      <w:pStyle w:val="a8"/>
                    </w:pPr>
                    <w:r>
                      <w:rPr>
                        <w:rStyle w:val="af"/>
                        <w:rFonts w:eastAsia="Symbol"/>
                      </w:rPr>
                      <w:fldChar w:fldCharType="begin"/>
                    </w:r>
                    <w:r>
                      <w:rPr>
                        <w:rStyle w:val="af"/>
                        <w:rFonts w:eastAsia="Symbol"/>
                      </w:rPr>
                      <w:instrText xml:space="preserve"> PAGE </w:instrText>
                    </w:r>
                    <w:r>
                      <w:rPr>
                        <w:rStyle w:val="af"/>
                        <w:rFonts w:eastAsia="Symbol"/>
                      </w:rPr>
                      <w:fldChar w:fldCharType="separate"/>
                    </w:r>
                    <w:r>
                      <w:rPr>
                        <w:rStyle w:val="af"/>
                        <w:rFonts w:eastAsia="Symbol"/>
                        <w:noProof/>
                      </w:rPr>
                      <w:t>2</w:t>
                    </w:r>
                    <w:r>
                      <w:rPr>
                        <w:rStyle w:val="af"/>
                        <w:rFonts w:eastAsia="Symbol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CC0" w:rsidRDefault="00282F32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56561D" wp14:editId="13325999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72393" cy="170819"/>
              <wp:effectExtent l="0" t="0" r="3807" b="631"/>
              <wp:wrapSquare wrapText="bothSides"/>
              <wp:docPr id="2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93" cy="17081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61CC0" w:rsidRDefault="00282F32">
                          <w:pPr>
                            <w:pStyle w:val="a8"/>
                          </w:pPr>
                          <w:r>
                            <w:rPr>
                              <w:rStyle w:val="af"/>
                              <w:rFonts w:eastAsia="Symbol"/>
                            </w:rPr>
                            <w:fldChar w:fldCharType="begin"/>
                          </w:r>
                          <w:r>
                            <w:rPr>
                              <w:rStyle w:val="af"/>
                              <w:rFonts w:eastAsia="Symbol"/>
                            </w:rPr>
                            <w:instrText xml:space="preserve"> PAGE </w:instrText>
                          </w:r>
                          <w:r>
                            <w:rPr>
                              <w:rStyle w:val="af"/>
                              <w:rFonts w:eastAsia="Symbol"/>
                            </w:rPr>
                            <w:fldChar w:fldCharType="separate"/>
                          </w:r>
                          <w:r>
                            <w:rPr>
                              <w:rStyle w:val="af"/>
                              <w:rFonts w:eastAsia="Symbol"/>
                              <w:noProof/>
                            </w:rPr>
                            <w:t>14</w:t>
                          </w:r>
                          <w:r>
                            <w:rPr>
                              <w:rStyle w:val="af"/>
                              <w:rFonts w:eastAsia="Symbol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56561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.05pt;width:5.7pt;height:13.45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" filled="f" stroked="f">
              <v:textbox inset="0,0,0,0">
                <w:txbxContent>
                  <w:p w:rsidR="00761CC0" w:rsidRDefault="00282F32">
                    <w:pPr>
                      <w:pStyle w:val="a8"/>
                    </w:pPr>
                    <w:r>
                      <w:rPr>
                        <w:rStyle w:val="af"/>
                        <w:rFonts w:eastAsia="Symbol"/>
                      </w:rPr>
                      <w:fldChar w:fldCharType="begin"/>
                    </w:r>
                    <w:r>
                      <w:rPr>
                        <w:rStyle w:val="af"/>
                        <w:rFonts w:eastAsia="Symbol"/>
                      </w:rPr>
                      <w:instrText xml:space="preserve"> PAGE </w:instrText>
                    </w:r>
                    <w:r>
                      <w:rPr>
                        <w:rStyle w:val="af"/>
                        <w:rFonts w:eastAsia="Symbol"/>
                      </w:rPr>
                      <w:fldChar w:fldCharType="separate"/>
                    </w:r>
                    <w:r>
                      <w:rPr>
                        <w:rStyle w:val="af"/>
                        <w:rFonts w:eastAsia="Symbol"/>
                        <w:noProof/>
                      </w:rPr>
                      <w:t>14</w:t>
                    </w:r>
                    <w:r>
                      <w:rPr>
                        <w:rStyle w:val="af"/>
                        <w:rFonts w:eastAsia="Symbol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CC0" w:rsidRDefault="00282F32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650A52" wp14:editId="4049D2D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72393" cy="170819"/>
              <wp:effectExtent l="0" t="0" r="3807" b="631"/>
              <wp:wrapSquare wrapText="bothSides"/>
              <wp:docPr id="3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93" cy="17081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61CC0" w:rsidRDefault="00282F32">
                          <w:pPr>
                            <w:pStyle w:val="a8"/>
                          </w:pPr>
                          <w:r>
                            <w:rPr>
                              <w:rStyle w:val="af"/>
                              <w:rFonts w:eastAsia="Symbol"/>
                            </w:rPr>
                            <w:fldChar w:fldCharType="begin"/>
                          </w:r>
                          <w:r>
                            <w:rPr>
                              <w:rStyle w:val="af"/>
                              <w:rFonts w:eastAsia="Symbol"/>
                            </w:rPr>
                            <w:instrText xml:space="preserve"> PAGE </w:instrText>
                          </w:r>
                          <w:r>
                            <w:rPr>
                              <w:rStyle w:val="af"/>
                              <w:rFonts w:eastAsia="Symbol"/>
                            </w:rPr>
                            <w:fldChar w:fldCharType="separate"/>
                          </w:r>
                          <w:r>
                            <w:rPr>
                              <w:rStyle w:val="af"/>
                              <w:rFonts w:eastAsia="Symbol"/>
                              <w:noProof/>
                            </w:rPr>
                            <w:t>22</w:t>
                          </w:r>
                          <w:r>
                            <w:rPr>
                              <w:rStyle w:val="af"/>
                              <w:rFonts w:eastAsia="Symbol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650A5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.05pt;width:5.7pt;height:13.4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" filled="f" stroked="f">
              <v:textbox inset="0,0,0,0">
                <w:txbxContent>
                  <w:p w:rsidR="00761CC0" w:rsidRDefault="00282F32">
                    <w:pPr>
                      <w:pStyle w:val="a8"/>
                    </w:pPr>
                    <w:r>
                      <w:rPr>
                        <w:rStyle w:val="af"/>
                        <w:rFonts w:eastAsia="Symbol"/>
                      </w:rPr>
                      <w:fldChar w:fldCharType="begin"/>
                    </w:r>
                    <w:r>
                      <w:rPr>
                        <w:rStyle w:val="af"/>
                        <w:rFonts w:eastAsia="Symbol"/>
                      </w:rPr>
                      <w:instrText xml:space="preserve"> PAGE </w:instrText>
                    </w:r>
                    <w:r>
                      <w:rPr>
                        <w:rStyle w:val="af"/>
                        <w:rFonts w:eastAsia="Symbol"/>
                      </w:rPr>
                      <w:fldChar w:fldCharType="separate"/>
                    </w:r>
                    <w:r>
                      <w:rPr>
                        <w:rStyle w:val="af"/>
                        <w:rFonts w:eastAsia="Symbol"/>
                        <w:noProof/>
                      </w:rPr>
                      <w:t>22</w:t>
                    </w:r>
                    <w:r>
                      <w:rPr>
                        <w:rStyle w:val="af"/>
                        <w:rFonts w:eastAsia="Symbol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81C0B"/>
    <w:multiLevelType w:val="multilevel"/>
    <w:tmpl w:val="31F014DC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407C222B"/>
    <w:multiLevelType w:val="multilevel"/>
    <w:tmpl w:val="2E6E97B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32"/>
    <w:rsid w:val="00282F32"/>
    <w:rsid w:val="003D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63BF2-5B06-447D-B809-20E4397F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82F3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82F32"/>
    <w:pPr>
      <w:keepNext/>
      <w:jc w:val="center"/>
      <w:outlineLvl w:val="0"/>
    </w:pPr>
    <w:rPr>
      <w:rFonts w:ascii="Arial Cyr Chuv" w:eastAsia="Arial Cyr Chuv" w:hAnsi="Arial Cyr Chuv" w:cs="Arial Cyr Chuv"/>
      <w:sz w:val="28"/>
    </w:rPr>
  </w:style>
  <w:style w:type="paragraph" w:styleId="2">
    <w:name w:val="heading 2"/>
    <w:basedOn w:val="Standard"/>
    <w:next w:val="Standard"/>
    <w:link w:val="20"/>
    <w:rsid w:val="00282F32"/>
    <w:pPr>
      <w:keepNext/>
      <w:spacing w:before="240" w:after="60"/>
      <w:ind w:firstLine="567"/>
      <w:jc w:val="both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rsid w:val="00282F32"/>
    <w:pPr>
      <w:keepNext/>
      <w:jc w:val="center"/>
      <w:outlineLvl w:val="2"/>
    </w:pPr>
    <w:rPr>
      <w:rFonts w:ascii="Arial Cyr Chuv" w:eastAsia="Arial Cyr Chuv" w:hAnsi="Arial Cyr Chuv" w:cs="Arial Cyr Chuv"/>
      <w:b/>
      <w:bCs/>
      <w:sz w:val="28"/>
    </w:rPr>
  </w:style>
  <w:style w:type="paragraph" w:styleId="4">
    <w:name w:val="heading 4"/>
    <w:basedOn w:val="a"/>
    <w:next w:val="a"/>
    <w:link w:val="40"/>
    <w:rsid w:val="00282F32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  <w:szCs w:val="21"/>
    </w:rPr>
  </w:style>
  <w:style w:type="paragraph" w:styleId="5">
    <w:name w:val="heading 5"/>
    <w:basedOn w:val="Standard"/>
    <w:next w:val="Standard"/>
    <w:link w:val="50"/>
    <w:rsid w:val="00282F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Standard"/>
    <w:next w:val="Standard"/>
    <w:link w:val="60"/>
    <w:rsid w:val="00282F3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F32"/>
    <w:rPr>
      <w:rFonts w:ascii="Arial Cyr Chuv" w:eastAsia="Arial Cyr Chuv" w:hAnsi="Arial Cyr Chuv" w:cs="Arial Cyr Chuv"/>
      <w:kern w:val="3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282F32"/>
    <w:rPr>
      <w:rFonts w:ascii="Arial" w:eastAsia="Arial" w:hAnsi="Arial" w:cs="Arial"/>
      <w:b/>
      <w:bCs/>
      <w:i/>
      <w:iCs/>
      <w:kern w:val="3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282F32"/>
    <w:rPr>
      <w:rFonts w:ascii="Arial Cyr Chuv" w:eastAsia="Arial Cyr Chuv" w:hAnsi="Arial Cyr Chuv" w:cs="Arial Cyr Chuv"/>
      <w:b/>
      <w:bCs/>
      <w:kern w:val="3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282F32"/>
    <w:rPr>
      <w:rFonts w:ascii="Calibri Light" w:eastAsia="Times New Roman" w:hAnsi="Calibri Light" w:cs="Mangal"/>
      <w:i/>
      <w:iCs/>
      <w:color w:val="2E74B5"/>
      <w:kern w:val="3"/>
      <w:sz w:val="24"/>
      <w:szCs w:val="21"/>
      <w:lang w:eastAsia="zh-CN" w:bidi="hi-IN"/>
    </w:rPr>
  </w:style>
  <w:style w:type="character" w:customStyle="1" w:styleId="50">
    <w:name w:val="Заголовок 5 Знак"/>
    <w:basedOn w:val="a0"/>
    <w:link w:val="5"/>
    <w:rsid w:val="00282F32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282F32"/>
    <w:rPr>
      <w:rFonts w:ascii="Times New Roman" w:eastAsia="Times New Roman" w:hAnsi="Times New Roman" w:cs="Times New Roman"/>
      <w:b/>
      <w:bCs/>
      <w:kern w:val="3"/>
      <w:lang w:eastAsia="zh-CN"/>
    </w:rPr>
  </w:style>
  <w:style w:type="paragraph" w:customStyle="1" w:styleId="Standard">
    <w:name w:val="Standard"/>
    <w:rsid w:val="00282F3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282F32"/>
    <w:pPr>
      <w:widowControl w:val="0"/>
      <w:autoSpaceDE w:val="0"/>
      <w:ind w:left="4536"/>
      <w:jc w:val="center"/>
    </w:pPr>
    <w:rPr>
      <w:sz w:val="26"/>
      <w:szCs w:val="18"/>
    </w:rPr>
  </w:style>
  <w:style w:type="paragraph" w:customStyle="1" w:styleId="Textbody">
    <w:name w:val="Text body"/>
    <w:basedOn w:val="Standard"/>
    <w:rsid w:val="00282F32"/>
    <w:pPr>
      <w:spacing w:after="120"/>
    </w:pPr>
  </w:style>
  <w:style w:type="paragraph" w:styleId="a3">
    <w:name w:val="List"/>
    <w:basedOn w:val="Textbody"/>
    <w:rsid w:val="00282F32"/>
    <w:rPr>
      <w:rFonts w:cs="Mangal"/>
    </w:rPr>
  </w:style>
  <w:style w:type="paragraph" w:styleId="a4">
    <w:name w:val="caption"/>
    <w:basedOn w:val="Standard"/>
    <w:rsid w:val="00282F3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82F32"/>
    <w:pPr>
      <w:suppressLineNumbers/>
    </w:pPr>
    <w:rPr>
      <w:rFonts w:cs="Mangal"/>
    </w:rPr>
  </w:style>
  <w:style w:type="paragraph" w:styleId="a5">
    <w:name w:val="Balloon Text"/>
    <w:basedOn w:val="Standard"/>
    <w:link w:val="a6"/>
    <w:rsid w:val="00282F32"/>
    <w:rPr>
      <w:rFonts w:ascii="Tahoma" w:eastAsia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82F32"/>
    <w:rPr>
      <w:rFonts w:ascii="Tahoma" w:eastAsia="Tahoma" w:hAnsi="Tahoma" w:cs="Tahoma"/>
      <w:kern w:val="3"/>
      <w:sz w:val="16"/>
      <w:szCs w:val="16"/>
      <w:lang w:eastAsia="zh-CN"/>
    </w:rPr>
  </w:style>
  <w:style w:type="paragraph" w:customStyle="1" w:styleId="ConsNormal">
    <w:name w:val="ConsNormal"/>
    <w:rsid w:val="00282F32"/>
    <w:pPr>
      <w:widowControl w:val="0"/>
      <w:suppressAutoHyphens/>
      <w:autoSpaceDE w:val="0"/>
      <w:autoSpaceDN w:val="0"/>
      <w:spacing w:after="0" w:line="240" w:lineRule="auto"/>
      <w:ind w:right="19772"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Textbodyindent">
    <w:name w:val="Text body indent"/>
    <w:basedOn w:val="Standard"/>
    <w:rsid w:val="00282F32"/>
    <w:pPr>
      <w:spacing w:after="120"/>
      <w:ind w:left="283"/>
    </w:pPr>
  </w:style>
  <w:style w:type="paragraph" w:styleId="a7">
    <w:name w:val="Block Text"/>
    <w:basedOn w:val="Standard"/>
    <w:rsid w:val="00282F32"/>
    <w:pPr>
      <w:widowControl w:val="0"/>
      <w:ind w:left="993" w:right="2969"/>
      <w:jc w:val="both"/>
    </w:pPr>
    <w:rPr>
      <w:sz w:val="28"/>
      <w:szCs w:val="20"/>
    </w:rPr>
  </w:style>
  <w:style w:type="paragraph" w:customStyle="1" w:styleId="HeaderandFooter">
    <w:name w:val="Header and Footer"/>
    <w:basedOn w:val="Standard"/>
    <w:rsid w:val="00282F32"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Standard"/>
    <w:link w:val="a9"/>
    <w:rsid w:val="00282F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82F32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21">
    <w:name w:val="Body Text 2"/>
    <w:basedOn w:val="Standard"/>
    <w:link w:val="22"/>
    <w:rsid w:val="00282F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82F32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282F3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Calibri" w:hAnsi="Courier New" w:cs="Courier New"/>
      <w:b/>
      <w:kern w:val="3"/>
      <w:sz w:val="20"/>
      <w:szCs w:val="20"/>
      <w:lang w:eastAsia="zh-CN"/>
    </w:rPr>
  </w:style>
  <w:style w:type="paragraph" w:styleId="aa">
    <w:name w:val="footer"/>
    <w:basedOn w:val="Standard"/>
    <w:link w:val="ab"/>
    <w:rsid w:val="00282F32"/>
    <w:pPr>
      <w:tabs>
        <w:tab w:val="center" w:pos="4677"/>
        <w:tab w:val="right" w:pos="9355"/>
      </w:tabs>
    </w:pPr>
    <w:rPr>
      <w:rFonts w:ascii="TimesET" w:eastAsia="TimesET" w:hAnsi="TimesET" w:cs="TimesET"/>
      <w:sz w:val="48"/>
      <w:szCs w:val="48"/>
    </w:rPr>
  </w:style>
  <w:style w:type="character" w:customStyle="1" w:styleId="ab">
    <w:name w:val="Нижний колонтитул Знак"/>
    <w:basedOn w:val="a0"/>
    <w:link w:val="aa"/>
    <w:rsid w:val="00282F32"/>
    <w:rPr>
      <w:rFonts w:ascii="TimesET" w:eastAsia="TimesET" w:hAnsi="TimesET" w:cs="TimesET"/>
      <w:kern w:val="3"/>
      <w:sz w:val="48"/>
      <w:szCs w:val="48"/>
      <w:lang w:eastAsia="zh-CN"/>
    </w:rPr>
  </w:style>
  <w:style w:type="paragraph" w:styleId="ac">
    <w:name w:val="List Paragraph"/>
    <w:basedOn w:val="Standard"/>
    <w:rsid w:val="00282F32"/>
    <w:pPr>
      <w:spacing w:after="200" w:line="276" w:lineRule="auto"/>
      <w:ind w:left="720"/>
    </w:pPr>
    <w:rPr>
      <w:rFonts w:ascii="TimesET" w:eastAsia="TimesET" w:hAnsi="TimesET" w:cs="TimesET"/>
      <w:sz w:val="48"/>
      <w:szCs w:val="48"/>
    </w:rPr>
  </w:style>
  <w:style w:type="paragraph" w:customStyle="1" w:styleId="ad">
    <w:name w:val="Прижатый влево"/>
    <w:basedOn w:val="Standard"/>
    <w:next w:val="Standard"/>
    <w:rsid w:val="00282F32"/>
    <w:pPr>
      <w:autoSpaceDE w:val="0"/>
    </w:pPr>
    <w:rPr>
      <w:rFonts w:ascii="Arial" w:eastAsia="Arial" w:hAnsi="Arial" w:cs="Arial"/>
    </w:rPr>
  </w:style>
  <w:style w:type="paragraph" w:styleId="31">
    <w:name w:val="Body Text 3"/>
    <w:basedOn w:val="Standard"/>
    <w:link w:val="32"/>
    <w:rsid w:val="00282F3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82F32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customStyle="1" w:styleId="TableContents">
    <w:name w:val="Table Contents"/>
    <w:basedOn w:val="Standard"/>
    <w:rsid w:val="00282F32"/>
    <w:pPr>
      <w:suppressLineNumbers/>
    </w:pPr>
  </w:style>
  <w:style w:type="paragraph" w:customStyle="1" w:styleId="TableHeading">
    <w:name w:val="Table Heading"/>
    <w:basedOn w:val="TableContents"/>
    <w:rsid w:val="00282F32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82F32"/>
  </w:style>
  <w:style w:type="character" w:customStyle="1" w:styleId="WW8Num1z0">
    <w:name w:val="WW8Num1z0"/>
    <w:rsid w:val="00282F32"/>
  </w:style>
  <w:style w:type="character" w:customStyle="1" w:styleId="WW8Num1z1">
    <w:name w:val="WW8Num1z1"/>
    <w:rsid w:val="00282F32"/>
  </w:style>
  <w:style w:type="character" w:customStyle="1" w:styleId="WW8Num1z2">
    <w:name w:val="WW8Num1z2"/>
    <w:rsid w:val="00282F32"/>
  </w:style>
  <w:style w:type="character" w:customStyle="1" w:styleId="WW8Num1z3">
    <w:name w:val="WW8Num1z3"/>
    <w:rsid w:val="00282F32"/>
  </w:style>
  <w:style w:type="character" w:customStyle="1" w:styleId="WW8Num1z4">
    <w:name w:val="WW8Num1z4"/>
    <w:rsid w:val="00282F32"/>
  </w:style>
  <w:style w:type="character" w:customStyle="1" w:styleId="WW8Num1z5">
    <w:name w:val="WW8Num1z5"/>
    <w:rsid w:val="00282F32"/>
  </w:style>
  <w:style w:type="character" w:customStyle="1" w:styleId="WW8Num1z6">
    <w:name w:val="WW8Num1z6"/>
    <w:rsid w:val="00282F32"/>
  </w:style>
  <w:style w:type="character" w:customStyle="1" w:styleId="WW8Num1z7">
    <w:name w:val="WW8Num1z7"/>
    <w:rsid w:val="00282F32"/>
  </w:style>
  <w:style w:type="character" w:customStyle="1" w:styleId="WW8Num1z8">
    <w:name w:val="WW8Num1z8"/>
    <w:rsid w:val="00282F32"/>
  </w:style>
  <w:style w:type="character" w:customStyle="1" w:styleId="WW8Num2z0">
    <w:name w:val="WW8Num2z0"/>
    <w:rsid w:val="00282F32"/>
  </w:style>
  <w:style w:type="character" w:customStyle="1" w:styleId="WW8Num3z0">
    <w:name w:val="WW8Num3z0"/>
    <w:rsid w:val="00282F32"/>
  </w:style>
  <w:style w:type="character" w:customStyle="1" w:styleId="WW8Num4z0">
    <w:name w:val="WW8Num4z0"/>
    <w:rsid w:val="00282F32"/>
  </w:style>
  <w:style w:type="character" w:customStyle="1" w:styleId="WW8Num5z0">
    <w:name w:val="WW8Num5z0"/>
    <w:rsid w:val="00282F32"/>
    <w:rPr>
      <w:rFonts w:ascii="Symbol" w:eastAsia="Symbol" w:hAnsi="Symbol" w:cs="Symbol"/>
    </w:rPr>
  </w:style>
  <w:style w:type="character" w:customStyle="1" w:styleId="WW8Num6z0">
    <w:name w:val="WW8Num6z0"/>
    <w:rsid w:val="00282F32"/>
    <w:rPr>
      <w:rFonts w:ascii="Symbol" w:eastAsia="Symbol" w:hAnsi="Symbol" w:cs="Symbol"/>
    </w:rPr>
  </w:style>
  <w:style w:type="character" w:customStyle="1" w:styleId="WW8Num7z0">
    <w:name w:val="WW8Num7z0"/>
    <w:rsid w:val="00282F32"/>
    <w:rPr>
      <w:rFonts w:ascii="Symbol" w:eastAsia="Symbol" w:hAnsi="Symbol" w:cs="Symbol"/>
    </w:rPr>
  </w:style>
  <w:style w:type="character" w:customStyle="1" w:styleId="WW8Num8z0">
    <w:name w:val="WW8Num8z0"/>
    <w:rsid w:val="00282F32"/>
    <w:rPr>
      <w:rFonts w:ascii="Symbol" w:eastAsia="Symbol" w:hAnsi="Symbol" w:cs="Symbol"/>
    </w:rPr>
  </w:style>
  <w:style w:type="character" w:customStyle="1" w:styleId="WW8Num9z0">
    <w:name w:val="WW8Num9z0"/>
    <w:rsid w:val="00282F32"/>
  </w:style>
  <w:style w:type="character" w:customStyle="1" w:styleId="WW8Num10z0">
    <w:name w:val="WW8Num10z0"/>
    <w:rsid w:val="00282F32"/>
    <w:rPr>
      <w:rFonts w:ascii="Symbol" w:eastAsia="Symbol" w:hAnsi="Symbol" w:cs="Symbol"/>
    </w:rPr>
  </w:style>
  <w:style w:type="character" w:customStyle="1" w:styleId="WW8Num11z0">
    <w:name w:val="WW8Num11z0"/>
    <w:rsid w:val="00282F32"/>
    <w:rPr>
      <w:rFonts w:cs="Times New Roman"/>
    </w:rPr>
  </w:style>
  <w:style w:type="character" w:customStyle="1" w:styleId="WW8Num11z1">
    <w:name w:val="WW8Num11z1"/>
    <w:rsid w:val="00282F32"/>
    <w:rPr>
      <w:rFonts w:cs="Times New Roman"/>
    </w:rPr>
  </w:style>
  <w:style w:type="character" w:customStyle="1" w:styleId="ae">
    <w:name w:val="Основной текст Знак"/>
    <w:basedOn w:val="a0"/>
    <w:rsid w:val="00282F32"/>
    <w:rPr>
      <w:sz w:val="24"/>
      <w:szCs w:val="24"/>
    </w:rPr>
  </w:style>
  <w:style w:type="character" w:styleId="af">
    <w:name w:val="page number"/>
    <w:basedOn w:val="a0"/>
    <w:rsid w:val="00282F32"/>
  </w:style>
  <w:style w:type="character" w:customStyle="1" w:styleId="af0">
    <w:name w:val="Гипертекстовая ссылка"/>
    <w:basedOn w:val="a0"/>
    <w:rsid w:val="00282F32"/>
    <w:rPr>
      <w:rFonts w:cs="Times New Roman"/>
      <w:color w:val="008000"/>
    </w:rPr>
  </w:style>
  <w:style w:type="paragraph" w:customStyle="1" w:styleId="CharCharCharChar">
    <w:name w:val="Char Char Char Char"/>
    <w:basedOn w:val="a"/>
    <w:next w:val="a"/>
    <w:rsid w:val="00282F32"/>
    <w:pPr>
      <w:widowControl/>
      <w:suppressAutoHyphens w:val="0"/>
      <w:spacing w:after="160" w:line="240" w:lineRule="exact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character" w:styleId="af1">
    <w:name w:val="Hyperlink"/>
    <w:basedOn w:val="a0"/>
    <w:rsid w:val="00282F32"/>
    <w:rPr>
      <w:color w:val="0563C1"/>
      <w:u w:val="single"/>
    </w:rPr>
  </w:style>
  <w:style w:type="character" w:styleId="af2">
    <w:name w:val="FollowedHyperlink"/>
    <w:basedOn w:val="a0"/>
    <w:rsid w:val="00282F32"/>
    <w:rPr>
      <w:color w:val="954F72"/>
      <w:u w:val="single"/>
    </w:rPr>
  </w:style>
  <w:style w:type="paragraph" w:customStyle="1" w:styleId="xl99">
    <w:name w:val="xl99"/>
    <w:basedOn w:val="a"/>
    <w:rsid w:val="00282F32"/>
    <w:pPr>
      <w:widowControl/>
      <w:suppressAutoHyphens w:val="0"/>
      <w:spacing w:before="100" w:after="100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0">
    <w:name w:val="xl100"/>
    <w:basedOn w:val="a"/>
    <w:rsid w:val="00282F32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1">
    <w:name w:val="xl101"/>
    <w:basedOn w:val="a"/>
    <w:rsid w:val="00282F32"/>
    <w:pPr>
      <w:widowControl/>
      <w:suppressAutoHyphens w:val="0"/>
      <w:spacing w:before="100" w:after="100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2">
    <w:name w:val="xl102"/>
    <w:basedOn w:val="a"/>
    <w:rsid w:val="00282F32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3">
    <w:name w:val="xl103"/>
    <w:basedOn w:val="a"/>
    <w:rsid w:val="00282F32"/>
    <w:pPr>
      <w:widowControl/>
      <w:suppressAutoHyphens w:val="0"/>
      <w:spacing w:before="100" w:after="100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4">
    <w:name w:val="xl104"/>
    <w:basedOn w:val="a"/>
    <w:rsid w:val="00282F32"/>
    <w:pPr>
      <w:widowControl/>
      <w:suppressAutoHyphens w:val="0"/>
      <w:spacing w:before="100" w:after="100"/>
      <w:jc w:val="right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5">
    <w:name w:val="xl105"/>
    <w:basedOn w:val="a"/>
    <w:rsid w:val="00282F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2"/>
      <w:szCs w:val="22"/>
      <w:lang w:eastAsia="ru-RU" w:bidi="ar-SA"/>
    </w:rPr>
  </w:style>
  <w:style w:type="paragraph" w:customStyle="1" w:styleId="xl106">
    <w:name w:val="xl106"/>
    <w:basedOn w:val="a"/>
    <w:rsid w:val="00282F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2"/>
      <w:szCs w:val="22"/>
      <w:lang w:eastAsia="ru-RU" w:bidi="ar-SA"/>
    </w:rPr>
  </w:style>
  <w:style w:type="paragraph" w:customStyle="1" w:styleId="xl107">
    <w:name w:val="xl107"/>
    <w:basedOn w:val="a"/>
    <w:rsid w:val="00282F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108">
    <w:name w:val="xl108"/>
    <w:basedOn w:val="a"/>
    <w:rsid w:val="00282F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109">
    <w:name w:val="xl109"/>
    <w:basedOn w:val="a"/>
    <w:rsid w:val="00282F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10">
    <w:name w:val="xl110"/>
    <w:basedOn w:val="a"/>
    <w:rsid w:val="00282F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111">
    <w:name w:val="xl111"/>
    <w:basedOn w:val="a"/>
    <w:rsid w:val="00282F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right"/>
      <w:textAlignment w:val="top"/>
    </w:pPr>
    <w:rPr>
      <w:rFonts w:ascii="Arial Cyr" w:eastAsia="Times New Roman" w:hAnsi="Arial Cyr" w:cs="Times New Roman"/>
      <w:color w:val="000000"/>
      <w:kern w:val="0"/>
      <w:lang w:eastAsia="ru-RU" w:bidi="ar-SA"/>
    </w:rPr>
  </w:style>
  <w:style w:type="paragraph" w:customStyle="1" w:styleId="xl112">
    <w:name w:val="xl112"/>
    <w:basedOn w:val="a"/>
    <w:rsid w:val="00282F32"/>
    <w:pPr>
      <w:widowControl/>
      <w:suppressAutoHyphens w:val="0"/>
      <w:spacing w:before="100" w:after="100"/>
      <w:textAlignment w:val="auto"/>
    </w:pPr>
    <w:rPr>
      <w:rFonts w:ascii="Arial Cyr" w:eastAsia="Times New Roman" w:hAnsi="Arial Cyr" w:cs="Times New Roman"/>
      <w:kern w:val="0"/>
      <w:lang w:eastAsia="ru-RU" w:bidi="ar-SA"/>
    </w:rPr>
  </w:style>
  <w:style w:type="paragraph" w:customStyle="1" w:styleId="xl113">
    <w:name w:val="xl113"/>
    <w:basedOn w:val="a"/>
    <w:rsid w:val="00282F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14">
    <w:name w:val="xl114"/>
    <w:basedOn w:val="a"/>
    <w:rsid w:val="00282F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15">
    <w:name w:val="xl115"/>
    <w:basedOn w:val="a"/>
    <w:rsid w:val="00282F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16">
    <w:name w:val="xl116"/>
    <w:basedOn w:val="a"/>
    <w:rsid w:val="00282F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17">
    <w:name w:val="xl117"/>
    <w:basedOn w:val="a"/>
    <w:rsid w:val="00282F32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18">
    <w:name w:val="xl118"/>
    <w:basedOn w:val="a"/>
    <w:rsid w:val="00282F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top"/>
    </w:pPr>
    <w:rPr>
      <w:rFonts w:ascii="Arial Cyr" w:eastAsia="Times New Roman" w:hAnsi="Arial Cyr" w:cs="Times New Roman"/>
      <w:b/>
      <w:bCs/>
      <w:color w:val="000000"/>
      <w:kern w:val="0"/>
      <w:lang w:eastAsia="ru-RU" w:bidi="ar-SA"/>
    </w:rPr>
  </w:style>
  <w:style w:type="paragraph" w:customStyle="1" w:styleId="xl119">
    <w:name w:val="xl119"/>
    <w:basedOn w:val="a"/>
    <w:rsid w:val="00282F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top"/>
    </w:pPr>
    <w:rPr>
      <w:rFonts w:ascii="Arial Cyr" w:eastAsia="Times New Roman" w:hAnsi="Arial Cyr" w:cs="Times New Roman"/>
      <w:color w:val="000000"/>
      <w:kern w:val="0"/>
      <w:lang w:eastAsia="ru-RU" w:bidi="ar-SA"/>
    </w:rPr>
  </w:style>
  <w:style w:type="paragraph" w:customStyle="1" w:styleId="xl120">
    <w:name w:val="xl120"/>
    <w:basedOn w:val="a"/>
    <w:rsid w:val="00282F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right"/>
      <w:textAlignment w:val="top"/>
    </w:pPr>
    <w:rPr>
      <w:rFonts w:ascii="Arial Cyr" w:eastAsia="Times New Roman" w:hAnsi="Arial Cyr" w:cs="Times New Roman"/>
      <w:b/>
      <w:bCs/>
      <w:color w:val="000000"/>
      <w:kern w:val="0"/>
      <w:lang w:eastAsia="ru-RU" w:bidi="ar-SA"/>
    </w:rPr>
  </w:style>
  <w:style w:type="paragraph" w:customStyle="1" w:styleId="xl122">
    <w:name w:val="xl122"/>
    <w:basedOn w:val="a"/>
    <w:rsid w:val="00282F32"/>
    <w:pPr>
      <w:widowControl/>
      <w:suppressAutoHyphens w:val="0"/>
      <w:spacing w:before="100" w:after="100"/>
      <w:jc w:val="center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123">
    <w:name w:val="xl123"/>
    <w:basedOn w:val="a"/>
    <w:rsid w:val="00282F32"/>
    <w:pPr>
      <w:widowControl/>
      <w:suppressAutoHyphens w:val="0"/>
      <w:spacing w:before="100" w:after="100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124">
    <w:name w:val="xl124"/>
    <w:basedOn w:val="a"/>
    <w:rsid w:val="00282F32"/>
    <w:pPr>
      <w:widowControl/>
      <w:suppressAutoHyphens w:val="0"/>
      <w:spacing w:before="100" w:after="100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6"/>
      <w:szCs w:val="26"/>
      <w:lang w:eastAsia="ru-RU" w:bidi="ar-SA"/>
    </w:rPr>
  </w:style>
  <w:style w:type="numbering" w:customStyle="1" w:styleId="WW8Num1">
    <w:name w:val="WW8Num1"/>
    <w:basedOn w:val="a2"/>
    <w:rsid w:val="00282F3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#sub_1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6717</Words>
  <Characters>38287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1</cp:revision>
  <dcterms:created xsi:type="dcterms:W3CDTF">2021-07-08T06:16:00Z</dcterms:created>
  <dcterms:modified xsi:type="dcterms:W3CDTF">2021-07-08T06:16:00Z</dcterms:modified>
</cp:coreProperties>
</file>